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2446"/>
        <w:gridCol w:w="3434"/>
        <w:gridCol w:w="2546"/>
      </w:tblGrid>
      <w:tr w:rsidR="000F471D" w:rsidRPr="000F471D" w14:paraId="534B2A04" w14:textId="77777777" w:rsidTr="00DD7E65">
        <w:tc>
          <w:tcPr>
            <w:tcW w:w="3082" w:type="dxa"/>
            <w:gridSpan w:val="2"/>
            <w:vAlign w:val="center"/>
          </w:tcPr>
          <w:p w14:paraId="06B411FC" w14:textId="77777777" w:rsidR="000F471D" w:rsidRPr="000F471D" w:rsidRDefault="000F471D" w:rsidP="000F471D">
            <w:pPr>
              <w:rPr>
                <w:rFonts w:ascii="Times New Roman" w:eastAsia="Calibri" w:hAnsi="Times New Roman" w:cs="Times New Roman"/>
              </w:rPr>
            </w:pPr>
            <w:r w:rsidRPr="000F471D">
              <w:rPr>
                <w:rFonts w:ascii="Times New Roman" w:eastAsia="Calibri" w:hAnsi="Times New Roman" w:cs="Times New Roman"/>
                <w:noProof/>
                <w:lang w:eastAsia="hr-HR"/>
              </w:rPr>
              <w:drawing>
                <wp:inline distT="0" distB="0" distL="0" distR="0" wp14:anchorId="4C322804" wp14:editId="3B35F706">
                  <wp:extent cx="249381" cy="329864"/>
                  <wp:effectExtent l="0" t="0" r="0" b="0"/>
                  <wp:docPr id="1309952271" name="Picture 1309952271" descr="Slika na kojoj se prikazuje tekst,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Slika na kojoj se prikazuje tekst, isječak crteža&#10;&#10;Opis je automatski generira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2110" cy="359928"/>
                          </a:xfrm>
                          <a:prstGeom prst="rect">
                            <a:avLst/>
                          </a:prstGeom>
                        </pic:spPr>
                      </pic:pic>
                    </a:graphicData>
                  </a:graphic>
                </wp:inline>
              </w:drawing>
            </w:r>
          </w:p>
        </w:tc>
        <w:tc>
          <w:tcPr>
            <w:tcW w:w="3434" w:type="dxa"/>
            <w:vAlign w:val="center"/>
          </w:tcPr>
          <w:p w14:paraId="45229A22" w14:textId="77777777" w:rsidR="000F471D" w:rsidRPr="000F471D" w:rsidRDefault="000F471D" w:rsidP="000F471D">
            <w:pPr>
              <w:rPr>
                <w:rFonts w:ascii="Times New Roman" w:eastAsia="Calibri" w:hAnsi="Times New Roman" w:cs="Times New Roman"/>
              </w:rPr>
            </w:pPr>
          </w:p>
        </w:tc>
        <w:tc>
          <w:tcPr>
            <w:tcW w:w="2546" w:type="dxa"/>
            <w:vMerge w:val="restart"/>
            <w:vAlign w:val="center"/>
          </w:tcPr>
          <w:p w14:paraId="5B7FDCEC" w14:textId="77777777" w:rsidR="000F471D" w:rsidRPr="000F471D" w:rsidRDefault="000F471D" w:rsidP="000F471D">
            <w:pPr>
              <w:rPr>
                <w:rFonts w:ascii="Times New Roman" w:eastAsia="Calibri" w:hAnsi="Times New Roman" w:cs="Times New Roman"/>
              </w:rPr>
            </w:pPr>
          </w:p>
        </w:tc>
      </w:tr>
      <w:tr w:rsidR="000F471D" w:rsidRPr="000F471D" w14:paraId="7B50521F" w14:textId="77777777" w:rsidTr="00DD7E65">
        <w:tc>
          <w:tcPr>
            <w:tcW w:w="3082" w:type="dxa"/>
            <w:gridSpan w:val="2"/>
            <w:vAlign w:val="center"/>
          </w:tcPr>
          <w:p w14:paraId="0597C4F5" w14:textId="77777777" w:rsidR="000F471D" w:rsidRPr="000F471D" w:rsidRDefault="000F471D" w:rsidP="000F471D">
            <w:pPr>
              <w:autoSpaceDE w:val="0"/>
              <w:autoSpaceDN w:val="0"/>
              <w:adjustRightInd w:val="0"/>
              <w:rPr>
                <w:rFonts w:ascii="Times New Roman" w:eastAsia="Calibri" w:hAnsi="Times New Roman" w:cs="Times New Roman"/>
              </w:rPr>
            </w:pPr>
            <w:r w:rsidRPr="000F471D">
              <w:rPr>
                <w:rFonts w:ascii="Times New Roman" w:eastAsia="Calibri" w:hAnsi="Times New Roman" w:cs="Times New Roman"/>
              </w:rPr>
              <w:ptab w:relativeTo="margin" w:alignment="left" w:leader="none"/>
            </w:r>
            <w:r w:rsidRPr="000F471D">
              <w:rPr>
                <w:rFonts w:ascii="Times New Roman" w:eastAsia="Calibri" w:hAnsi="Times New Roman" w:cs="Times New Roman"/>
              </w:rPr>
              <w:ptab w:relativeTo="margin" w:alignment="left" w:leader="none"/>
            </w:r>
            <w:r w:rsidRPr="000F471D">
              <w:rPr>
                <w:rFonts w:ascii="Times New Roman" w:eastAsia="Calibri" w:hAnsi="Times New Roman" w:cs="Times New Roman"/>
              </w:rPr>
              <w:t>REPUBLIKA HRVATSKA</w:t>
            </w:r>
          </w:p>
          <w:p w14:paraId="2A6B94E4" w14:textId="77777777" w:rsidR="000F471D" w:rsidRPr="000F471D" w:rsidRDefault="000F471D" w:rsidP="000F471D">
            <w:pPr>
              <w:autoSpaceDE w:val="0"/>
              <w:autoSpaceDN w:val="0"/>
              <w:adjustRightInd w:val="0"/>
              <w:rPr>
                <w:rFonts w:ascii="Times New Roman" w:eastAsia="Calibri" w:hAnsi="Times New Roman" w:cs="Times New Roman"/>
              </w:rPr>
            </w:pPr>
            <w:r w:rsidRPr="000F471D">
              <w:rPr>
                <w:rFonts w:ascii="Times New Roman" w:eastAsia="Calibri" w:hAnsi="Times New Roman" w:cs="Times New Roman"/>
              </w:rPr>
              <w:t>KARLOVAČKA ŽUPANIJA</w:t>
            </w:r>
          </w:p>
        </w:tc>
        <w:tc>
          <w:tcPr>
            <w:tcW w:w="3434" w:type="dxa"/>
            <w:vAlign w:val="center"/>
          </w:tcPr>
          <w:p w14:paraId="7C3BB6E8" w14:textId="77777777" w:rsidR="000F471D" w:rsidRPr="000F471D" w:rsidRDefault="000F471D" w:rsidP="000F471D">
            <w:pPr>
              <w:rPr>
                <w:rFonts w:ascii="Times New Roman" w:eastAsia="Calibri" w:hAnsi="Times New Roman" w:cs="Times New Roman"/>
              </w:rPr>
            </w:pPr>
          </w:p>
        </w:tc>
        <w:tc>
          <w:tcPr>
            <w:tcW w:w="2546" w:type="dxa"/>
            <w:vMerge/>
            <w:vAlign w:val="center"/>
          </w:tcPr>
          <w:p w14:paraId="19E4D872" w14:textId="77777777" w:rsidR="000F471D" w:rsidRPr="000F471D" w:rsidRDefault="000F471D" w:rsidP="000F471D">
            <w:pPr>
              <w:rPr>
                <w:rFonts w:ascii="Times New Roman" w:eastAsia="Calibri" w:hAnsi="Times New Roman" w:cs="Times New Roman"/>
              </w:rPr>
            </w:pPr>
          </w:p>
        </w:tc>
      </w:tr>
      <w:tr w:rsidR="000F471D" w:rsidRPr="000F471D" w14:paraId="01279491" w14:textId="77777777" w:rsidTr="00DD7E65">
        <w:tc>
          <w:tcPr>
            <w:tcW w:w="636" w:type="dxa"/>
            <w:vAlign w:val="center"/>
          </w:tcPr>
          <w:p w14:paraId="536B5EC1" w14:textId="77777777" w:rsidR="000F471D" w:rsidRPr="000F471D" w:rsidRDefault="000F471D" w:rsidP="000F471D">
            <w:pPr>
              <w:rPr>
                <w:rFonts w:ascii="Times New Roman" w:eastAsia="Calibri" w:hAnsi="Times New Roman" w:cs="Times New Roman"/>
              </w:rPr>
            </w:pPr>
            <w:r w:rsidRPr="000F471D">
              <w:rPr>
                <w:rFonts w:ascii="Times New Roman" w:eastAsia="Calibri" w:hAnsi="Times New Roman" w:cs="Times New Roman"/>
                <w:noProof/>
                <w:lang w:eastAsia="hr-HR"/>
              </w:rPr>
              <w:drawing>
                <wp:inline distT="0" distB="0" distL="0" distR="0" wp14:anchorId="2052654B" wp14:editId="272ABF2B">
                  <wp:extent cx="267194" cy="302820"/>
                  <wp:effectExtent l="0" t="0" r="0" b="2540"/>
                  <wp:docPr id="146815753" name="Picture 146815753" descr="Slika na kojoj se prikazuje tekst, keramičko posuđe, porculan&#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lika na kojoj se prikazuje tekst, keramičko posuđe, porculan&#10;&#10;Opis je automatski generiran"/>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6839" cy="313751"/>
                          </a:xfrm>
                          <a:prstGeom prst="rect">
                            <a:avLst/>
                          </a:prstGeom>
                        </pic:spPr>
                      </pic:pic>
                    </a:graphicData>
                  </a:graphic>
                </wp:inline>
              </w:drawing>
            </w:r>
          </w:p>
        </w:tc>
        <w:tc>
          <w:tcPr>
            <w:tcW w:w="2446" w:type="dxa"/>
            <w:vAlign w:val="center"/>
          </w:tcPr>
          <w:p w14:paraId="591EF6BE" w14:textId="77777777" w:rsidR="000F471D" w:rsidRPr="000F471D" w:rsidRDefault="000F471D" w:rsidP="000F471D">
            <w:pPr>
              <w:rPr>
                <w:rFonts w:ascii="Times New Roman" w:eastAsia="Calibri" w:hAnsi="Times New Roman" w:cs="Times New Roman"/>
              </w:rPr>
            </w:pPr>
            <w:r w:rsidRPr="000F471D">
              <w:rPr>
                <w:rFonts w:ascii="Times New Roman" w:eastAsia="Calibri" w:hAnsi="Times New Roman" w:cs="Times New Roman"/>
              </w:rPr>
              <w:t>GRAD KARLOVAC</w:t>
            </w:r>
          </w:p>
        </w:tc>
        <w:tc>
          <w:tcPr>
            <w:tcW w:w="3434" w:type="dxa"/>
            <w:vAlign w:val="center"/>
          </w:tcPr>
          <w:p w14:paraId="13ECAEB1" w14:textId="77777777" w:rsidR="000F471D" w:rsidRPr="000F471D" w:rsidRDefault="000F471D" w:rsidP="000F471D">
            <w:pPr>
              <w:rPr>
                <w:rFonts w:ascii="Times New Roman" w:eastAsia="Calibri" w:hAnsi="Times New Roman" w:cs="Times New Roman"/>
              </w:rPr>
            </w:pPr>
          </w:p>
        </w:tc>
        <w:tc>
          <w:tcPr>
            <w:tcW w:w="2546" w:type="dxa"/>
            <w:vMerge/>
            <w:vAlign w:val="center"/>
          </w:tcPr>
          <w:p w14:paraId="79F683B4" w14:textId="77777777" w:rsidR="000F471D" w:rsidRPr="000F471D" w:rsidRDefault="000F471D" w:rsidP="000F471D">
            <w:pPr>
              <w:rPr>
                <w:rFonts w:ascii="Times New Roman" w:eastAsia="Calibri" w:hAnsi="Times New Roman" w:cs="Times New Roman"/>
              </w:rPr>
            </w:pPr>
          </w:p>
        </w:tc>
      </w:tr>
    </w:tbl>
    <w:p w14:paraId="667B4209" w14:textId="77777777" w:rsidR="000F471D" w:rsidRPr="000F471D" w:rsidRDefault="000F471D" w:rsidP="000F471D">
      <w:pPr>
        <w:spacing w:after="0" w:line="240" w:lineRule="auto"/>
        <w:rPr>
          <w:rFonts w:ascii="Times New Roman" w:eastAsia="Calibri" w:hAnsi="Times New Roman" w:cs="Times New Roman"/>
        </w:rPr>
      </w:pPr>
      <w:r w:rsidRPr="000F471D">
        <w:rPr>
          <w:rFonts w:ascii="Times New Roman" w:eastAsia="Calibri" w:hAnsi="Times New Roman" w:cs="Times New Roman"/>
        </w:rPr>
        <w:t>GRADSKO VIJEĆE</w:t>
      </w:r>
      <w:r w:rsidRPr="000F471D">
        <w:rPr>
          <w:rFonts w:ascii="Times New Roman" w:eastAsia="Calibri" w:hAnsi="Times New Roman" w:cs="Times New Roman"/>
        </w:rPr>
        <w:tab/>
      </w:r>
      <w:r w:rsidRPr="000F471D">
        <w:rPr>
          <w:rFonts w:ascii="Times New Roman" w:eastAsia="Calibri" w:hAnsi="Times New Roman" w:cs="Times New Roman"/>
        </w:rPr>
        <w:tab/>
      </w:r>
      <w:r w:rsidRPr="000F471D">
        <w:rPr>
          <w:rFonts w:ascii="Times New Roman" w:eastAsia="Calibri" w:hAnsi="Times New Roman" w:cs="Times New Roman"/>
        </w:rPr>
        <w:tab/>
      </w:r>
      <w:r w:rsidRPr="000F471D">
        <w:rPr>
          <w:rFonts w:ascii="Times New Roman" w:eastAsia="Calibri" w:hAnsi="Times New Roman" w:cs="Times New Roman"/>
        </w:rPr>
        <w:tab/>
      </w:r>
      <w:r w:rsidRPr="000F471D">
        <w:rPr>
          <w:rFonts w:ascii="Times New Roman" w:eastAsia="Calibri" w:hAnsi="Times New Roman" w:cs="Times New Roman"/>
        </w:rPr>
        <w:tab/>
      </w:r>
      <w:r w:rsidRPr="000F471D">
        <w:rPr>
          <w:rFonts w:ascii="Times New Roman" w:eastAsia="Calibri" w:hAnsi="Times New Roman" w:cs="Times New Roman"/>
        </w:rPr>
        <w:tab/>
      </w:r>
      <w:r w:rsidRPr="000F471D">
        <w:rPr>
          <w:rFonts w:ascii="Times New Roman" w:eastAsia="Calibri" w:hAnsi="Times New Roman" w:cs="Times New Roman"/>
        </w:rPr>
        <w:tab/>
      </w:r>
    </w:p>
    <w:p w14:paraId="21A1386D" w14:textId="15382D33" w:rsidR="000F471D" w:rsidRPr="000F471D" w:rsidRDefault="000F471D" w:rsidP="000F471D">
      <w:pPr>
        <w:spacing w:after="0" w:line="240" w:lineRule="auto"/>
        <w:rPr>
          <w:rFonts w:ascii="Times New Roman" w:eastAsia="Calibri" w:hAnsi="Times New Roman" w:cs="Times New Roman"/>
        </w:rPr>
      </w:pPr>
      <w:r w:rsidRPr="000F471D">
        <w:rPr>
          <w:rFonts w:ascii="Times New Roman" w:eastAsia="Calibri" w:hAnsi="Times New Roman" w:cs="Times New Roman"/>
        </w:rPr>
        <w:t>GRADA KARLOVCA</w:t>
      </w:r>
      <w:r w:rsidRPr="000F471D">
        <w:rPr>
          <w:rFonts w:ascii="Times New Roman" w:eastAsia="Calibri" w:hAnsi="Times New Roman" w:cs="Times New Roman"/>
        </w:rPr>
        <w:tab/>
      </w:r>
      <w:r w:rsidRPr="000F471D">
        <w:rPr>
          <w:rFonts w:ascii="Times New Roman" w:eastAsia="Calibri" w:hAnsi="Times New Roman" w:cs="Times New Roman"/>
        </w:rPr>
        <w:tab/>
      </w:r>
      <w:r w:rsidRPr="000F471D">
        <w:rPr>
          <w:rFonts w:ascii="Times New Roman" w:eastAsia="Calibri" w:hAnsi="Times New Roman" w:cs="Times New Roman"/>
        </w:rPr>
        <w:tab/>
        <w:t xml:space="preserve">        </w:t>
      </w:r>
      <w:r w:rsidRPr="000F471D">
        <w:rPr>
          <w:rFonts w:ascii="Times New Roman" w:eastAsia="Calibri" w:hAnsi="Times New Roman" w:cs="Times New Roman"/>
        </w:rPr>
        <w:tab/>
      </w:r>
      <w:r w:rsidRPr="000F471D">
        <w:rPr>
          <w:rFonts w:ascii="Times New Roman" w:eastAsia="Calibri" w:hAnsi="Times New Roman" w:cs="Times New Roman"/>
        </w:rPr>
        <w:tab/>
        <w:t xml:space="preserve"> </w:t>
      </w:r>
      <w:r w:rsidR="004B50C8">
        <w:rPr>
          <w:rFonts w:ascii="Times New Roman" w:eastAsia="Calibri" w:hAnsi="Times New Roman" w:cs="Times New Roman"/>
        </w:rPr>
        <w:tab/>
      </w:r>
      <w:r w:rsidR="004B50C8">
        <w:rPr>
          <w:rFonts w:ascii="Times New Roman" w:eastAsia="Calibri" w:hAnsi="Times New Roman" w:cs="Times New Roman"/>
        </w:rPr>
        <w:tab/>
      </w:r>
      <w:r w:rsidR="004B50C8">
        <w:rPr>
          <w:rFonts w:ascii="Times New Roman" w:eastAsia="Calibri" w:hAnsi="Times New Roman" w:cs="Times New Roman"/>
        </w:rPr>
        <w:tab/>
        <w:t>PRIJEDLOG</w:t>
      </w:r>
    </w:p>
    <w:p w14:paraId="7CD2E58F" w14:textId="528BDF7B" w:rsidR="000F471D" w:rsidRPr="000F471D" w:rsidRDefault="000F471D" w:rsidP="0093379D">
      <w:pPr>
        <w:spacing w:after="0" w:line="240" w:lineRule="auto"/>
        <w:ind w:left="6372" w:firstLine="708"/>
        <w:rPr>
          <w:rFonts w:ascii="Times New Roman" w:eastAsia="Calibri" w:hAnsi="Times New Roman" w:cs="Times New Roman"/>
        </w:rPr>
      </w:pPr>
      <w:r w:rsidRPr="000F471D">
        <w:rPr>
          <w:rFonts w:ascii="Times New Roman" w:eastAsia="Calibri" w:hAnsi="Times New Roman" w:cs="Times New Roman"/>
        </w:rPr>
        <w:tab/>
      </w:r>
    </w:p>
    <w:p w14:paraId="41BD9509" w14:textId="77777777" w:rsidR="000F471D" w:rsidRPr="000F471D" w:rsidRDefault="000F471D" w:rsidP="000F471D">
      <w:pPr>
        <w:spacing w:after="0" w:line="240" w:lineRule="auto"/>
        <w:jc w:val="center"/>
        <w:rPr>
          <w:rFonts w:ascii="Times New Roman" w:eastAsia="Calibri" w:hAnsi="Times New Roman" w:cs="Times New Roman"/>
        </w:rPr>
      </w:pPr>
    </w:p>
    <w:p w14:paraId="210B5E4D" w14:textId="77777777" w:rsidR="000F471D" w:rsidRPr="000F471D" w:rsidRDefault="000F471D" w:rsidP="000F471D">
      <w:pPr>
        <w:spacing w:after="0" w:line="240" w:lineRule="auto"/>
        <w:jc w:val="center"/>
        <w:rPr>
          <w:rFonts w:ascii="Times New Roman" w:eastAsia="Calibri" w:hAnsi="Times New Roman" w:cs="Times New Roman"/>
        </w:rPr>
      </w:pPr>
      <w:r w:rsidRPr="000F471D">
        <w:rPr>
          <w:rFonts w:ascii="Times New Roman" w:eastAsia="Calibri" w:hAnsi="Times New Roman" w:cs="Times New Roman"/>
        </w:rPr>
        <w:t>Z  A  P  I  S  N  I  K</w:t>
      </w:r>
    </w:p>
    <w:p w14:paraId="4C2D7641" w14:textId="77777777" w:rsidR="000F471D" w:rsidRPr="000F471D" w:rsidRDefault="000F471D" w:rsidP="000F471D">
      <w:pPr>
        <w:spacing w:after="0" w:line="240" w:lineRule="auto"/>
        <w:rPr>
          <w:rFonts w:ascii="Times New Roman" w:eastAsia="Calibri" w:hAnsi="Times New Roman" w:cs="Times New Roman"/>
        </w:rPr>
      </w:pPr>
    </w:p>
    <w:p w14:paraId="071E83FE" w14:textId="76753F9C" w:rsidR="000F471D" w:rsidRPr="000F471D" w:rsidRDefault="00E20EE9" w:rsidP="00842F1A">
      <w:pPr>
        <w:spacing w:after="0" w:line="240" w:lineRule="auto"/>
        <w:jc w:val="both"/>
        <w:rPr>
          <w:rFonts w:ascii="Times New Roman" w:eastAsia="Calibri" w:hAnsi="Times New Roman" w:cs="Times New Roman"/>
        </w:rPr>
      </w:pPr>
      <w:r w:rsidRPr="000F471D">
        <w:rPr>
          <w:rFonts w:ascii="Times New Roman" w:eastAsia="Times New Roman" w:hAnsi="Times New Roman" w:cs="Times New Roman"/>
          <w:bCs/>
        </w:rPr>
        <w:t>S</w:t>
      </w:r>
      <w:r>
        <w:rPr>
          <w:rFonts w:ascii="Times New Roman" w:eastAsia="Times New Roman" w:hAnsi="Times New Roman" w:cs="Times New Roman"/>
          <w:bCs/>
        </w:rPr>
        <w:t xml:space="preserve"> </w:t>
      </w:r>
      <w:r w:rsidR="002C67FE">
        <w:rPr>
          <w:rFonts w:ascii="Times New Roman" w:eastAsia="Times New Roman" w:hAnsi="Times New Roman" w:cs="Times New Roman"/>
          <w:bCs/>
        </w:rPr>
        <w:t>5</w:t>
      </w:r>
      <w:r w:rsidR="000F471D" w:rsidRPr="000F471D">
        <w:rPr>
          <w:rFonts w:ascii="Times New Roman" w:eastAsia="Times New Roman" w:hAnsi="Times New Roman" w:cs="Times New Roman"/>
          <w:bCs/>
        </w:rPr>
        <w:t xml:space="preserve">.  sjednice Gradskog vijeća grada Karlovca održane dana </w:t>
      </w:r>
      <w:r w:rsidR="002C67FE">
        <w:rPr>
          <w:rFonts w:ascii="Times New Roman" w:eastAsia="Times New Roman" w:hAnsi="Times New Roman" w:cs="Times New Roman"/>
          <w:bCs/>
        </w:rPr>
        <w:t>25</w:t>
      </w:r>
      <w:r w:rsidR="00842F1A">
        <w:rPr>
          <w:rFonts w:ascii="Times New Roman" w:eastAsia="Times New Roman" w:hAnsi="Times New Roman" w:cs="Times New Roman"/>
          <w:bCs/>
        </w:rPr>
        <w:t>. rujna</w:t>
      </w:r>
      <w:r>
        <w:rPr>
          <w:rFonts w:ascii="Times New Roman" w:eastAsia="Times New Roman" w:hAnsi="Times New Roman" w:cs="Times New Roman"/>
          <w:bCs/>
        </w:rPr>
        <w:t xml:space="preserve"> 2025</w:t>
      </w:r>
      <w:r w:rsidR="000F471D" w:rsidRPr="000F471D">
        <w:rPr>
          <w:rFonts w:ascii="Times New Roman" w:eastAsia="Times New Roman" w:hAnsi="Times New Roman" w:cs="Times New Roman"/>
          <w:bCs/>
        </w:rPr>
        <w:t xml:space="preserve">. godine, s početkom u </w:t>
      </w:r>
      <w:r w:rsidR="00842F1A">
        <w:rPr>
          <w:rFonts w:ascii="Times New Roman" w:eastAsia="Times New Roman" w:hAnsi="Times New Roman" w:cs="Times New Roman"/>
          <w:bCs/>
        </w:rPr>
        <w:t>15</w:t>
      </w:r>
      <w:r>
        <w:rPr>
          <w:rFonts w:ascii="Times New Roman" w:eastAsia="Times New Roman" w:hAnsi="Times New Roman" w:cs="Times New Roman"/>
          <w:bCs/>
        </w:rPr>
        <w:t>:</w:t>
      </w:r>
      <w:r w:rsidR="000F471D" w:rsidRPr="000F471D">
        <w:rPr>
          <w:rFonts w:ascii="Times New Roman" w:eastAsia="Times New Roman" w:hAnsi="Times New Roman" w:cs="Times New Roman"/>
          <w:bCs/>
        </w:rPr>
        <w:t xml:space="preserve">00 sati u Velikoj vijećnici Gradskog vijeća grada Karlovca, Banjavčićeva 9. </w:t>
      </w:r>
    </w:p>
    <w:p w14:paraId="38BA5BB9" w14:textId="77777777" w:rsidR="000F471D" w:rsidRPr="00CD0FA7" w:rsidRDefault="000F471D" w:rsidP="000F471D">
      <w:pPr>
        <w:spacing w:after="0" w:line="240" w:lineRule="auto"/>
        <w:jc w:val="both"/>
        <w:rPr>
          <w:rFonts w:ascii="Times New Roman" w:eastAsia="Calibri" w:hAnsi="Times New Roman" w:cs="Times New Roman"/>
          <w:iCs/>
        </w:rPr>
      </w:pPr>
    </w:p>
    <w:p w14:paraId="605DA7BD" w14:textId="0F24B0B5" w:rsidR="000F471D" w:rsidRPr="008B2333" w:rsidRDefault="000F471D" w:rsidP="000F471D">
      <w:pPr>
        <w:spacing w:after="0" w:line="240" w:lineRule="auto"/>
        <w:jc w:val="both"/>
        <w:rPr>
          <w:rFonts w:ascii="Times New Roman" w:eastAsia="Calibri" w:hAnsi="Times New Roman" w:cs="Times New Roman"/>
          <w:iCs/>
        </w:rPr>
      </w:pPr>
      <w:r w:rsidRPr="00557EC6">
        <w:rPr>
          <w:rFonts w:ascii="Times New Roman" w:eastAsia="Calibri" w:hAnsi="Times New Roman" w:cs="Times New Roman"/>
          <w:iCs/>
        </w:rPr>
        <w:t xml:space="preserve">NAZOČNI VIJEĆNICI: </w:t>
      </w:r>
      <w:r w:rsidR="00E20EE9" w:rsidRPr="00557EC6">
        <w:rPr>
          <w:rFonts w:ascii="Times New Roman" w:eastAsia="Calibri" w:hAnsi="Times New Roman" w:cs="Times New Roman"/>
          <w:iCs/>
        </w:rPr>
        <w:t>Mario Jovković, predsjednik, Frane Kaleb, potpredsjednik, Ehlimana Planinac, po</w:t>
      </w:r>
      <w:r w:rsidR="00E20EE9" w:rsidRPr="008B2333">
        <w:rPr>
          <w:rFonts w:ascii="Times New Roman" w:eastAsia="Calibri" w:hAnsi="Times New Roman" w:cs="Times New Roman"/>
          <w:iCs/>
        </w:rPr>
        <w:t xml:space="preserve">tpredsjednica, </w:t>
      </w:r>
      <w:r w:rsidR="00023835" w:rsidRPr="008B2333">
        <w:rPr>
          <w:rFonts w:ascii="Times New Roman" w:eastAsia="Calibri" w:hAnsi="Times New Roman" w:cs="Times New Roman"/>
          <w:iCs/>
        </w:rPr>
        <w:t xml:space="preserve">Dimitrije Birač, </w:t>
      </w:r>
      <w:r w:rsidR="00557EC6" w:rsidRPr="008B2333">
        <w:rPr>
          <w:rFonts w:ascii="Times New Roman" w:eastAsia="Calibri" w:hAnsi="Times New Roman" w:cs="Times New Roman"/>
          <w:iCs/>
        </w:rPr>
        <w:t xml:space="preserve">Petra Birman, </w:t>
      </w:r>
      <w:r w:rsidR="00564DC6" w:rsidRPr="008B2333">
        <w:rPr>
          <w:rFonts w:ascii="Times New Roman" w:eastAsia="Calibri" w:hAnsi="Times New Roman" w:cs="Times New Roman"/>
          <w:iCs/>
        </w:rPr>
        <w:t xml:space="preserve">Dragutin Belavić, Dražen Blažević, Hrvojka Božić, Marijeta Ćelić, Vesna Horvat, Ervin Jančić, </w:t>
      </w:r>
      <w:r w:rsidR="00F723BF" w:rsidRPr="008B2333">
        <w:rPr>
          <w:rFonts w:ascii="Times New Roman" w:eastAsia="Calibri" w:hAnsi="Times New Roman" w:cs="Times New Roman"/>
          <w:iCs/>
        </w:rPr>
        <w:t xml:space="preserve">Luka Kučinić, </w:t>
      </w:r>
      <w:r w:rsidR="00F4244F" w:rsidRPr="008B2333">
        <w:rPr>
          <w:rFonts w:ascii="Times New Roman" w:eastAsia="Calibri" w:hAnsi="Times New Roman" w:cs="Times New Roman"/>
          <w:iCs/>
        </w:rPr>
        <w:t xml:space="preserve">Danijela Magdić, Tihomir Mamić, Mirjana Mladenović, Alenko Ribić, Sandra Skolan, </w:t>
      </w:r>
      <w:r w:rsidR="0087223A" w:rsidRPr="008B2333">
        <w:rPr>
          <w:rFonts w:ascii="Times New Roman" w:eastAsia="Calibri" w:hAnsi="Times New Roman" w:cs="Times New Roman"/>
          <w:iCs/>
        </w:rPr>
        <w:t>Marin Svetić, Marta Šavor – Radičević, Ivana Zaborski.</w:t>
      </w:r>
    </w:p>
    <w:p w14:paraId="03F8EE35" w14:textId="77777777" w:rsidR="000F471D" w:rsidRPr="002C67FE" w:rsidRDefault="000F471D" w:rsidP="000F471D">
      <w:pPr>
        <w:spacing w:after="0" w:line="240" w:lineRule="auto"/>
        <w:jc w:val="both"/>
        <w:rPr>
          <w:rFonts w:ascii="Times New Roman" w:eastAsia="Calibri" w:hAnsi="Times New Roman" w:cs="Times New Roman"/>
          <w:iCs/>
          <w:color w:val="EE0000"/>
        </w:rPr>
      </w:pPr>
    </w:p>
    <w:p w14:paraId="7FD713FC" w14:textId="6A507B29" w:rsidR="000F471D" w:rsidRPr="00557EC6" w:rsidRDefault="000F471D" w:rsidP="000F471D">
      <w:pPr>
        <w:spacing w:after="0" w:line="240" w:lineRule="auto"/>
        <w:jc w:val="both"/>
        <w:rPr>
          <w:rFonts w:ascii="Times New Roman" w:eastAsia="Calibri" w:hAnsi="Times New Roman" w:cs="Times New Roman"/>
          <w:iCs/>
        </w:rPr>
      </w:pPr>
      <w:r w:rsidRPr="00557EC6">
        <w:rPr>
          <w:rFonts w:ascii="Times New Roman" w:eastAsia="Calibri" w:hAnsi="Times New Roman" w:cs="Times New Roman"/>
          <w:iCs/>
        </w:rPr>
        <w:t xml:space="preserve">ODSUTNI VIJEĆNICI: </w:t>
      </w:r>
      <w:r w:rsidR="00557EC6" w:rsidRPr="00557EC6">
        <w:rPr>
          <w:rFonts w:ascii="Times New Roman" w:eastAsia="Calibri" w:hAnsi="Times New Roman" w:cs="Times New Roman"/>
          <w:iCs/>
        </w:rPr>
        <w:t>Dobriša Adamec</w:t>
      </w:r>
      <w:r w:rsidR="00CD0FA7" w:rsidRPr="00557EC6">
        <w:rPr>
          <w:rFonts w:ascii="Times New Roman" w:eastAsia="Calibri" w:hAnsi="Times New Roman" w:cs="Times New Roman"/>
          <w:iCs/>
        </w:rPr>
        <w:t>.</w:t>
      </w:r>
    </w:p>
    <w:p w14:paraId="7926953E" w14:textId="77777777" w:rsidR="000F471D" w:rsidRPr="002C67FE" w:rsidRDefault="000F471D" w:rsidP="000F471D">
      <w:pPr>
        <w:spacing w:after="0" w:line="240" w:lineRule="auto"/>
        <w:jc w:val="both"/>
        <w:rPr>
          <w:rFonts w:ascii="Times New Roman" w:eastAsia="Calibri" w:hAnsi="Times New Roman" w:cs="Times New Roman"/>
          <w:color w:val="EE0000"/>
        </w:rPr>
      </w:pPr>
    </w:p>
    <w:p w14:paraId="58385E8A" w14:textId="5CCF7AE2" w:rsidR="000F471D" w:rsidRPr="009628A6" w:rsidRDefault="000F471D" w:rsidP="000F471D">
      <w:pPr>
        <w:pStyle w:val="Default"/>
        <w:jc w:val="both"/>
        <w:rPr>
          <w:rFonts w:ascii="Times New Roman" w:hAnsi="Times New Roman" w:cs="Times New Roman"/>
          <w:color w:val="auto"/>
          <w:sz w:val="22"/>
          <w:szCs w:val="22"/>
        </w:rPr>
      </w:pPr>
      <w:r w:rsidRPr="00F723BF">
        <w:rPr>
          <w:rFonts w:ascii="Times New Roman" w:hAnsi="Times New Roman" w:cs="Times New Roman"/>
          <w:color w:val="auto"/>
          <w:sz w:val="22"/>
          <w:szCs w:val="22"/>
        </w:rPr>
        <w:t xml:space="preserve">OSTALI NAZOČNI: Damir Mandić, dipl.teol., gradonačelnik, Ivana Fočić, mag.rel.int., zamjenica gradonačelnika, </w:t>
      </w:r>
      <w:r w:rsidR="00CD0FA7" w:rsidRPr="00F723BF">
        <w:rPr>
          <w:rFonts w:ascii="Times New Roman" w:hAnsi="Times New Roman" w:cs="Times New Roman"/>
          <w:color w:val="auto"/>
          <w:sz w:val="22"/>
          <w:szCs w:val="22"/>
        </w:rPr>
        <w:t>Danijela Družak Rade</w:t>
      </w:r>
      <w:r w:rsidRPr="00F723BF">
        <w:rPr>
          <w:rFonts w:ascii="Times New Roman" w:hAnsi="Times New Roman" w:cs="Times New Roman"/>
          <w:color w:val="auto"/>
          <w:sz w:val="22"/>
          <w:szCs w:val="22"/>
        </w:rPr>
        <w:t xml:space="preserve">, mag.iur., </w:t>
      </w:r>
      <w:r w:rsidR="00CD0FA7" w:rsidRPr="00F723BF">
        <w:rPr>
          <w:rFonts w:ascii="Times New Roman" w:hAnsi="Times New Roman" w:cs="Times New Roman"/>
          <w:color w:val="auto"/>
          <w:sz w:val="22"/>
          <w:szCs w:val="22"/>
        </w:rPr>
        <w:t>voditeljica Odsjeka za pravne, opće i kadrovske poslove</w:t>
      </w:r>
      <w:r w:rsidRPr="00F723BF">
        <w:rPr>
          <w:rFonts w:ascii="Times New Roman" w:hAnsi="Times New Roman" w:cs="Times New Roman"/>
          <w:color w:val="auto"/>
          <w:sz w:val="22"/>
          <w:szCs w:val="22"/>
        </w:rPr>
        <w:t>, Karolina Burić, dipl.oec., pročelnica Upravnog odjela za proračun i financije, Snježana Cindrić, mag.oec., pročelnica Upravnog odjela za komunalno gospodarstvo</w:t>
      </w:r>
      <w:r w:rsidRPr="00F723BF">
        <w:rPr>
          <w:rFonts w:ascii="Times New Roman" w:hAnsi="Times New Roman" w:cs="Times New Roman"/>
          <w:iCs/>
          <w:color w:val="auto"/>
          <w:sz w:val="22"/>
          <w:szCs w:val="22"/>
        </w:rPr>
        <w:t xml:space="preserve">, promet i mjesnu samoupravu, </w:t>
      </w:r>
      <w:r w:rsidRPr="00F723BF">
        <w:rPr>
          <w:rFonts w:ascii="Times New Roman" w:hAnsi="Times New Roman" w:cs="Times New Roman"/>
          <w:color w:val="auto"/>
          <w:sz w:val="22"/>
          <w:szCs w:val="22"/>
        </w:rPr>
        <w:t>Draženka Sila Ljubenko, prof. pedagog., pročelnica Upravnog odjela za društvene djelatnosti, Robert Vodopić, dipl.oec., službenik ovlašten za privremeno obavljanje poslova pročelnika Upravnog odjela za gospodarstvo, razvoj grada i fondove</w:t>
      </w:r>
      <w:r w:rsidR="002A6833" w:rsidRPr="00F723BF">
        <w:rPr>
          <w:rFonts w:ascii="Times New Roman" w:hAnsi="Times New Roman" w:cs="Times New Roman"/>
          <w:color w:val="auto"/>
          <w:sz w:val="22"/>
          <w:szCs w:val="22"/>
        </w:rPr>
        <w:t xml:space="preserve"> EU</w:t>
      </w:r>
      <w:r w:rsidRPr="00F723BF">
        <w:rPr>
          <w:rFonts w:ascii="Times New Roman" w:hAnsi="Times New Roman" w:cs="Times New Roman"/>
          <w:color w:val="auto"/>
          <w:sz w:val="22"/>
          <w:szCs w:val="22"/>
        </w:rPr>
        <w:t xml:space="preserve">, </w:t>
      </w:r>
      <w:r w:rsidR="00A0078D" w:rsidRPr="00F723BF">
        <w:rPr>
          <w:rFonts w:ascii="Times New Roman" w:hAnsi="Times New Roman" w:cs="Times New Roman"/>
          <w:color w:val="auto"/>
          <w:sz w:val="22"/>
          <w:szCs w:val="22"/>
        </w:rPr>
        <w:t>d</w:t>
      </w:r>
      <w:r w:rsidRPr="00F723BF">
        <w:rPr>
          <w:rFonts w:ascii="Times New Roman" w:hAnsi="Times New Roman" w:cs="Times New Roman"/>
          <w:color w:val="auto"/>
          <w:sz w:val="22"/>
          <w:szCs w:val="22"/>
        </w:rPr>
        <w:t xml:space="preserve">r.sc. Ana Hranilović Trubić, dipl.ing.građ., pročelnica Upravnog odjela za gradnju i zaštitu okoliša, Marina Pavić Črne, mag.iur., pročelnica Upravnog odjela za imovinsko pravne poslove i upravljanje imovinom, Irena Grčić, mag.oec., pročelnica Službe za javnu nabavu, Vesna Ribar, dipl.ing.građ., pročelnica Upravnog odjela za prostorno uređenje i poslove provedbe dokumenata prostornog uređenja, </w:t>
      </w:r>
      <w:r w:rsidR="00A0078D" w:rsidRPr="00F723BF">
        <w:rPr>
          <w:rFonts w:ascii="Times New Roman" w:hAnsi="Times New Roman" w:cs="Times New Roman"/>
          <w:color w:val="auto"/>
          <w:sz w:val="22"/>
          <w:szCs w:val="22"/>
        </w:rPr>
        <w:t>Anita Trbuščić, dipl.oec., pročelnica Službe za provedb</w:t>
      </w:r>
      <w:r w:rsidR="00F723BF">
        <w:rPr>
          <w:rFonts w:ascii="Times New Roman" w:hAnsi="Times New Roman" w:cs="Times New Roman"/>
          <w:color w:val="auto"/>
          <w:sz w:val="22"/>
          <w:szCs w:val="22"/>
        </w:rPr>
        <w:t xml:space="preserve">u </w:t>
      </w:r>
      <w:r w:rsidR="00A0078D" w:rsidRPr="00F3727F">
        <w:rPr>
          <w:rFonts w:ascii="Times New Roman" w:hAnsi="Times New Roman" w:cs="Times New Roman"/>
          <w:color w:val="auto"/>
          <w:sz w:val="22"/>
          <w:szCs w:val="22"/>
        </w:rPr>
        <w:t xml:space="preserve">ITU mehanizma, </w:t>
      </w:r>
      <w:r w:rsidR="009628A6" w:rsidRPr="00F3727F">
        <w:rPr>
          <w:rFonts w:ascii="Times New Roman" w:hAnsi="Times New Roman" w:cs="Times New Roman"/>
          <w:color w:val="auto"/>
          <w:sz w:val="22"/>
          <w:szCs w:val="22"/>
        </w:rPr>
        <w:t xml:space="preserve">Tomislav Fundurulić, dipl.ing.agr., viši savjetnik za civilnu zaštitu i vatrogastvo, </w:t>
      </w:r>
      <w:r w:rsidR="00F723BF" w:rsidRPr="00F3727F">
        <w:rPr>
          <w:rFonts w:ascii="Times New Roman" w:hAnsi="Times New Roman" w:cs="Times New Roman"/>
          <w:color w:val="auto"/>
          <w:sz w:val="22"/>
          <w:szCs w:val="22"/>
        </w:rPr>
        <w:t xml:space="preserve">Tihomir Jarnjević, </w:t>
      </w:r>
      <w:r w:rsidR="00F3727F" w:rsidRPr="00F3727F">
        <w:rPr>
          <w:rFonts w:ascii="Times New Roman" w:hAnsi="Times New Roman" w:cs="Times New Roman"/>
          <w:color w:val="auto"/>
          <w:sz w:val="22"/>
          <w:szCs w:val="22"/>
        </w:rPr>
        <w:t xml:space="preserve">pomoćnik upravitelja Službe – Vlastitog pogona grada za obavljanje komunalne djelatnosti, </w:t>
      </w:r>
      <w:r w:rsidRPr="009628A6">
        <w:rPr>
          <w:rFonts w:ascii="Times New Roman" w:hAnsi="Times New Roman" w:cs="Times New Roman"/>
          <w:color w:val="auto"/>
          <w:sz w:val="22"/>
          <w:szCs w:val="22"/>
        </w:rPr>
        <w:t xml:space="preserve">Miroslav Vukovojac, Zdravko Eremić, Matija Furač, Vanda Basta, Vlatko Ivka, Kristina Čunović, Igor Čulig, Milivoj Juras, </w:t>
      </w:r>
      <w:r w:rsidR="009628A6">
        <w:rPr>
          <w:rFonts w:ascii="Times New Roman" w:hAnsi="Times New Roman" w:cs="Times New Roman"/>
          <w:color w:val="auto"/>
          <w:sz w:val="22"/>
          <w:szCs w:val="22"/>
        </w:rPr>
        <w:t xml:space="preserve">Gordana Purgar, </w:t>
      </w:r>
      <w:r w:rsidRPr="009628A6">
        <w:rPr>
          <w:rFonts w:ascii="Times New Roman" w:hAnsi="Times New Roman" w:cs="Times New Roman"/>
          <w:color w:val="auto"/>
          <w:sz w:val="22"/>
          <w:szCs w:val="22"/>
        </w:rPr>
        <w:t xml:space="preserve">Danka Pavletić, </w:t>
      </w:r>
      <w:r w:rsidR="00455222" w:rsidRPr="009628A6">
        <w:rPr>
          <w:rFonts w:ascii="Times New Roman" w:hAnsi="Times New Roman" w:cs="Times New Roman"/>
          <w:color w:val="auto"/>
          <w:sz w:val="22"/>
          <w:szCs w:val="22"/>
        </w:rPr>
        <w:t>Margarita Maruškić Kulaš</w:t>
      </w:r>
      <w:r w:rsidRPr="009628A6">
        <w:rPr>
          <w:rFonts w:ascii="Times New Roman" w:hAnsi="Times New Roman" w:cs="Times New Roman"/>
          <w:color w:val="auto"/>
          <w:sz w:val="22"/>
          <w:szCs w:val="22"/>
        </w:rPr>
        <w:t>, Dario Smojver, Ivan Gojmerac, Renata Kučan, Miroslav Rade</w:t>
      </w:r>
      <w:r w:rsidR="00E90ECE" w:rsidRPr="009628A6">
        <w:rPr>
          <w:rFonts w:ascii="Times New Roman" w:hAnsi="Times New Roman" w:cs="Times New Roman"/>
          <w:color w:val="auto"/>
          <w:sz w:val="22"/>
          <w:szCs w:val="22"/>
        </w:rPr>
        <w:t xml:space="preserve">, </w:t>
      </w:r>
      <w:r w:rsidR="00B3368C" w:rsidRPr="009628A6">
        <w:rPr>
          <w:rFonts w:ascii="Times New Roman" w:hAnsi="Times New Roman" w:cs="Times New Roman"/>
          <w:color w:val="auto"/>
          <w:sz w:val="22"/>
          <w:szCs w:val="22"/>
        </w:rPr>
        <w:t>predstavnici medija.</w:t>
      </w:r>
    </w:p>
    <w:p w14:paraId="058FA715" w14:textId="77777777" w:rsidR="000F471D" w:rsidRPr="000F471D" w:rsidRDefault="000F471D" w:rsidP="000F471D">
      <w:pPr>
        <w:spacing w:after="0" w:line="240" w:lineRule="auto"/>
        <w:jc w:val="both"/>
        <w:rPr>
          <w:rFonts w:ascii="Times New Roman" w:eastAsia="Calibri" w:hAnsi="Times New Roman" w:cs="Times New Roman"/>
          <w:color w:val="FF0000"/>
        </w:rPr>
      </w:pPr>
    </w:p>
    <w:p w14:paraId="73098706" w14:textId="77777777" w:rsidR="000F471D" w:rsidRPr="000F471D" w:rsidRDefault="000F471D" w:rsidP="000F471D">
      <w:pPr>
        <w:spacing w:after="0" w:line="240" w:lineRule="auto"/>
        <w:jc w:val="both"/>
        <w:rPr>
          <w:rFonts w:ascii="Times New Roman" w:eastAsia="Calibri" w:hAnsi="Times New Roman" w:cs="Times New Roman"/>
        </w:rPr>
      </w:pPr>
      <w:r w:rsidRPr="000F471D">
        <w:rPr>
          <w:rFonts w:ascii="Times New Roman" w:eastAsia="Calibri" w:hAnsi="Times New Roman" w:cs="Times New Roman"/>
        </w:rPr>
        <w:t>ZAPISNIČARKA: Mirna Mileusnić</w:t>
      </w:r>
    </w:p>
    <w:p w14:paraId="4F8DEC70" w14:textId="77777777" w:rsidR="000F471D" w:rsidRPr="007B643B" w:rsidRDefault="000F471D" w:rsidP="000F471D">
      <w:pPr>
        <w:spacing w:after="0" w:line="240" w:lineRule="auto"/>
        <w:jc w:val="both"/>
        <w:rPr>
          <w:rFonts w:ascii="Times New Roman" w:eastAsia="Calibri" w:hAnsi="Times New Roman" w:cs="Times New Roman"/>
        </w:rPr>
      </w:pPr>
    </w:p>
    <w:p w14:paraId="12B456E3" w14:textId="2DA24EBB" w:rsidR="000F471D" w:rsidRPr="007B643B" w:rsidRDefault="000F471D" w:rsidP="000F471D">
      <w:pPr>
        <w:spacing w:after="0" w:line="240" w:lineRule="auto"/>
        <w:ind w:firstLine="709"/>
        <w:jc w:val="both"/>
        <w:rPr>
          <w:rFonts w:ascii="Times New Roman" w:eastAsia="Times New Roman" w:hAnsi="Times New Roman" w:cs="Times New Roman"/>
          <w:noProof/>
          <w:lang w:eastAsia="hr-HR"/>
        </w:rPr>
      </w:pPr>
      <w:r w:rsidRPr="007B643B">
        <w:rPr>
          <w:rFonts w:ascii="Times New Roman" w:eastAsia="Times New Roman" w:hAnsi="Times New Roman" w:cs="Times New Roman"/>
          <w:lang w:eastAsia="hr-HR"/>
        </w:rPr>
        <w:t xml:space="preserve">Sjednicu otvara gospodin </w:t>
      </w:r>
      <w:r w:rsidR="0087223A" w:rsidRPr="007B643B">
        <w:rPr>
          <w:rFonts w:ascii="Times New Roman" w:eastAsia="Times New Roman" w:hAnsi="Times New Roman" w:cs="Times New Roman"/>
          <w:lang w:eastAsia="hr-HR"/>
        </w:rPr>
        <w:t>Mario Jovković</w:t>
      </w:r>
      <w:r w:rsidRPr="007B643B">
        <w:rPr>
          <w:rFonts w:ascii="Times New Roman" w:eastAsia="Times New Roman" w:hAnsi="Times New Roman" w:cs="Times New Roman"/>
          <w:lang w:eastAsia="hr-HR"/>
        </w:rPr>
        <w:t xml:space="preserve">, predsjednik Gradskog vijeća grada Karlovca, pozdravlja sve nazočne u vijećnici, te </w:t>
      </w:r>
      <w:r w:rsidRPr="007B643B">
        <w:rPr>
          <w:rFonts w:ascii="Times New Roman" w:eastAsia="Times New Roman" w:hAnsi="Times New Roman" w:cs="Times New Roman"/>
          <w:noProof/>
          <w:lang w:eastAsia="hr-HR"/>
        </w:rPr>
        <w:t xml:space="preserve">konstatira da je </w:t>
      </w:r>
      <w:r w:rsidR="00986AAC" w:rsidRPr="007B643B">
        <w:rPr>
          <w:rFonts w:ascii="Times New Roman" w:eastAsia="Times New Roman" w:hAnsi="Times New Roman" w:cs="Times New Roman"/>
          <w:noProof/>
          <w:lang w:eastAsia="hr-HR"/>
        </w:rPr>
        <w:t xml:space="preserve">u </w:t>
      </w:r>
      <w:r w:rsidRPr="007B643B">
        <w:rPr>
          <w:rFonts w:ascii="Times New Roman" w:eastAsia="Times New Roman" w:hAnsi="Times New Roman" w:cs="Times New Roman"/>
          <w:noProof/>
          <w:lang w:eastAsia="hr-HR"/>
        </w:rPr>
        <w:t xml:space="preserve">vijećnici nazočno </w:t>
      </w:r>
      <w:r w:rsidR="002C67FE">
        <w:rPr>
          <w:rFonts w:ascii="Times New Roman" w:eastAsia="Times New Roman" w:hAnsi="Times New Roman" w:cs="Times New Roman"/>
          <w:noProof/>
          <w:lang w:eastAsia="hr-HR"/>
        </w:rPr>
        <w:t>20</w:t>
      </w:r>
      <w:r w:rsidRPr="007B643B">
        <w:rPr>
          <w:rFonts w:ascii="Times New Roman" w:eastAsia="Times New Roman" w:hAnsi="Times New Roman" w:cs="Times New Roman"/>
          <w:noProof/>
          <w:lang w:eastAsia="hr-HR"/>
        </w:rPr>
        <w:t xml:space="preserve"> vijećnika od ukupno 21 vijećnik, što znači da se mogu donositi pravovaljane odluke i zaključci.</w:t>
      </w:r>
    </w:p>
    <w:p w14:paraId="264C6B5B" w14:textId="77777777" w:rsidR="00F54588" w:rsidRDefault="00F54588" w:rsidP="000F471D">
      <w:pPr>
        <w:spacing w:after="0" w:line="240" w:lineRule="auto"/>
        <w:jc w:val="both"/>
        <w:rPr>
          <w:rFonts w:ascii="Times New Roman" w:eastAsia="Calibri" w:hAnsi="Times New Roman" w:cs="Times New Roman"/>
          <w:color w:val="FF0000"/>
        </w:rPr>
      </w:pPr>
    </w:p>
    <w:p w14:paraId="743D5EEB" w14:textId="68D94A33" w:rsidR="00A75FD2" w:rsidRPr="007C405B" w:rsidRDefault="00324952" w:rsidP="00A75FD2">
      <w:pPr>
        <w:spacing w:after="0" w:line="240" w:lineRule="auto"/>
        <w:jc w:val="both"/>
        <w:rPr>
          <w:rFonts w:ascii="Times New Roman" w:eastAsia="Calibri" w:hAnsi="Times New Roman" w:cs="Times New Roman"/>
        </w:rPr>
      </w:pPr>
      <w:r w:rsidRPr="007C405B">
        <w:rPr>
          <w:rFonts w:ascii="Times New Roman" w:eastAsia="Calibri" w:hAnsi="Times New Roman" w:cs="Times New Roman"/>
        </w:rPr>
        <w:tab/>
        <w:t>Predsjednik je izvijestio</w:t>
      </w:r>
      <w:r w:rsidR="00A75FD2" w:rsidRPr="007C405B">
        <w:rPr>
          <w:rFonts w:ascii="Times New Roman" w:eastAsia="Calibri" w:hAnsi="Times New Roman" w:cs="Times New Roman"/>
        </w:rPr>
        <w:t xml:space="preserve"> </w:t>
      </w:r>
      <w:r w:rsidR="00273204" w:rsidRPr="007C405B">
        <w:rPr>
          <w:rFonts w:ascii="Times New Roman" w:eastAsia="Calibri" w:hAnsi="Times New Roman" w:cs="Times New Roman"/>
        </w:rPr>
        <w:t>prisutne</w:t>
      </w:r>
      <w:r w:rsidR="00A75FD2" w:rsidRPr="007C405B">
        <w:rPr>
          <w:rFonts w:ascii="Times New Roman" w:eastAsia="Calibri" w:hAnsi="Times New Roman" w:cs="Times New Roman"/>
        </w:rPr>
        <w:t xml:space="preserve"> da je osnovan klub vijećnika SDP/SU</w:t>
      </w:r>
      <w:r w:rsidR="00311558" w:rsidRPr="007C405B">
        <w:rPr>
          <w:rFonts w:ascii="Times New Roman" w:eastAsia="Calibri" w:hAnsi="Times New Roman" w:cs="Times New Roman"/>
        </w:rPr>
        <w:t>, a članovi kluba vij</w:t>
      </w:r>
      <w:r w:rsidR="00E476C7" w:rsidRPr="007C405B">
        <w:rPr>
          <w:rFonts w:ascii="Times New Roman" w:eastAsia="Calibri" w:hAnsi="Times New Roman" w:cs="Times New Roman"/>
        </w:rPr>
        <w:t>e</w:t>
      </w:r>
      <w:r w:rsidR="00311558" w:rsidRPr="007C405B">
        <w:rPr>
          <w:rFonts w:ascii="Times New Roman" w:eastAsia="Calibri" w:hAnsi="Times New Roman" w:cs="Times New Roman"/>
        </w:rPr>
        <w:t>ćnika su Ehlimana Planinac, Luka Kučinić i Vesna Horva</w:t>
      </w:r>
      <w:r w:rsidR="00424DD1" w:rsidRPr="007C405B">
        <w:rPr>
          <w:rFonts w:ascii="Times New Roman" w:eastAsia="Calibri" w:hAnsi="Times New Roman" w:cs="Times New Roman"/>
        </w:rPr>
        <w:t xml:space="preserve">t. </w:t>
      </w:r>
    </w:p>
    <w:p w14:paraId="716F5148" w14:textId="77777777" w:rsidR="00A75FD2" w:rsidRPr="007C405B" w:rsidRDefault="00A75FD2" w:rsidP="00A75FD2">
      <w:pPr>
        <w:spacing w:after="0" w:line="240" w:lineRule="auto"/>
        <w:jc w:val="both"/>
        <w:rPr>
          <w:rFonts w:ascii="Times New Roman" w:eastAsia="Calibri" w:hAnsi="Times New Roman" w:cs="Times New Roman"/>
        </w:rPr>
      </w:pPr>
    </w:p>
    <w:p w14:paraId="568E375C" w14:textId="2AFA5A51" w:rsidR="00A75FD2" w:rsidRPr="007C405B" w:rsidRDefault="00A75FD2" w:rsidP="00A75FD2">
      <w:pPr>
        <w:spacing w:after="0" w:line="240" w:lineRule="auto"/>
        <w:jc w:val="both"/>
        <w:rPr>
          <w:rFonts w:ascii="Times New Roman" w:eastAsia="Calibri" w:hAnsi="Times New Roman" w:cs="Times New Roman"/>
        </w:rPr>
      </w:pPr>
      <w:r w:rsidRPr="007C405B">
        <w:rPr>
          <w:rFonts w:ascii="Times New Roman" w:eastAsia="Calibri" w:hAnsi="Times New Roman" w:cs="Times New Roman"/>
        </w:rPr>
        <w:tab/>
      </w:r>
      <w:r w:rsidR="002D483E" w:rsidRPr="007C405B">
        <w:rPr>
          <w:rFonts w:ascii="Times New Roman" w:eastAsia="Calibri" w:hAnsi="Times New Roman" w:cs="Times New Roman"/>
        </w:rPr>
        <w:t>Također, predsjednik je i</w:t>
      </w:r>
      <w:r w:rsidRPr="007C405B">
        <w:rPr>
          <w:rFonts w:ascii="Times New Roman" w:eastAsia="Calibri" w:hAnsi="Times New Roman" w:cs="Times New Roman"/>
        </w:rPr>
        <w:t xml:space="preserve">zvijestio </w:t>
      </w:r>
      <w:r w:rsidR="00273204" w:rsidRPr="007C405B">
        <w:rPr>
          <w:rFonts w:ascii="Times New Roman" w:eastAsia="Calibri" w:hAnsi="Times New Roman" w:cs="Times New Roman"/>
        </w:rPr>
        <w:t>prisutne</w:t>
      </w:r>
      <w:r w:rsidRPr="007C405B">
        <w:rPr>
          <w:rFonts w:ascii="Times New Roman" w:eastAsia="Calibri" w:hAnsi="Times New Roman" w:cs="Times New Roman"/>
        </w:rPr>
        <w:t xml:space="preserve"> da je zaprimljen zahtjev </w:t>
      </w:r>
      <w:r w:rsidR="00273204" w:rsidRPr="007C405B">
        <w:rPr>
          <w:rFonts w:ascii="Times New Roman" w:eastAsia="Calibri" w:hAnsi="Times New Roman" w:cs="Times New Roman"/>
        </w:rPr>
        <w:t>9 vijećnika</w:t>
      </w:r>
      <w:r w:rsidR="0006451A" w:rsidRPr="007C405B">
        <w:rPr>
          <w:rFonts w:ascii="Times New Roman" w:eastAsia="Calibri" w:hAnsi="Times New Roman" w:cs="Times New Roman"/>
        </w:rPr>
        <w:t xml:space="preserve"> </w:t>
      </w:r>
      <w:r w:rsidRPr="007C405B">
        <w:rPr>
          <w:rFonts w:ascii="Times New Roman" w:eastAsia="Calibri" w:hAnsi="Times New Roman" w:cs="Times New Roman"/>
        </w:rPr>
        <w:t xml:space="preserve">za donošenje </w:t>
      </w:r>
      <w:r w:rsidR="00273204" w:rsidRPr="007C405B">
        <w:rPr>
          <w:rFonts w:ascii="Times New Roman" w:eastAsia="Calibri" w:hAnsi="Times New Roman" w:cs="Times New Roman"/>
        </w:rPr>
        <w:t>Z</w:t>
      </w:r>
      <w:r w:rsidRPr="007C405B">
        <w:rPr>
          <w:rFonts w:ascii="Times New Roman" w:eastAsia="Calibri" w:hAnsi="Times New Roman" w:cs="Times New Roman"/>
        </w:rPr>
        <w:t>aključka</w:t>
      </w:r>
      <w:r w:rsidR="00273204" w:rsidRPr="007C405B">
        <w:rPr>
          <w:rFonts w:ascii="Times New Roman" w:eastAsia="Calibri" w:hAnsi="Times New Roman" w:cs="Times New Roman"/>
        </w:rPr>
        <w:t xml:space="preserve"> </w:t>
      </w:r>
      <w:r w:rsidR="00305EB8" w:rsidRPr="007C405B">
        <w:rPr>
          <w:rFonts w:ascii="Times New Roman" w:eastAsia="Calibri" w:hAnsi="Times New Roman" w:cs="Times New Roman"/>
        </w:rPr>
        <w:t xml:space="preserve">o traženju izvješća od gradonačelnika </w:t>
      </w:r>
      <w:r w:rsidR="00274E46" w:rsidRPr="007C405B">
        <w:rPr>
          <w:rFonts w:ascii="Times New Roman" w:eastAsia="Calibri" w:hAnsi="Times New Roman" w:cs="Times New Roman"/>
        </w:rPr>
        <w:t xml:space="preserve">o poduzetim mjerama gradske tvrtke Vodovod i kanalizacija d.o.o. i Grada Karlovca za smanjenje gubitaka vodoopskrbne mreže </w:t>
      </w:r>
      <w:r w:rsidR="00510F1C" w:rsidRPr="007C405B">
        <w:rPr>
          <w:rFonts w:ascii="Times New Roman" w:eastAsia="Calibri" w:hAnsi="Times New Roman" w:cs="Times New Roman"/>
        </w:rPr>
        <w:t>od 2017. godine, tj. od prve godine prog gradonačelničkog mandata gradonačelnika Mandića zaklj</w:t>
      </w:r>
      <w:r w:rsidR="002B1061" w:rsidRPr="007C405B">
        <w:rPr>
          <w:rFonts w:ascii="Times New Roman" w:eastAsia="Calibri" w:hAnsi="Times New Roman" w:cs="Times New Roman"/>
        </w:rPr>
        <w:t>učno s rujnom 2025. godine</w:t>
      </w:r>
      <w:r w:rsidR="00494224" w:rsidRPr="007C405B">
        <w:rPr>
          <w:rFonts w:ascii="Times New Roman" w:eastAsia="Calibri" w:hAnsi="Times New Roman" w:cs="Times New Roman"/>
        </w:rPr>
        <w:t>.</w:t>
      </w:r>
    </w:p>
    <w:p w14:paraId="28EE962C" w14:textId="77777777" w:rsidR="00A75FD2" w:rsidRPr="007C405B" w:rsidRDefault="00A75FD2" w:rsidP="00A75FD2">
      <w:pPr>
        <w:spacing w:after="0" w:line="240" w:lineRule="auto"/>
        <w:jc w:val="both"/>
        <w:rPr>
          <w:rFonts w:ascii="Times New Roman" w:eastAsia="Calibri" w:hAnsi="Times New Roman" w:cs="Times New Roman"/>
        </w:rPr>
      </w:pPr>
    </w:p>
    <w:p w14:paraId="6403CFFA" w14:textId="3EB5E5C3" w:rsidR="00A75FD2" w:rsidRDefault="00A75FD2" w:rsidP="00A75FD2">
      <w:pPr>
        <w:spacing w:after="0" w:line="240" w:lineRule="auto"/>
        <w:jc w:val="both"/>
        <w:rPr>
          <w:rFonts w:ascii="Times New Roman" w:eastAsia="Calibri" w:hAnsi="Times New Roman" w:cs="Times New Roman"/>
        </w:rPr>
      </w:pPr>
      <w:r w:rsidRPr="007C405B">
        <w:rPr>
          <w:rFonts w:ascii="Times New Roman" w:eastAsia="Calibri" w:hAnsi="Times New Roman" w:cs="Times New Roman"/>
        </w:rPr>
        <w:tab/>
      </w:r>
      <w:r w:rsidR="0000491A">
        <w:rPr>
          <w:rFonts w:ascii="Times New Roman" w:eastAsia="Calibri" w:hAnsi="Times New Roman" w:cs="Times New Roman"/>
        </w:rPr>
        <w:t>Predsjednik otvara raspravu.</w:t>
      </w:r>
    </w:p>
    <w:p w14:paraId="19E35D0D" w14:textId="77777777" w:rsidR="0000491A" w:rsidRDefault="0000491A" w:rsidP="00A75FD2">
      <w:pPr>
        <w:spacing w:after="0" w:line="240" w:lineRule="auto"/>
        <w:jc w:val="both"/>
        <w:rPr>
          <w:rFonts w:ascii="Times New Roman" w:eastAsia="Calibri" w:hAnsi="Times New Roman" w:cs="Times New Roman"/>
        </w:rPr>
      </w:pPr>
    </w:p>
    <w:p w14:paraId="1C1EF822" w14:textId="77777777" w:rsidR="0000491A" w:rsidRPr="0000491A" w:rsidRDefault="0000491A" w:rsidP="0000491A">
      <w:pPr>
        <w:spacing w:after="0" w:line="240" w:lineRule="auto"/>
        <w:jc w:val="both"/>
        <w:rPr>
          <w:rFonts w:ascii="Times New Roman" w:eastAsia="Calibri" w:hAnsi="Times New Roman" w:cs="Times New Roman"/>
          <w:b/>
          <w:bCs/>
        </w:rPr>
      </w:pPr>
      <w:r w:rsidRPr="0000491A">
        <w:rPr>
          <w:rFonts w:ascii="Times New Roman" w:eastAsia="Calibri" w:hAnsi="Times New Roman" w:cs="Times New Roman"/>
          <w:b/>
          <w:bCs/>
        </w:rPr>
        <w:lastRenderedPageBreak/>
        <w:t xml:space="preserve">DIMITRIJE BIRAČ: </w:t>
      </w:r>
    </w:p>
    <w:p w14:paraId="6B21E759" w14:textId="67F7AD2B" w:rsidR="0000491A" w:rsidRPr="0000491A" w:rsidRDefault="0000491A" w:rsidP="0000491A">
      <w:pPr>
        <w:spacing w:after="0" w:line="240" w:lineRule="auto"/>
        <w:jc w:val="both"/>
        <w:rPr>
          <w:rFonts w:ascii="Times New Roman" w:eastAsia="Calibri" w:hAnsi="Times New Roman" w:cs="Times New Roman"/>
        </w:rPr>
      </w:pPr>
      <w:r>
        <w:rPr>
          <w:rFonts w:ascii="Times New Roman" w:eastAsia="Calibri" w:hAnsi="Times New Roman" w:cs="Times New Roman"/>
        </w:rPr>
        <w:tab/>
      </w:r>
      <w:r w:rsidRPr="0000491A">
        <w:rPr>
          <w:rFonts w:ascii="Times New Roman" w:eastAsia="Calibri" w:hAnsi="Times New Roman" w:cs="Times New Roman"/>
        </w:rPr>
        <w:t xml:space="preserve">Hvala, predsjedniče. Jel se čujemo? Hvala predsjedniče. Koliko sam vidio, pa možete me ispraviti, po Poslovniku, dakle, ja ću, odnosno obrazložiti zahtjev na temelju kojeg onda se gradonačelnik bi trebao očitovati, a onda kasnije vijeće odlučuje nakon rasprave hoće li prihvatiti taj zahtjev ili neće. Stoga bih ja ukratko pročitao zahtjev i onda znači kao obrazloženje. Mi niže potpisani vijećnice i vijećnici Gradskog vijeća Grada Karlovca temeljem članka 35. B stavaka drugog Zakona o lokalnoj i područnoj samoupravi i članka 45. i članka 46. Poslovnika Gradskog vijeća Grada Karlovca tražimo donošenje Zaključka o traženju izvješća od gradonačelnika o poduzetim mjerama gradske tvrtke ViK d.o.o. i Grada Karlovca za smanjenje gubitaka vodoopskrbne mreže od 2017. godine, tj. od prve godine prvog gradnačelničkog mandata gradonačelnika Mandića, zaključno s rujnom 2025. godine. Primjetan je, dakle, to je obrazloženje. Primjetan je veliki interes karlovačke javnosti za probleme s pitkom vodom u Karlovcu. Vrlo česte pojave žute, zamućene vode uzrokuju kod građana Karlovca strah i nelagodu. Sve manje vjeruju izjavama koje dolaze od gradske tvrtke Vodovod i kanalizacija d.o.o., ali i od Grada Karlovca. Posljednjih godina traje projekt Poboljšanje vodo - komunalne infrastrukture aglomeracije Karlovac - Duga Resa. Višegodišnji i učestali građevinski radovi doveli su do spomenutih problema. Ipak, nije moguće s potpunom sigurnošću utvrditi da su aglomeracijski radovi jedini uzrok problema vodoopskrbnog sustava. Primjetno je da su gubici vodoopskrbnog sustava 1990. godine bili 30%, 2016. godine, godinu uoči dolaska Damira Mandića na funkciju gradonačelnika 48,8%. Danas oni iznose preko 60%. Posljednjih godina do izražaja dolaze i problemi s poslovanjem tvrtke ViK d.o.o., od čega su ne manje važni i kadrovski problemi na svim razinama. Novi direktori je već treći po redu u 5 godina. Najnoviji medijski istupi direktora ukazuju na poslovnu i organizacijsku zapuštenost tvrtke. Međutim, i dalje se ne uočava promjena smjera gradske tvrtke ViK d.o.o. u pravcu radikalnog smanjenja gubitaka vode. S obzirom na navedeno, očekivali smo da će gradonačelnik u svom Polugodišnjem izvješću o radu gradonačelnika za razdoblje 1.  siječnja do 30.  lipnja 2025. godine istaknuti upravo ove probleme. Ne samo probleme, nego i rješenja. Ipak, u svom uvodnom govoru gradonačelnik je tek površno spomenuo problem karlovačke vode, štoviše, u samom dokumentu navedeni se problemi uopće ne spominju. Umjesto toga, unutar Upravnog odjela za poslove gradonačelnika konstatirano je sljedeće. U obavljanju poslova iz nadležnosti Upravnog odjela ostvarena je potrebna suradnja s nadležnim tijelima i ustanovama s drugim upravnim odjelima grada Karlovca, gradskim tvrtkama, Karlovačkom županijom, nadležnim ministarstvima, osiguravajućim društvom, FINA-om, MUP-om, Policijskom postajom Karlovac, ispostavom Vojnić. Unutar Upravnog odjela za gospodarstvo, razvoj grada i fondove EU u uvodnom dijelu konstatirano je samo obavljanje stručnih poslova koji se, između ostalog odnose i na poslovanje u gradskim tvrtkama. E sada, s obzirom da se u Polugodišnjem izvješću ne razrađuju odnosi grada i gradskih tvrtki te se ne spominju problemi sa karlovačkom vodom, niti se navode rješenja, s obzirom da prema članku 44. Statuta grada Karlovca, gradonačelnik, između ostaloga, imenuje i razrješuje predstavnike grada Karlovca u tijelima javnih ustanova, trgovačkih društava i drugih pravnih osoba osnovanih sukladno članku 34. stavak 1. alineja 10. ovog Statuta, ako posebnim zakonom nije drugačije određeno s obzirom da prema članku 18. Društvenog ugovora društva Vodovod i kanalizacija d.o.o., Skupština društva, između ostaloga, odlučuje o izboru i opozivu članova Nadzornog odbora, imenuje i opoziva direktora i zamjenika direktora Društva, odlučuje o mjerama za ispitivanje nadzora nad vođenjem poslova, s obzirom da gradonačelnik Mandić, predsjednik skupštine društva Vodovod i kanalizacija, s obzirom da je na skupštini društva 24.3.2025. godine donesena odluka o usvajanju poslovnog plana društva ViK-a d.o.o. od 1.1.2025. do 31.12.2028. godine, s obzirom da je na skupštini društva od 25.  lipnja 2025. godine usvojeno Izvješće o poslovanju Vodovoda i kanalizacije d.o.o. za 2024. godinu i s obzirom da je iz svega navedenog vidljivo da gradonačelnik Mandić ima glavnu političku odgovornost prema građanima Karlovca, prema Karlovcu i prema funkciji gradonačelnika u svom odnosu prema tvrtki ViK kao gradskoj tvrtki, mi niže potpisani vijećnici, vijećnice Gradskog vijeća Grada Karlovca, tražimo donošenje Zaključka o traženju izvješća od gradonačelnika o poduzetim mjerima gradske tvrtke ViK d.o.o. i Grada Karlovca za smanjenje gubitaka vodoopskrbne mreže od 2017. godine, od prve godine prvog gradonačelničkog mandata gradonačelnika Mandića, zaključno s rujnom 2025. godine. Htio bih zaključiti, s time da je vidljiva tendencija gradonačelnika da za određene probleme i to je već zadnjih 3 direktora u 5 godina, a ukupno, čini mi se, ukupno 5 direktora u zadnjih 10 godina, smjenjuju se direktori i postavljaju se novi direktori da im se. </w:t>
      </w:r>
    </w:p>
    <w:p w14:paraId="62FE94A6" w14:textId="77777777" w:rsidR="0000491A" w:rsidRDefault="0000491A" w:rsidP="0000491A">
      <w:pPr>
        <w:spacing w:after="0" w:line="240" w:lineRule="auto"/>
        <w:jc w:val="both"/>
        <w:rPr>
          <w:rFonts w:ascii="Times New Roman" w:eastAsia="Calibri" w:hAnsi="Times New Roman" w:cs="Times New Roman"/>
        </w:rPr>
      </w:pPr>
    </w:p>
    <w:p w14:paraId="0EB5279D" w14:textId="23BB497A" w:rsidR="0000491A" w:rsidRPr="0000491A" w:rsidRDefault="0000491A" w:rsidP="0000491A">
      <w:pPr>
        <w:spacing w:after="0" w:line="240" w:lineRule="auto"/>
        <w:jc w:val="both"/>
        <w:rPr>
          <w:rFonts w:ascii="Times New Roman" w:eastAsia="Calibri" w:hAnsi="Times New Roman" w:cs="Times New Roman"/>
        </w:rPr>
      </w:pPr>
      <w:r w:rsidRPr="0000491A">
        <w:rPr>
          <w:rFonts w:ascii="Times New Roman" w:eastAsia="Calibri" w:hAnsi="Times New Roman" w:cs="Times New Roman"/>
        </w:rPr>
        <w:t> </w:t>
      </w:r>
    </w:p>
    <w:p w14:paraId="56BD6343" w14:textId="77777777" w:rsidR="0000491A" w:rsidRPr="0000491A" w:rsidRDefault="0000491A" w:rsidP="0000491A">
      <w:pPr>
        <w:spacing w:after="0" w:line="240" w:lineRule="auto"/>
        <w:jc w:val="both"/>
        <w:rPr>
          <w:rFonts w:ascii="Times New Roman" w:eastAsia="Calibri" w:hAnsi="Times New Roman" w:cs="Times New Roman"/>
          <w:b/>
          <w:bCs/>
        </w:rPr>
      </w:pPr>
      <w:r w:rsidRPr="0000491A">
        <w:rPr>
          <w:rFonts w:ascii="Times New Roman" w:eastAsia="Calibri" w:hAnsi="Times New Roman" w:cs="Times New Roman"/>
          <w:b/>
          <w:bCs/>
        </w:rPr>
        <w:lastRenderedPageBreak/>
        <w:t xml:space="preserve">MARIO JOVKOVIĆ, predsjednik Gradskog vijeća: </w:t>
      </w:r>
    </w:p>
    <w:p w14:paraId="3A95E824" w14:textId="77777777" w:rsidR="0000491A" w:rsidRPr="0000491A" w:rsidRDefault="0000491A" w:rsidP="0000491A">
      <w:pPr>
        <w:spacing w:after="0" w:line="240" w:lineRule="auto"/>
        <w:jc w:val="both"/>
        <w:rPr>
          <w:rFonts w:ascii="Times New Roman" w:eastAsia="Calibri" w:hAnsi="Times New Roman" w:cs="Times New Roman"/>
        </w:rPr>
      </w:pPr>
      <w:r w:rsidRPr="0000491A">
        <w:rPr>
          <w:rFonts w:ascii="Times New Roman" w:eastAsia="Calibri" w:hAnsi="Times New Roman" w:cs="Times New Roman"/>
        </w:rPr>
        <w:t xml:space="preserve">Možete ubrzati. </w:t>
      </w:r>
    </w:p>
    <w:p w14:paraId="23F78F03" w14:textId="77777777" w:rsidR="0000491A" w:rsidRPr="0000491A" w:rsidRDefault="0000491A" w:rsidP="0000491A">
      <w:pPr>
        <w:spacing w:after="0" w:line="240" w:lineRule="auto"/>
        <w:jc w:val="both"/>
        <w:rPr>
          <w:rFonts w:ascii="Times New Roman" w:eastAsia="Calibri" w:hAnsi="Times New Roman" w:cs="Times New Roman"/>
        </w:rPr>
      </w:pPr>
      <w:r w:rsidRPr="0000491A">
        <w:rPr>
          <w:rFonts w:ascii="Times New Roman" w:eastAsia="Calibri" w:hAnsi="Times New Roman" w:cs="Times New Roman"/>
        </w:rPr>
        <w:t> </w:t>
      </w:r>
    </w:p>
    <w:p w14:paraId="6B362913" w14:textId="77777777" w:rsidR="0000491A" w:rsidRPr="0000491A" w:rsidRDefault="0000491A" w:rsidP="0000491A">
      <w:pPr>
        <w:spacing w:after="0" w:line="240" w:lineRule="auto"/>
        <w:jc w:val="both"/>
        <w:rPr>
          <w:rFonts w:ascii="Times New Roman" w:eastAsia="Calibri" w:hAnsi="Times New Roman" w:cs="Times New Roman"/>
          <w:b/>
          <w:bCs/>
        </w:rPr>
      </w:pPr>
      <w:r w:rsidRPr="0000491A">
        <w:rPr>
          <w:rFonts w:ascii="Times New Roman" w:eastAsia="Calibri" w:hAnsi="Times New Roman" w:cs="Times New Roman"/>
          <w:b/>
          <w:bCs/>
        </w:rPr>
        <w:t xml:space="preserve">DIMITRIJE BIRAČ: </w:t>
      </w:r>
    </w:p>
    <w:p w14:paraId="17D2A694" w14:textId="5B99A182" w:rsidR="0000491A" w:rsidRPr="0000491A" w:rsidRDefault="0000491A" w:rsidP="0000491A">
      <w:pPr>
        <w:spacing w:after="0" w:line="240" w:lineRule="auto"/>
        <w:jc w:val="both"/>
        <w:rPr>
          <w:rFonts w:ascii="Times New Roman" w:eastAsia="Calibri" w:hAnsi="Times New Roman" w:cs="Times New Roman"/>
        </w:rPr>
      </w:pPr>
      <w:r>
        <w:rPr>
          <w:rFonts w:ascii="Times New Roman" w:eastAsia="Calibri" w:hAnsi="Times New Roman" w:cs="Times New Roman"/>
        </w:rPr>
        <w:tab/>
      </w:r>
      <w:r w:rsidRPr="0000491A">
        <w:rPr>
          <w:rFonts w:ascii="Times New Roman" w:eastAsia="Calibri" w:hAnsi="Times New Roman" w:cs="Times New Roman"/>
        </w:rPr>
        <w:t xml:space="preserve">Idem prema kraju. Da im se pozornost, koja je često i politička, a svi znamo da direktori imaju ponajviše tehničku odgovornost, odnosno odgovornost za ekonomskim vođenjem poduzeća. Politička odgovornost ja na gradonačelniku, s obzirom na navedene stvari, nemoguće ili nedopustivo je da gradonačelnika osoba koja je predsjednik skupštine, koja je dobila mandat od građana, da upravlja gradom i gradskim tvrtkama, koja bi trebala brinuti za ovaj krovni nivo standarda građana, da ona eskivira problem odgovornosti prebacujući odgovornost na direktore. Stoga nas interesira, prije svega, što je gradonačelnik Mandić od 2017. do devetog mjeseca 2025. godine poduzeo kao politički cilj da tvrtka Vodovod i kanalizacija smanji gubitke. I vjerujem da će. </w:t>
      </w:r>
    </w:p>
    <w:p w14:paraId="074D4C2B" w14:textId="77777777" w:rsidR="0000491A" w:rsidRPr="0000491A" w:rsidRDefault="0000491A" w:rsidP="0000491A">
      <w:pPr>
        <w:spacing w:after="0" w:line="240" w:lineRule="auto"/>
        <w:jc w:val="both"/>
        <w:rPr>
          <w:rFonts w:ascii="Times New Roman" w:eastAsia="Calibri" w:hAnsi="Times New Roman" w:cs="Times New Roman"/>
        </w:rPr>
      </w:pPr>
      <w:r w:rsidRPr="0000491A">
        <w:rPr>
          <w:rFonts w:ascii="Times New Roman" w:eastAsia="Calibri" w:hAnsi="Times New Roman" w:cs="Times New Roman"/>
        </w:rPr>
        <w:t> </w:t>
      </w:r>
    </w:p>
    <w:p w14:paraId="3B6FBD47" w14:textId="77777777" w:rsidR="0000491A" w:rsidRPr="0000491A" w:rsidRDefault="0000491A" w:rsidP="0000491A">
      <w:pPr>
        <w:spacing w:after="0" w:line="240" w:lineRule="auto"/>
        <w:jc w:val="both"/>
        <w:rPr>
          <w:rFonts w:ascii="Times New Roman" w:eastAsia="Calibri" w:hAnsi="Times New Roman" w:cs="Times New Roman"/>
          <w:b/>
          <w:bCs/>
        </w:rPr>
      </w:pPr>
      <w:r w:rsidRPr="0000491A">
        <w:rPr>
          <w:rFonts w:ascii="Times New Roman" w:eastAsia="Calibri" w:hAnsi="Times New Roman" w:cs="Times New Roman"/>
          <w:b/>
          <w:bCs/>
        </w:rPr>
        <w:t xml:space="preserve">MARIO JOVKOVIĆ, predsjednik Gradskog vijeća: </w:t>
      </w:r>
    </w:p>
    <w:p w14:paraId="48BD1459" w14:textId="2FD5E613" w:rsidR="0000491A" w:rsidRPr="0000491A" w:rsidRDefault="0000491A" w:rsidP="0000491A">
      <w:pPr>
        <w:spacing w:after="0" w:line="240" w:lineRule="auto"/>
        <w:jc w:val="both"/>
        <w:rPr>
          <w:rFonts w:ascii="Times New Roman" w:eastAsia="Calibri" w:hAnsi="Times New Roman" w:cs="Times New Roman"/>
        </w:rPr>
      </w:pPr>
      <w:r>
        <w:rPr>
          <w:rFonts w:ascii="Times New Roman" w:eastAsia="Calibri" w:hAnsi="Times New Roman" w:cs="Times New Roman"/>
        </w:rPr>
        <w:tab/>
      </w:r>
      <w:r w:rsidRPr="0000491A">
        <w:rPr>
          <w:rFonts w:ascii="Times New Roman" w:eastAsia="Calibri" w:hAnsi="Times New Roman" w:cs="Times New Roman"/>
        </w:rPr>
        <w:t xml:space="preserve">Molim vas da zaključite. </w:t>
      </w:r>
    </w:p>
    <w:p w14:paraId="18C28615" w14:textId="77777777" w:rsidR="0000491A" w:rsidRPr="0000491A" w:rsidRDefault="0000491A" w:rsidP="0000491A">
      <w:pPr>
        <w:spacing w:after="0" w:line="240" w:lineRule="auto"/>
        <w:jc w:val="both"/>
        <w:rPr>
          <w:rFonts w:ascii="Times New Roman" w:eastAsia="Calibri" w:hAnsi="Times New Roman" w:cs="Times New Roman"/>
        </w:rPr>
      </w:pPr>
      <w:r w:rsidRPr="0000491A">
        <w:rPr>
          <w:rFonts w:ascii="Times New Roman" w:eastAsia="Calibri" w:hAnsi="Times New Roman" w:cs="Times New Roman"/>
        </w:rPr>
        <w:t> </w:t>
      </w:r>
    </w:p>
    <w:p w14:paraId="799E8EBF" w14:textId="77777777" w:rsidR="0000491A" w:rsidRPr="0000491A" w:rsidRDefault="0000491A" w:rsidP="0000491A">
      <w:pPr>
        <w:spacing w:after="0" w:line="240" w:lineRule="auto"/>
        <w:jc w:val="both"/>
        <w:rPr>
          <w:rFonts w:ascii="Times New Roman" w:eastAsia="Calibri" w:hAnsi="Times New Roman" w:cs="Times New Roman"/>
          <w:b/>
          <w:bCs/>
        </w:rPr>
      </w:pPr>
      <w:r w:rsidRPr="0000491A">
        <w:rPr>
          <w:rFonts w:ascii="Times New Roman" w:eastAsia="Calibri" w:hAnsi="Times New Roman" w:cs="Times New Roman"/>
          <w:b/>
          <w:bCs/>
        </w:rPr>
        <w:t xml:space="preserve">DIMITRIJE BIRAČ: </w:t>
      </w:r>
    </w:p>
    <w:p w14:paraId="52D71B4A" w14:textId="3BE82551" w:rsidR="0000491A" w:rsidRPr="0000491A" w:rsidRDefault="0000491A" w:rsidP="0000491A">
      <w:pPr>
        <w:spacing w:after="0" w:line="240" w:lineRule="auto"/>
        <w:jc w:val="both"/>
        <w:rPr>
          <w:rFonts w:ascii="Times New Roman" w:eastAsia="Calibri" w:hAnsi="Times New Roman" w:cs="Times New Roman"/>
        </w:rPr>
      </w:pPr>
      <w:r>
        <w:rPr>
          <w:rFonts w:ascii="Times New Roman" w:eastAsia="Calibri" w:hAnsi="Times New Roman" w:cs="Times New Roman"/>
        </w:rPr>
        <w:tab/>
      </w:r>
      <w:r w:rsidRPr="0000491A">
        <w:rPr>
          <w:rFonts w:ascii="Times New Roman" w:eastAsia="Calibri" w:hAnsi="Times New Roman" w:cs="Times New Roman"/>
        </w:rPr>
        <w:t xml:space="preserve">Potvrdno odgovoriti i očitovat se i evo ok. Dobro, dobro, evo hvala. </w:t>
      </w:r>
    </w:p>
    <w:p w14:paraId="213EC0EC" w14:textId="77777777" w:rsidR="0000491A" w:rsidRPr="0000491A" w:rsidRDefault="0000491A" w:rsidP="0000491A">
      <w:pPr>
        <w:spacing w:after="0" w:line="240" w:lineRule="auto"/>
        <w:jc w:val="both"/>
        <w:rPr>
          <w:rFonts w:ascii="Times New Roman" w:eastAsia="Calibri" w:hAnsi="Times New Roman" w:cs="Times New Roman"/>
        </w:rPr>
      </w:pPr>
      <w:r w:rsidRPr="0000491A">
        <w:rPr>
          <w:rFonts w:ascii="Times New Roman" w:eastAsia="Calibri" w:hAnsi="Times New Roman" w:cs="Times New Roman"/>
        </w:rPr>
        <w:t> </w:t>
      </w:r>
    </w:p>
    <w:p w14:paraId="7F7BEBCE" w14:textId="77777777" w:rsidR="0000491A" w:rsidRPr="0000491A" w:rsidRDefault="0000491A" w:rsidP="0000491A">
      <w:pPr>
        <w:spacing w:after="0" w:line="240" w:lineRule="auto"/>
        <w:jc w:val="both"/>
        <w:rPr>
          <w:rFonts w:ascii="Times New Roman" w:eastAsia="Calibri" w:hAnsi="Times New Roman" w:cs="Times New Roman"/>
          <w:b/>
          <w:bCs/>
        </w:rPr>
      </w:pPr>
      <w:r w:rsidRPr="0000491A">
        <w:rPr>
          <w:rFonts w:ascii="Times New Roman" w:eastAsia="Calibri" w:hAnsi="Times New Roman" w:cs="Times New Roman"/>
          <w:b/>
          <w:bCs/>
        </w:rPr>
        <w:t xml:space="preserve">MARIO JOVKOVIĆ, predsjednik Gradskog vijeća: </w:t>
      </w:r>
    </w:p>
    <w:p w14:paraId="50124861" w14:textId="53EC7A07" w:rsidR="0000491A" w:rsidRPr="0000491A" w:rsidRDefault="0000491A" w:rsidP="0000491A">
      <w:pPr>
        <w:spacing w:after="0" w:line="240" w:lineRule="auto"/>
        <w:jc w:val="both"/>
        <w:rPr>
          <w:rFonts w:ascii="Times New Roman" w:eastAsia="Calibri" w:hAnsi="Times New Roman" w:cs="Times New Roman"/>
        </w:rPr>
      </w:pPr>
      <w:r>
        <w:rPr>
          <w:rFonts w:ascii="Times New Roman" w:eastAsia="Calibri" w:hAnsi="Times New Roman" w:cs="Times New Roman"/>
        </w:rPr>
        <w:tab/>
      </w:r>
      <w:r w:rsidRPr="0000491A">
        <w:rPr>
          <w:rFonts w:ascii="Times New Roman" w:eastAsia="Calibri" w:hAnsi="Times New Roman" w:cs="Times New Roman"/>
        </w:rPr>
        <w:t xml:space="preserve">Zahvaljujem. Evo, pozivam gradonačelnika gospodina Mandića. </w:t>
      </w:r>
    </w:p>
    <w:p w14:paraId="686F8588" w14:textId="77777777" w:rsidR="0000491A" w:rsidRPr="0000491A" w:rsidRDefault="0000491A" w:rsidP="0000491A">
      <w:pPr>
        <w:spacing w:after="0" w:line="240" w:lineRule="auto"/>
        <w:jc w:val="both"/>
        <w:rPr>
          <w:rFonts w:ascii="Times New Roman" w:eastAsia="Calibri" w:hAnsi="Times New Roman" w:cs="Times New Roman"/>
        </w:rPr>
      </w:pPr>
      <w:r w:rsidRPr="0000491A">
        <w:rPr>
          <w:rFonts w:ascii="Times New Roman" w:eastAsia="Calibri" w:hAnsi="Times New Roman" w:cs="Times New Roman"/>
        </w:rPr>
        <w:t> </w:t>
      </w:r>
    </w:p>
    <w:p w14:paraId="19629983" w14:textId="77777777" w:rsidR="0000491A" w:rsidRPr="0000491A" w:rsidRDefault="0000491A" w:rsidP="0000491A">
      <w:pPr>
        <w:spacing w:after="0" w:line="240" w:lineRule="auto"/>
        <w:jc w:val="both"/>
        <w:rPr>
          <w:rFonts w:ascii="Times New Roman" w:eastAsia="Calibri" w:hAnsi="Times New Roman" w:cs="Times New Roman"/>
          <w:b/>
          <w:bCs/>
        </w:rPr>
      </w:pPr>
      <w:r w:rsidRPr="0000491A">
        <w:rPr>
          <w:rFonts w:ascii="Times New Roman" w:eastAsia="Calibri" w:hAnsi="Times New Roman" w:cs="Times New Roman"/>
          <w:b/>
          <w:bCs/>
        </w:rPr>
        <w:t xml:space="preserve">DAMIR MANDIĆ, gradonačelnik: </w:t>
      </w:r>
    </w:p>
    <w:p w14:paraId="76A7E7AA" w14:textId="32124412" w:rsidR="0000491A" w:rsidRPr="0000491A" w:rsidRDefault="0000491A" w:rsidP="0000491A">
      <w:pPr>
        <w:spacing w:after="0" w:line="240" w:lineRule="auto"/>
        <w:jc w:val="both"/>
        <w:rPr>
          <w:rFonts w:ascii="Times New Roman" w:eastAsia="Calibri" w:hAnsi="Times New Roman" w:cs="Times New Roman"/>
        </w:rPr>
      </w:pPr>
      <w:r>
        <w:rPr>
          <w:rFonts w:ascii="Times New Roman" w:eastAsia="Calibri" w:hAnsi="Times New Roman" w:cs="Times New Roman"/>
        </w:rPr>
        <w:tab/>
      </w:r>
      <w:r w:rsidRPr="0000491A">
        <w:rPr>
          <w:rFonts w:ascii="Times New Roman" w:eastAsia="Calibri" w:hAnsi="Times New Roman" w:cs="Times New Roman"/>
        </w:rPr>
        <w:t xml:space="preserve">Radi radi. Evo, hvala na mogućnosti obraćanja. Jučer je, mislim, došao u Gradsku upravu je došao ovaj prijedlog, odnosno ovaj zahtjev. Koliko imam vremena ja? Nije smiješno. </w:t>
      </w:r>
    </w:p>
    <w:p w14:paraId="226F63FD" w14:textId="77777777" w:rsidR="0000491A" w:rsidRPr="0000491A" w:rsidRDefault="0000491A" w:rsidP="0000491A">
      <w:pPr>
        <w:spacing w:after="0" w:line="240" w:lineRule="auto"/>
        <w:jc w:val="both"/>
        <w:rPr>
          <w:rFonts w:ascii="Times New Roman" w:eastAsia="Calibri" w:hAnsi="Times New Roman" w:cs="Times New Roman"/>
        </w:rPr>
      </w:pPr>
      <w:r w:rsidRPr="0000491A">
        <w:rPr>
          <w:rFonts w:ascii="Times New Roman" w:eastAsia="Calibri" w:hAnsi="Times New Roman" w:cs="Times New Roman"/>
        </w:rPr>
        <w:t> </w:t>
      </w:r>
    </w:p>
    <w:p w14:paraId="265BA4DF" w14:textId="77777777" w:rsidR="0000491A" w:rsidRPr="0000491A" w:rsidRDefault="0000491A" w:rsidP="0000491A">
      <w:pPr>
        <w:spacing w:after="0" w:line="240" w:lineRule="auto"/>
        <w:jc w:val="both"/>
        <w:rPr>
          <w:rFonts w:ascii="Times New Roman" w:eastAsia="Calibri" w:hAnsi="Times New Roman" w:cs="Times New Roman"/>
          <w:b/>
          <w:bCs/>
        </w:rPr>
      </w:pPr>
      <w:r w:rsidRPr="0000491A">
        <w:rPr>
          <w:rFonts w:ascii="Times New Roman" w:eastAsia="Calibri" w:hAnsi="Times New Roman" w:cs="Times New Roman"/>
          <w:b/>
          <w:bCs/>
        </w:rPr>
        <w:t xml:space="preserve">MARIO JOVKOVIĆ, predsjednik Gradskog vijeća: </w:t>
      </w:r>
    </w:p>
    <w:p w14:paraId="24D0CF30" w14:textId="01CA451A" w:rsidR="0000491A" w:rsidRPr="0000491A" w:rsidRDefault="0000491A" w:rsidP="0000491A">
      <w:pPr>
        <w:spacing w:after="0" w:line="240" w:lineRule="auto"/>
        <w:jc w:val="both"/>
        <w:rPr>
          <w:rFonts w:ascii="Times New Roman" w:eastAsia="Calibri" w:hAnsi="Times New Roman" w:cs="Times New Roman"/>
        </w:rPr>
      </w:pPr>
      <w:r>
        <w:rPr>
          <w:rFonts w:ascii="Times New Roman" w:eastAsia="Calibri" w:hAnsi="Times New Roman" w:cs="Times New Roman"/>
        </w:rPr>
        <w:tab/>
      </w:r>
      <w:r w:rsidRPr="0000491A">
        <w:rPr>
          <w:rFonts w:ascii="Times New Roman" w:eastAsia="Calibri" w:hAnsi="Times New Roman" w:cs="Times New Roman"/>
        </w:rPr>
        <w:t xml:space="preserve">10 minuta. </w:t>
      </w:r>
    </w:p>
    <w:p w14:paraId="79A9258C" w14:textId="77777777" w:rsidR="0000491A" w:rsidRPr="0000491A" w:rsidRDefault="0000491A" w:rsidP="0000491A">
      <w:pPr>
        <w:spacing w:after="0" w:line="240" w:lineRule="auto"/>
        <w:jc w:val="both"/>
        <w:rPr>
          <w:rFonts w:ascii="Times New Roman" w:eastAsia="Calibri" w:hAnsi="Times New Roman" w:cs="Times New Roman"/>
        </w:rPr>
      </w:pPr>
      <w:r w:rsidRPr="0000491A">
        <w:rPr>
          <w:rFonts w:ascii="Times New Roman" w:eastAsia="Calibri" w:hAnsi="Times New Roman" w:cs="Times New Roman"/>
        </w:rPr>
        <w:t> </w:t>
      </w:r>
    </w:p>
    <w:p w14:paraId="69126624" w14:textId="77777777" w:rsidR="0000491A" w:rsidRPr="0000491A" w:rsidRDefault="0000491A" w:rsidP="0000491A">
      <w:pPr>
        <w:spacing w:after="0" w:line="240" w:lineRule="auto"/>
        <w:jc w:val="both"/>
        <w:rPr>
          <w:rFonts w:ascii="Times New Roman" w:eastAsia="Calibri" w:hAnsi="Times New Roman" w:cs="Times New Roman"/>
          <w:b/>
          <w:bCs/>
        </w:rPr>
      </w:pPr>
      <w:r w:rsidRPr="0000491A">
        <w:rPr>
          <w:rFonts w:ascii="Times New Roman" w:eastAsia="Calibri" w:hAnsi="Times New Roman" w:cs="Times New Roman"/>
          <w:b/>
          <w:bCs/>
        </w:rPr>
        <w:t xml:space="preserve">DAMIR MANDIĆ: </w:t>
      </w:r>
    </w:p>
    <w:p w14:paraId="01E55DB5" w14:textId="47C9B2C3" w:rsidR="0000491A" w:rsidRPr="0000491A" w:rsidRDefault="0000491A" w:rsidP="0000491A">
      <w:pPr>
        <w:spacing w:after="0" w:line="240" w:lineRule="auto"/>
        <w:jc w:val="both"/>
        <w:rPr>
          <w:rFonts w:ascii="Times New Roman" w:eastAsia="Calibri" w:hAnsi="Times New Roman" w:cs="Times New Roman"/>
        </w:rPr>
      </w:pPr>
      <w:r>
        <w:rPr>
          <w:rFonts w:ascii="Times New Roman" w:eastAsia="Calibri" w:hAnsi="Times New Roman" w:cs="Times New Roman"/>
        </w:rPr>
        <w:tab/>
      </w:r>
      <w:r w:rsidRPr="0000491A">
        <w:rPr>
          <w:rFonts w:ascii="Times New Roman" w:eastAsia="Calibri" w:hAnsi="Times New Roman" w:cs="Times New Roman"/>
        </w:rPr>
        <w:t xml:space="preserve">Hvala lijepo, 10 minuta. Naravno da iz poštovanja prema potpisanim vijećnicima, naravno da ćemo podnijeti izvješće, ali ne u ovoj formi, to je moj prijedlog, kako ste ga vi zamislili. Znači ovaj dopis kojeg ste vi poslali, on je, jasno politički. Tu nema neke velike tehnologije, nema tu ni nekih posebnih, ja BiH rekao tehničkih upitnika ili promišljanja. Brojke koje govorite, koje navodite u svom dopisu, neću riječi reći. Možda je, recimo, u ovih 8 godina ili 9, možda smo napravili, odnosno možda se napravilo ili su ljudi napravili jedan korak više ka malo direktnijem uvidu u gubitke, pa su onda i brojke malo direktnije, ali da ne bi ostalo samo na političkom prepucavanju. Ne čuje se. Da li se sad čuje? Da. Da ne bi samo ostalo na političkom prepucavanju, ja bih predložio, ja bih predložio malo širu, šire rješenje, a to je predlažem tematsku sjednicu na temu gubitaka i izvješća što je napravljeno, odnosno što se radi, što se planira napraviti. Predlažem tematsku sjednicu Gradskog vijeća na tu temu. Evo, moj prijedlog je da to bude za 14 dana, mislim da je datum četvrtak, 8. i da stvarno onda u jednoj raspravi, možemo se čak i dogovoriti tko će osim mene još nešto reći, da ono, osvijetlimo tu temu gubitaka baš onako kako treba. Evo, to je moj prijedlog i nije kontra prijedlog gospodina Birača, ali mislim da je ovo možda, malo ćemo imati više vremena i malo ćemo imati više ja bih rekao i fokusa na problem. To je jedna stvar. Druga stvar koja, mislim da ju je bitno danas izgovoriti, iako ćemo onda u tom izvješću malo detaljnije, jasna je da, jasno je da vi govorite o političkoj odgovornosti i ta politička odgovornost se u konačnici na neki način oslikala i na izborima koji su bili nedavno. Jel tako? Druga stvar je, druga stvar je, druga stvar je, a da moj gospodine Birač, šta da vam kažem? Možete vi sada smijati koliko god hoćete, ali to vam je činjenica. Druga stvar, koja je po meni ipak puno važnija od te političke odgovornosti je ustvari one činjenice koje po meni treba očito ponavljati. Upravo zato, ja ću ovdje da se ne vraćamo previše u povijest, predugo, a vijećnik Birač je bio u Gradskom vijeću u tom vremenu, ja ću samo pokušati na brzinu pročitati jedan izvadak iz izvješća tvrtke Vodovod i kanalizacije. To je za 2022. godinu. U izvješću je naslov smanjenje gubitaka vode u sustavu. I kaže ovako: Društvo se nastavilo ozbiljno baviti sa problemom gubitaka u vodoopskrbi i u pravcu rješavanja tog problema. Koncepcijsko rješenje završeno je tijekom 2 0 18. godine i odredilo aktivnosti i pravce djelovanja kojima bi trebalo </w:t>
      </w:r>
      <w:r w:rsidRPr="0000491A">
        <w:rPr>
          <w:rFonts w:ascii="Times New Roman" w:eastAsia="Calibri" w:hAnsi="Times New Roman" w:cs="Times New Roman"/>
        </w:rPr>
        <w:lastRenderedPageBreak/>
        <w:t xml:space="preserve">smanjivati gubitke na prihvatljivu razinu. Radovi vezani za smanjivanje gubitaka na vodoopskrbi krenuli su u nekoliko faza tijekom 2019. i uz sufinanciranje istoga od strane Hrvatskih voda. U 2022. godini nastavljene su aktivnosti vezane uz smanjenje gubitaka i smanjenje tlaka u vodoopskrbnom sustavu. Tijekom 2022. godine uloženo je u radove i opremu logeri, mjerači, korelatori, geofon, ukupno 502.000,00  kuna. I sada, da ja ne zlorabim vrijeme, kaže ovako: tim za lociranje nevidljivih kvarova svakodnevno pronalazi nova curenja, koristeći opremu i sada, nabraja se oprema i tako dalje i tako dalje. Praćenje i koordinacija programa smanjenja gubitaka realizirano je kroz podršku tvrtke Hidroing Osijek, u skladu s ugovorom o tehničkoj pomoći za 2022. godinu. Smanjenje realnih gubitaka vodoopskrbnog sustava provodi se kontinuirano kroz mjere upravljanja tlakovima u sustavu. Ugradnjom i kontrolom hidrauličkih reducir ventila smanjuje se opterećenje hidraulički udari na postojećim cjevovodima. Ovi termini koje sam ovdje izdvojio nisu politički termini, to su stvarno, složit ćemo se, tehnički stručni termini. Jel tako? A da ne ispadne sada da politička odgovornost ne postoji, ja ovdje ispred sebe imam jednu promemoriju sa jednog sastanka koji je održan 16 listopada 2019. godine sa predstavnicima, s tvrtkama, upraviteljima u višestabenim zgradama u gradu Karlovcu. Na tom sastanku je tadašnji direktor, gospodin Nikola Rogoz, između ostalog, izvijestio i mene i nas, da treba ulagati, odnosno, trebaju se napraviti stanice za podizanje tlaka u višestambenim zgradama, ovdje ih je navedeno 25, s obzirom da se zbog koncepcijskog rješenja smanjenja tlakova u biti treba na neki način tim neboderima, prije svega, osigurati dostupnost vode. Inače, te stanice su i prije bile u tim zgradama, ali su u nekim godinama jednostavno nestale i sada dolazimo do problema. Koncepcijsko rješenje koje je koncepcijsko rešenje od Hrvatskih voda je na neki način trebalo baciti u trošak naše sugrađane i došli su do gradonačelnika, političke funkcije i to isprezentirali i onda gradonačelnik u toj političkoj funkciji dogovori na sastanku da će Grad Karlovac iz svog proračuna kao pomoć sugrađanima, suvlasnicima, napraviti jedan program, javni poziv na koji će se oni moći javiti i to je Grad Karlovac napravio, taj pravilnik je tu. Gospodin Birač je bio tada u vijeću, vjerojatno, ne, jeste bili u vijeću 2019., ne znam, ispričavam se. Jel o tome više znate, znam, recimo, da je bila rasprava u javnosti jako velika. Recimo, gospodin Petračić je bio jako uključen i bio je po meni politički i stručno tehnički jako, jako konkretan i ono što se kaže suradljiv i mi smo tada 246.665,00  kuna izdvojili iz gradskog proračuna da bi se te stanice ugradile i da bi se riješili tlakovi u višestambenim zgradama. E to je politika. E sad, ja ću ovdje stat da ne zlorabim vrijeme, ali mi je bitno zbog svih vas koji ste ovdje i zbog svih onih koji nas možda gledaju i slušaju, da kada već gospodin Birač jednu ovakvu temu isključivo gleda kroz političku prizmu, da postoji stvarno jedna razina političke odgovornosti koju ja godinama na ovoj funkciji pokazujem i ne, ne slažem se sa vama. Ne mogu se složiti sa vama. Ja ne prebacujem odgovornost na direktore, na ravnatelje i tako dalje. Oni to jako dobro znaju, ako ja kao gradonačelnik, iz pozicije gradonačelnika imam obvezu, kao što ste rekli, onako krovno, biti glas građana, pa i prema direktorima i prema ravnateljima, ja to jesam. Znači, ovdje je politička odluka bila da se pomogne i sufinancira našim sugrađanima te stanice za podizanje tlaka. A o samim gubicima o postotku gubitaka, zašto su gubici, ja predlažem tematsku sjednicu na kojoj će ljudi koji su za to zaduženi, ljudi, na koncu, koji su za to plaćeni. Inače, tema gubitaka u Karlovcu je tema gubitaka u cijeloj Hrvatskoj. Hrvatske vode kao krovna tema pokrivaju sve gradove i općine i svima na neki način, neću reći dirigiraju, ali pomažu da se određena rješenja primjenjuju, zavisi od kojeg grada i tako dalje. Što se tiče mog izvješća gradonačelnika, vi ste imali u prošli četvrtak izvješće Vodovoda i kanalizacije. Da, skupština društva je prihvatila izvješće za 2024. godinu, izvješće koje, onako kako nam je prezentirano i tema gubitaka je uvijek tema svih razgovora. Dapače, ovo što, ne mogu se složiti s vama, da se po tom pitanju ništa, ništa ne radi, ali isto tako opet ponavljam, bez da ja na bilo koga prebacujem političku odgovornost, stvarno tema hidraulike, tema gubitaka, tema tlakova, stvarno mora biti tema ljudi koji su za to verzirani, koji o tome mogu puno više reći. Je li nešto rađeno na vrijeme ili nije, smanjenje tlakova je jedna od 8 mjera koje su propisane nekakvim nacionalnim planom smanjenja gubitaka. Što je sa ostalim mjerama? Jesu li odrađivane, kako su odrađivane? Evo, ja predlažem da s te strane dogovorimo jednu, moj prijedlog je 8.  listopad, moj prijedlog je da to bude tematska sjednica i da evo, što se mene tiče, možemo sa vijećnikom Biračem dogovoriti, osim mene koji ću s političke razine o tome progovoriti, da vidimo tko bi još bio koristan da u krugu vijećnika o tome razgovaramo, s tim da evo, i to ću ovdje najaviti, ja na tu sjednicu pozivam sve predstavnike građanskih inicijativa iz grada Karlovca koji su bilo na koji način vezane uz temu problema koji se pojavljuju u vodoopskrbi i to ćemo na koncu i prije te sjednice uredno pozvati. Naravno, budimo svjesni da o nama samima ovisi kvaliteta rasprave, odnosno kvaliteta informacija. Ono što je po meni jako važno. </w:t>
      </w:r>
    </w:p>
    <w:p w14:paraId="57488813" w14:textId="77777777" w:rsidR="0000491A" w:rsidRPr="0000491A" w:rsidRDefault="0000491A" w:rsidP="0000491A">
      <w:pPr>
        <w:spacing w:after="0" w:line="240" w:lineRule="auto"/>
        <w:jc w:val="both"/>
        <w:rPr>
          <w:rFonts w:ascii="Times New Roman" w:eastAsia="Calibri" w:hAnsi="Times New Roman" w:cs="Times New Roman"/>
        </w:rPr>
      </w:pPr>
      <w:r w:rsidRPr="0000491A">
        <w:rPr>
          <w:rFonts w:ascii="Times New Roman" w:eastAsia="Calibri" w:hAnsi="Times New Roman" w:cs="Times New Roman"/>
        </w:rPr>
        <w:lastRenderedPageBreak/>
        <w:t> </w:t>
      </w:r>
    </w:p>
    <w:p w14:paraId="149917E6" w14:textId="77777777" w:rsidR="0000491A" w:rsidRPr="0000491A" w:rsidRDefault="0000491A" w:rsidP="0000491A">
      <w:pPr>
        <w:spacing w:after="0" w:line="240" w:lineRule="auto"/>
        <w:jc w:val="both"/>
        <w:rPr>
          <w:rFonts w:ascii="Times New Roman" w:eastAsia="Calibri" w:hAnsi="Times New Roman" w:cs="Times New Roman"/>
          <w:b/>
          <w:bCs/>
        </w:rPr>
      </w:pPr>
      <w:r w:rsidRPr="0000491A">
        <w:rPr>
          <w:rFonts w:ascii="Times New Roman" w:eastAsia="Calibri" w:hAnsi="Times New Roman" w:cs="Times New Roman"/>
          <w:b/>
          <w:bCs/>
        </w:rPr>
        <w:t xml:space="preserve">MARIO JOVKOVIĆ, predsjednik Gradskog vijeća: </w:t>
      </w:r>
    </w:p>
    <w:p w14:paraId="5036989D" w14:textId="1FDBC527" w:rsidR="0000491A" w:rsidRPr="0000491A" w:rsidRDefault="0000491A" w:rsidP="0000491A">
      <w:pPr>
        <w:spacing w:after="0" w:line="240" w:lineRule="auto"/>
        <w:jc w:val="both"/>
        <w:rPr>
          <w:rFonts w:ascii="Times New Roman" w:eastAsia="Calibri" w:hAnsi="Times New Roman" w:cs="Times New Roman"/>
        </w:rPr>
      </w:pPr>
      <w:r>
        <w:rPr>
          <w:rFonts w:ascii="Times New Roman" w:eastAsia="Calibri" w:hAnsi="Times New Roman" w:cs="Times New Roman"/>
        </w:rPr>
        <w:tab/>
      </w:r>
      <w:r w:rsidRPr="0000491A">
        <w:rPr>
          <w:rFonts w:ascii="Times New Roman" w:eastAsia="Calibri" w:hAnsi="Times New Roman" w:cs="Times New Roman"/>
        </w:rPr>
        <w:t xml:space="preserve">Minuta. </w:t>
      </w:r>
    </w:p>
    <w:p w14:paraId="59899281" w14:textId="77777777" w:rsidR="0000491A" w:rsidRPr="0000491A" w:rsidRDefault="0000491A" w:rsidP="0000491A">
      <w:pPr>
        <w:spacing w:after="0" w:line="240" w:lineRule="auto"/>
        <w:jc w:val="both"/>
        <w:rPr>
          <w:rFonts w:ascii="Times New Roman" w:eastAsia="Calibri" w:hAnsi="Times New Roman" w:cs="Times New Roman"/>
        </w:rPr>
      </w:pPr>
      <w:r w:rsidRPr="0000491A">
        <w:rPr>
          <w:rFonts w:ascii="Times New Roman" w:eastAsia="Calibri" w:hAnsi="Times New Roman" w:cs="Times New Roman"/>
        </w:rPr>
        <w:t> </w:t>
      </w:r>
    </w:p>
    <w:p w14:paraId="0DC6460B" w14:textId="77777777" w:rsidR="0000491A" w:rsidRPr="0000491A" w:rsidRDefault="0000491A" w:rsidP="0000491A">
      <w:pPr>
        <w:spacing w:after="0" w:line="240" w:lineRule="auto"/>
        <w:jc w:val="both"/>
        <w:rPr>
          <w:rFonts w:ascii="Times New Roman" w:eastAsia="Calibri" w:hAnsi="Times New Roman" w:cs="Times New Roman"/>
          <w:b/>
          <w:bCs/>
        </w:rPr>
      </w:pPr>
      <w:r w:rsidRPr="0000491A">
        <w:rPr>
          <w:rFonts w:ascii="Times New Roman" w:eastAsia="Calibri" w:hAnsi="Times New Roman" w:cs="Times New Roman"/>
          <w:b/>
          <w:bCs/>
        </w:rPr>
        <w:t xml:space="preserve">DAMIR MANDIĆ, gradonačelnik: </w:t>
      </w:r>
    </w:p>
    <w:p w14:paraId="0A79CC0C" w14:textId="4D271945" w:rsidR="0000491A" w:rsidRPr="0000491A" w:rsidRDefault="0000491A" w:rsidP="0000491A">
      <w:pPr>
        <w:spacing w:after="0" w:line="240" w:lineRule="auto"/>
        <w:jc w:val="both"/>
        <w:rPr>
          <w:rFonts w:ascii="Times New Roman" w:eastAsia="Calibri" w:hAnsi="Times New Roman" w:cs="Times New Roman"/>
        </w:rPr>
      </w:pPr>
      <w:r>
        <w:rPr>
          <w:rFonts w:ascii="Times New Roman" w:eastAsia="Calibri" w:hAnsi="Times New Roman" w:cs="Times New Roman"/>
        </w:rPr>
        <w:tab/>
      </w:r>
      <w:r w:rsidRPr="0000491A">
        <w:rPr>
          <w:rFonts w:ascii="Times New Roman" w:eastAsia="Calibri" w:hAnsi="Times New Roman" w:cs="Times New Roman"/>
        </w:rPr>
        <w:t xml:space="preserve">To je da informacije koje, ispričavam se, evo, samo da, pri kraju sam. Informacije koje dobivamo, one moraju biti točne i ono što je jako bitno provjerljive. Eto, hvala lijepo. </w:t>
      </w:r>
    </w:p>
    <w:p w14:paraId="7D9596BD" w14:textId="77777777" w:rsidR="0000491A" w:rsidRPr="0000491A" w:rsidRDefault="0000491A" w:rsidP="0000491A">
      <w:pPr>
        <w:spacing w:after="0" w:line="240" w:lineRule="auto"/>
        <w:jc w:val="both"/>
        <w:rPr>
          <w:rFonts w:ascii="Times New Roman" w:eastAsia="Calibri" w:hAnsi="Times New Roman" w:cs="Times New Roman"/>
        </w:rPr>
      </w:pPr>
      <w:r w:rsidRPr="0000491A">
        <w:rPr>
          <w:rFonts w:ascii="Times New Roman" w:eastAsia="Calibri" w:hAnsi="Times New Roman" w:cs="Times New Roman"/>
        </w:rPr>
        <w:t> </w:t>
      </w:r>
    </w:p>
    <w:p w14:paraId="6EC4BB35" w14:textId="77777777" w:rsidR="0000491A" w:rsidRPr="0000491A" w:rsidRDefault="0000491A" w:rsidP="0000491A">
      <w:pPr>
        <w:spacing w:after="0" w:line="240" w:lineRule="auto"/>
        <w:jc w:val="both"/>
        <w:rPr>
          <w:rFonts w:ascii="Times New Roman" w:eastAsia="Calibri" w:hAnsi="Times New Roman" w:cs="Times New Roman"/>
          <w:b/>
          <w:bCs/>
        </w:rPr>
      </w:pPr>
      <w:r w:rsidRPr="0000491A">
        <w:rPr>
          <w:rFonts w:ascii="Times New Roman" w:eastAsia="Calibri" w:hAnsi="Times New Roman" w:cs="Times New Roman"/>
          <w:b/>
          <w:bCs/>
        </w:rPr>
        <w:t xml:space="preserve">MARIO JOVKOVIĆ, predsjednik Gradskog vijeća: </w:t>
      </w:r>
    </w:p>
    <w:p w14:paraId="0C4EC57C" w14:textId="70015D6E" w:rsidR="0000491A" w:rsidRPr="0000491A" w:rsidRDefault="0000491A" w:rsidP="0000491A">
      <w:pPr>
        <w:spacing w:after="0" w:line="240" w:lineRule="auto"/>
        <w:jc w:val="both"/>
        <w:rPr>
          <w:rFonts w:ascii="Times New Roman" w:eastAsia="Calibri" w:hAnsi="Times New Roman" w:cs="Times New Roman"/>
        </w:rPr>
      </w:pPr>
      <w:r>
        <w:rPr>
          <w:rFonts w:ascii="Times New Roman" w:eastAsia="Calibri" w:hAnsi="Times New Roman" w:cs="Times New Roman"/>
        </w:rPr>
        <w:tab/>
      </w:r>
      <w:r w:rsidRPr="0000491A">
        <w:rPr>
          <w:rFonts w:ascii="Times New Roman" w:eastAsia="Calibri" w:hAnsi="Times New Roman" w:cs="Times New Roman"/>
        </w:rPr>
        <w:t xml:space="preserve">Samo pitanje prije, gradonačelniku, rekli ste četvrtak osmog, četvrtak je deveti, znači mislite li na četvrtak baš ili? Ok, deveti. Zahvaljujem, pozivam uvaženog vijećnika, gospodina Svetića. </w:t>
      </w:r>
    </w:p>
    <w:p w14:paraId="44FAE8CF" w14:textId="77777777" w:rsidR="0000491A" w:rsidRPr="0000491A" w:rsidRDefault="0000491A" w:rsidP="0000491A">
      <w:pPr>
        <w:spacing w:after="0" w:line="240" w:lineRule="auto"/>
        <w:jc w:val="both"/>
        <w:rPr>
          <w:rFonts w:ascii="Times New Roman" w:eastAsia="Calibri" w:hAnsi="Times New Roman" w:cs="Times New Roman"/>
        </w:rPr>
      </w:pPr>
      <w:r w:rsidRPr="0000491A">
        <w:rPr>
          <w:rFonts w:ascii="Times New Roman" w:eastAsia="Calibri" w:hAnsi="Times New Roman" w:cs="Times New Roman"/>
        </w:rPr>
        <w:t> </w:t>
      </w:r>
    </w:p>
    <w:p w14:paraId="68C220F8" w14:textId="77777777" w:rsidR="0000491A" w:rsidRPr="0000491A" w:rsidRDefault="0000491A" w:rsidP="0000491A">
      <w:pPr>
        <w:spacing w:after="0" w:line="240" w:lineRule="auto"/>
        <w:jc w:val="both"/>
        <w:rPr>
          <w:rFonts w:ascii="Times New Roman" w:eastAsia="Calibri" w:hAnsi="Times New Roman" w:cs="Times New Roman"/>
          <w:b/>
          <w:bCs/>
        </w:rPr>
      </w:pPr>
      <w:r w:rsidRPr="0000491A">
        <w:rPr>
          <w:rFonts w:ascii="Times New Roman" w:eastAsia="Calibri" w:hAnsi="Times New Roman" w:cs="Times New Roman"/>
          <w:b/>
          <w:bCs/>
        </w:rPr>
        <w:t xml:space="preserve">MARIN SVETIĆ: </w:t>
      </w:r>
    </w:p>
    <w:p w14:paraId="7A77A6C7" w14:textId="7F6A3E57" w:rsidR="0000491A" w:rsidRPr="0000491A" w:rsidRDefault="0000491A" w:rsidP="0000491A">
      <w:pPr>
        <w:spacing w:after="0" w:line="240" w:lineRule="auto"/>
        <w:jc w:val="both"/>
        <w:rPr>
          <w:rFonts w:ascii="Times New Roman" w:eastAsia="Calibri" w:hAnsi="Times New Roman" w:cs="Times New Roman"/>
        </w:rPr>
      </w:pPr>
      <w:r>
        <w:rPr>
          <w:rFonts w:ascii="Times New Roman" w:eastAsia="Calibri" w:hAnsi="Times New Roman" w:cs="Times New Roman"/>
        </w:rPr>
        <w:tab/>
      </w:r>
      <w:r w:rsidRPr="0000491A">
        <w:rPr>
          <w:rFonts w:ascii="Times New Roman" w:eastAsia="Calibri" w:hAnsi="Times New Roman" w:cs="Times New Roman"/>
        </w:rPr>
        <w:t xml:space="preserve">Hvala predsjedniče. Evo na početku, hvala vam na čestitkama. Ovoga, ugodno ste me iznenadili, hvala lijepo. Što se tiče predmetne, predmetnog prijedloga, uvažavajući prijedlog kolega vijećnika, obzirom da je gradonačelnik, konstantno komunicira i transparentno daje sve informacije koje ima, naravno, već duži niz godina i ovaj pristup upravo prijedloga, prijedloga za tematskom sjednicom na temu radnji, odnosno poduzetih mjera kada je riječ o smanjenju gubitaka na vodoopskrbnoj mreži, dionika koji tu sudjeluju, kako Vodovod i kanalizacija, tako naravno i Grada Karlovca, mislim da je puno kvalitetniji, odnosno jezgrovitiji, ajmo reći, fokusiraniji prijedlog, tematska sjednica, tako da i mi svi vijećnici možemo sudjelovati u raspravi, postavljati pitanja, odnosno biti aktivni po tom pitanju, a ne sve samo na onaj zaključak koji je prijedlog vijećnika, tako da ovaj prijedlog za tematskom sjednicom mislim da je nekako puno kvalitetniji i daje širi spektar informacija, žiteljima grada Karlovca, obzirom da je interes, naravno, velik, tako da će Klub vijećnika Hrvatske demokratske zajednice, Doma nacionalnog okupljanja, Akcije umirovljenici zajedno i Hrvatske stranke umirovljenika, podržati prijedlog gradonačelnika za sazivanjem tematske sjednice na predloženi datum i zamolio bih i ostale kolege vijećnike da jednoglasno taj prijedlog podrže. Hvala lijepo. </w:t>
      </w:r>
    </w:p>
    <w:p w14:paraId="5B461495" w14:textId="77777777" w:rsidR="0000491A" w:rsidRPr="0000491A" w:rsidRDefault="0000491A" w:rsidP="0000491A">
      <w:pPr>
        <w:spacing w:after="0" w:line="240" w:lineRule="auto"/>
        <w:jc w:val="both"/>
        <w:rPr>
          <w:rFonts w:ascii="Times New Roman" w:eastAsia="Calibri" w:hAnsi="Times New Roman" w:cs="Times New Roman"/>
        </w:rPr>
      </w:pPr>
      <w:r w:rsidRPr="0000491A">
        <w:rPr>
          <w:rFonts w:ascii="Times New Roman" w:eastAsia="Calibri" w:hAnsi="Times New Roman" w:cs="Times New Roman"/>
        </w:rPr>
        <w:t> </w:t>
      </w:r>
    </w:p>
    <w:p w14:paraId="2A906E5F" w14:textId="77777777" w:rsidR="0000491A" w:rsidRPr="0000491A" w:rsidRDefault="0000491A" w:rsidP="0000491A">
      <w:pPr>
        <w:spacing w:after="0" w:line="240" w:lineRule="auto"/>
        <w:jc w:val="both"/>
        <w:rPr>
          <w:rFonts w:ascii="Times New Roman" w:eastAsia="Calibri" w:hAnsi="Times New Roman" w:cs="Times New Roman"/>
          <w:b/>
          <w:bCs/>
        </w:rPr>
      </w:pPr>
      <w:r w:rsidRPr="0000491A">
        <w:rPr>
          <w:rFonts w:ascii="Times New Roman" w:eastAsia="Calibri" w:hAnsi="Times New Roman" w:cs="Times New Roman"/>
          <w:b/>
          <w:bCs/>
        </w:rPr>
        <w:t xml:space="preserve">MARIO JOVKOVIĆ, predsjednik Gradskog vijeća: </w:t>
      </w:r>
    </w:p>
    <w:p w14:paraId="01E70EFA" w14:textId="29E699B3" w:rsidR="0000491A" w:rsidRPr="0000491A" w:rsidRDefault="0000491A" w:rsidP="0000491A">
      <w:pPr>
        <w:spacing w:after="0" w:line="240" w:lineRule="auto"/>
        <w:jc w:val="both"/>
        <w:rPr>
          <w:rFonts w:ascii="Times New Roman" w:eastAsia="Calibri" w:hAnsi="Times New Roman" w:cs="Times New Roman"/>
        </w:rPr>
      </w:pPr>
      <w:r>
        <w:rPr>
          <w:rFonts w:ascii="Times New Roman" w:eastAsia="Calibri" w:hAnsi="Times New Roman" w:cs="Times New Roman"/>
        </w:rPr>
        <w:tab/>
      </w:r>
      <w:r w:rsidRPr="0000491A">
        <w:rPr>
          <w:rFonts w:ascii="Times New Roman" w:eastAsia="Calibri" w:hAnsi="Times New Roman" w:cs="Times New Roman"/>
        </w:rPr>
        <w:t xml:space="preserve">Zahvaljujem i pozivam vijećnika, gospodina Birača. </w:t>
      </w:r>
    </w:p>
    <w:p w14:paraId="183645D8" w14:textId="77777777" w:rsidR="0000491A" w:rsidRPr="0000491A" w:rsidRDefault="0000491A" w:rsidP="0000491A">
      <w:pPr>
        <w:spacing w:after="0" w:line="240" w:lineRule="auto"/>
        <w:jc w:val="both"/>
        <w:rPr>
          <w:rFonts w:ascii="Times New Roman" w:eastAsia="Calibri" w:hAnsi="Times New Roman" w:cs="Times New Roman"/>
        </w:rPr>
      </w:pPr>
      <w:r w:rsidRPr="0000491A">
        <w:rPr>
          <w:rFonts w:ascii="Times New Roman" w:eastAsia="Calibri" w:hAnsi="Times New Roman" w:cs="Times New Roman"/>
        </w:rPr>
        <w:t> </w:t>
      </w:r>
    </w:p>
    <w:p w14:paraId="75222BB6" w14:textId="77777777" w:rsidR="0000491A" w:rsidRPr="0000491A" w:rsidRDefault="0000491A" w:rsidP="0000491A">
      <w:pPr>
        <w:spacing w:after="0" w:line="240" w:lineRule="auto"/>
        <w:jc w:val="both"/>
        <w:rPr>
          <w:rFonts w:ascii="Times New Roman" w:eastAsia="Calibri" w:hAnsi="Times New Roman" w:cs="Times New Roman"/>
          <w:b/>
          <w:bCs/>
        </w:rPr>
      </w:pPr>
      <w:r w:rsidRPr="0000491A">
        <w:rPr>
          <w:rFonts w:ascii="Times New Roman" w:eastAsia="Calibri" w:hAnsi="Times New Roman" w:cs="Times New Roman"/>
          <w:b/>
          <w:bCs/>
        </w:rPr>
        <w:t xml:space="preserve">DIMITRIJE BIRAČ: </w:t>
      </w:r>
    </w:p>
    <w:p w14:paraId="3AF3D775" w14:textId="0EA338E1" w:rsidR="0000491A" w:rsidRPr="0000491A" w:rsidRDefault="0000491A" w:rsidP="0000491A">
      <w:pPr>
        <w:spacing w:after="0" w:line="240" w:lineRule="auto"/>
        <w:jc w:val="both"/>
        <w:rPr>
          <w:rFonts w:ascii="Times New Roman" w:eastAsia="Calibri" w:hAnsi="Times New Roman" w:cs="Times New Roman"/>
        </w:rPr>
      </w:pPr>
      <w:r>
        <w:rPr>
          <w:rFonts w:ascii="Times New Roman" w:eastAsia="Calibri" w:hAnsi="Times New Roman" w:cs="Times New Roman"/>
        </w:rPr>
        <w:tab/>
      </w:r>
      <w:r w:rsidRPr="0000491A">
        <w:rPr>
          <w:rFonts w:ascii="Times New Roman" w:eastAsia="Calibri" w:hAnsi="Times New Roman" w:cs="Times New Roman"/>
        </w:rPr>
        <w:t xml:space="preserve">Hvala predsjedniče. Pa s obzirom, čini mi se da je to u redu, s obzirom da je ovdje i matematika, a to je da imamo 12 vijećnika većine, 9 odnosno 11 - 9, 11 - 10. Tako da će to vjerojatno onda biti izglasano. Stoga bolje da dobijemo tematsku sjednicu nego da na neki način eskivirate. Što se tiče samog vašeg govora, gledajte, već smo imali nekoliko rasprava u kojima sam naglašavao da od ove politike kakva je, koliko god to naivno se možda činilo i vama i nekima, želim učiniti dobru stvar da utisnem taj dobar, pozitivan sadržaj u politiku, da je ona borba za javno dobro, za javne interese. Ne volim politiziranja i moram reći, ne smeta me, ali ću naglasiti da ste već imali u svom govoru dvije politikantske točke. Prvu da ste se opet vraćali na izbore. Ja to ničime nisam evocirao, ali sam vas spomenuo da vi kao nezavisna osoba niste dobili ništa glasova, tako da mislim da je deplasirano uopće se vraćati na izbore. Druga politikantska točka je bila da ste htjeli poentirati da sam ja 2019. godine bio u vijeću, pa sam navodno bio protiv ili bio u raspravi protiv smanjenja tlaka, a sad pričamo o gubicima. Što nije istina, jer nisam bio tada u vijeću, niti je to bila moja rasprava, to je bila rasprava dotičnog vijećnika kojeg ste spomenuli. Što se tiče same političke odgovornosti, ovdje imam na umu, provući ću je kroz ona četiri odnosa, na koji način politička odgovornost je ta, a da ne ulazite u tehnikalije, da, na taj način se ne stavljate na mjesto, ne samo vi, nego i ja i bilo tko drugi, na mjesto inženjera, na mjesto direktora, na mjesto poslovođa i na mjesto radnika. Odnos grada prema državi, očekuje se više od gradonačelnika da koristi, kako god, vertikalu zadnjih 8 ili 9 godina, da lobira na sastancima. </w:t>
      </w:r>
    </w:p>
    <w:p w14:paraId="379D8489" w14:textId="77777777" w:rsidR="0000491A" w:rsidRPr="0000491A" w:rsidRDefault="0000491A" w:rsidP="0000491A">
      <w:pPr>
        <w:spacing w:after="0" w:line="240" w:lineRule="auto"/>
        <w:jc w:val="both"/>
        <w:rPr>
          <w:rFonts w:ascii="Times New Roman" w:eastAsia="Calibri" w:hAnsi="Times New Roman" w:cs="Times New Roman"/>
        </w:rPr>
      </w:pPr>
      <w:r w:rsidRPr="0000491A">
        <w:rPr>
          <w:rFonts w:ascii="Times New Roman" w:eastAsia="Calibri" w:hAnsi="Times New Roman" w:cs="Times New Roman"/>
        </w:rPr>
        <w:t> </w:t>
      </w:r>
    </w:p>
    <w:p w14:paraId="30F25E3A" w14:textId="77777777" w:rsidR="0000491A" w:rsidRPr="0000491A" w:rsidRDefault="0000491A" w:rsidP="0000491A">
      <w:pPr>
        <w:spacing w:after="0" w:line="240" w:lineRule="auto"/>
        <w:jc w:val="both"/>
        <w:rPr>
          <w:rFonts w:ascii="Times New Roman" w:eastAsia="Calibri" w:hAnsi="Times New Roman" w:cs="Times New Roman"/>
          <w:b/>
          <w:bCs/>
        </w:rPr>
      </w:pPr>
      <w:r w:rsidRPr="0000491A">
        <w:rPr>
          <w:rFonts w:ascii="Times New Roman" w:eastAsia="Calibri" w:hAnsi="Times New Roman" w:cs="Times New Roman"/>
          <w:b/>
          <w:bCs/>
        </w:rPr>
        <w:t xml:space="preserve">MARIO JOVKOVIĆ, predsjednik Gradskog vijeća: </w:t>
      </w:r>
    </w:p>
    <w:p w14:paraId="5D15A478" w14:textId="26C9C2D7" w:rsidR="0000491A" w:rsidRPr="0000491A" w:rsidRDefault="0000491A" w:rsidP="0000491A">
      <w:pPr>
        <w:spacing w:after="0" w:line="240" w:lineRule="auto"/>
        <w:jc w:val="both"/>
        <w:rPr>
          <w:rFonts w:ascii="Times New Roman" w:eastAsia="Calibri" w:hAnsi="Times New Roman" w:cs="Times New Roman"/>
        </w:rPr>
      </w:pPr>
      <w:r>
        <w:rPr>
          <w:rFonts w:ascii="Times New Roman" w:eastAsia="Calibri" w:hAnsi="Times New Roman" w:cs="Times New Roman"/>
        </w:rPr>
        <w:tab/>
      </w:r>
      <w:r w:rsidRPr="0000491A">
        <w:rPr>
          <w:rFonts w:ascii="Times New Roman" w:eastAsia="Calibri" w:hAnsi="Times New Roman" w:cs="Times New Roman"/>
        </w:rPr>
        <w:t xml:space="preserve">Minuta. </w:t>
      </w:r>
    </w:p>
    <w:p w14:paraId="225381C9" w14:textId="77777777" w:rsidR="0000491A" w:rsidRDefault="0000491A" w:rsidP="0000491A">
      <w:pPr>
        <w:spacing w:after="0" w:line="240" w:lineRule="auto"/>
        <w:jc w:val="both"/>
        <w:rPr>
          <w:rFonts w:ascii="Times New Roman" w:eastAsia="Calibri" w:hAnsi="Times New Roman" w:cs="Times New Roman"/>
        </w:rPr>
      </w:pPr>
      <w:r w:rsidRPr="0000491A">
        <w:rPr>
          <w:rFonts w:ascii="Times New Roman" w:eastAsia="Calibri" w:hAnsi="Times New Roman" w:cs="Times New Roman"/>
        </w:rPr>
        <w:t> </w:t>
      </w:r>
    </w:p>
    <w:p w14:paraId="51075C9A" w14:textId="77777777" w:rsidR="0000491A" w:rsidRDefault="0000491A" w:rsidP="0000491A">
      <w:pPr>
        <w:spacing w:after="0" w:line="240" w:lineRule="auto"/>
        <w:jc w:val="both"/>
        <w:rPr>
          <w:rFonts w:ascii="Times New Roman" w:eastAsia="Calibri" w:hAnsi="Times New Roman" w:cs="Times New Roman"/>
        </w:rPr>
      </w:pPr>
    </w:p>
    <w:p w14:paraId="01D39AC2" w14:textId="77777777" w:rsidR="0000491A" w:rsidRPr="0000491A" w:rsidRDefault="0000491A" w:rsidP="0000491A">
      <w:pPr>
        <w:spacing w:after="0" w:line="240" w:lineRule="auto"/>
        <w:jc w:val="both"/>
        <w:rPr>
          <w:rFonts w:ascii="Times New Roman" w:eastAsia="Calibri" w:hAnsi="Times New Roman" w:cs="Times New Roman"/>
        </w:rPr>
      </w:pPr>
    </w:p>
    <w:p w14:paraId="78A6CEF6" w14:textId="77777777" w:rsidR="0000491A" w:rsidRPr="0000491A" w:rsidRDefault="0000491A" w:rsidP="0000491A">
      <w:pPr>
        <w:spacing w:after="0" w:line="240" w:lineRule="auto"/>
        <w:jc w:val="both"/>
        <w:rPr>
          <w:rFonts w:ascii="Times New Roman" w:eastAsia="Calibri" w:hAnsi="Times New Roman" w:cs="Times New Roman"/>
          <w:b/>
          <w:bCs/>
        </w:rPr>
      </w:pPr>
      <w:r w:rsidRPr="0000491A">
        <w:rPr>
          <w:rFonts w:ascii="Times New Roman" w:eastAsia="Calibri" w:hAnsi="Times New Roman" w:cs="Times New Roman"/>
          <w:b/>
          <w:bCs/>
        </w:rPr>
        <w:lastRenderedPageBreak/>
        <w:t xml:space="preserve">DIMITRIJE BIRAČ: </w:t>
      </w:r>
    </w:p>
    <w:p w14:paraId="325EB67E" w14:textId="2DE4C464" w:rsidR="0000491A" w:rsidRPr="0000491A" w:rsidRDefault="0000491A" w:rsidP="0000491A">
      <w:pPr>
        <w:spacing w:after="0" w:line="240" w:lineRule="auto"/>
        <w:jc w:val="both"/>
        <w:rPr>
          <w:rFonts w:ascii="Times New Roman" w:eastAsia="Calibri" w:hAnsi="Times New Roman" w:cs="Times New Roman"/>
        </w:rPr>
      </w:pPr>
      <w:r>
        <w:rPr>
          <w:rFonts w:ascii="Times New Roman" w:eastAsia="Calibri" w:hAnsi="Times New Roman" w:cs="Times New Roman"/>
        </w:rPr>
        <w:tab/>
      </w:r>
      <w:r w:rsidRPr="0000491A">
        <w:rPr>
          <w:rFonts w:ascii="Times New Roman" w:eastAsia="Calibri" w:hAnsi="Times New Roman" w:cs="Times New Roman"/>
        </w:rPr>
        <w:t xml:space="preserve">Da razgovara sa ministarstvom, da razgovara u krajnjoj liniji sada i u Saboru, na koji način pomoći gradu i na koji će pomoći ViK-u da se neki ciljevi postignu. Odnos grada prema drugim gradovima, zašto ne otići u Pulu koja ima 15% gubitaka? Zašto ne otići u neku drugu državu, u Češku koja ima manje od 15% kao zemlja? Zašto ne otići u Dansku gdje imaju manje od 6% gubitaka? Vidjeti što to oni rade, na koji način su oni posložili suradnju između lokalne zajednice i gradskih tvrtki ili privatnih tvrtki, da se to dobije. Odnos grada prema samoj gradskoj tvrtki, tvrtci, da, čini mi se da ViK nema, koliko recimo, Pulski vodovod ima nekoliko milijuna eura za svakodnevne, svake godišnje investicije, ali vidjeti na koji način se taj novac može dobiti, a sigurno da Grad ima širi djelokrug s obzirom na povezanost sa državom, sa bankama i sa drugim institucijama, nego sam viK. Odnos grada prema </w:t>
      </w:r>
    </w:p>
    <w:p w14:paraId="768BD4D0" w14:textId="77777777" w:rsidR="0000491A" w:rsidRPr="0000491A" w:rsidRDefault="0000491A" w:rsidP="0000491A">
      <w:pPr>
        <w:spacing w:after="0" w:line="240" w:lineRule="auto"/>
        <w:jc w:val="both"/>
        <w:rPr>
          <w:rFonts w:ascii="Times New Roman" w:eastAsia="Calibri" w:hAnsi="Times New Roman" w:cs="Times New Roman"/>
        </w:rPr>
      </w:pPr>
      <w:r w:rsidRPr="0000491A">
        <w:rPr>
          <w:rFonts w:ascii="Times New Roman" w:eastAsia="Calibri" w:hAnsi="Times New Roman" w:cs="Times New Roman"/>
        </w:rPr>
        <w:t> </w:t>
      </w:r>
    </w:p>
    <w:p w14:paraId="6D7035FB" w14:textId="77777777" w:rsidR="0000491A" w:rsidRPr="0000491A" w:rsidRDefault="0000491A" w:rsidP="0000491A">
      <w:pPr>
        <w:spacing w:after="0" w:line="240" w:lineRule="auto"/>
        <w:jc w:val="both"/>
        <w:rPr>
          <w:rFonts w:ascii="Times New Roman" w:eastAsia="Calibri" w:hAnsi="Times New Roman" w:cs="Times New Roman"/>
          <w:b/>
          <w:bCs/>
        </w:rPr>
      </w:pPr>
      <w:r w:rsidRPr="0000491A">
        <w:rPr>
          <w:rFonts w:ascii="Times New Roman" w:eastAsia="Calibri" w:hAnsi="Times New Roman" w:cs="Times New Roman"/>
          <w:b/>
          <w:bCs/>
        </w:rPr>
        <w:t xml:space="preserve">MARIO JOVKOVIĆ, predsjednik Gradskog vijeća: </w:t>
      </w:r>
    </w:p>
    <w:p w14:paraId="04D3D94B" w14:textId="3C4F07D9" w:rsidR="0000491A" w:rsidRPr="0000491A" w:rsidRDefault="0000491A" w:rsidP="0000491A">
      <w:pPr>
        <w:spacing w:after="0" w:line="240" w:lineRule="auto"/>
        <w:jc w:val="both"/>
        <w:rPr>
          <w:rFonts w:ascii="Times New Roman" w:eastAsia="Calibri" w:hAnsi="Times New Roman" w:cs="Times New Roman"/>
        </w:rPr>
      </w:pPr>
      <w:r>
        <w:rPr>
          <w:rFonts w:ascii="Times New Roman" w:eastAsia="Calibri" w:hAnsi="Times New Roman" w:cs="Times New Roman"/>
        </w:rPr>
        <w:tab/>
      </w:r>
      <w:r w:rsidRPr="0000491A">
        <w:rPr>
          <w:rFonts w:ascii="Times New Roman" w:eastAsia="Calibri" w:hAnsi="Times New Roman" w:cs="Times New Roman"/>
        </w:rPr>
        <w:t xml:space="preserve">U redu. </w:t>
      </w:r>
    </w:p>
    <w:p w14:paraId="4E43D681" w14:textId="77777777" w:rsidR="0000491A" w:rsidRPr="0000491A" w:rsidRDefault="0000491A" w:rsidP="0000491A">
      <w:pPr>
        <w:spacing w:after="0" w:line="240" w:lineRule="auto"/>
        <w:jc w:val="both"/>
        <w:rPr>
          <w:rFonts w:ascii="Times New Roman" w:eastAsia="Calibri" w:hAnsi="Times New Roman" w:cs="Times New Roman"/>
        </w:rPr>
      </w:pPr>
      <w:r w:rsidRPr="0000491A">
        <w:rPr>
          <w:rFonts w:ascii="Times New Roman" w:eastAsia="Calibri" w:hAnsi="Times New Roman" w:cs="Times New Roman"/>
        </w:rPr>
        <w:t> </w:t>
      </w:r>
    </w:p>
    <w:p w14:paraId="1B88FEEA" w14:textId="77777777" w:rsidR="0000491A" w:rsidRPr="0000491A" w:rsidRDefault="0000491A" w:rsidP="0000491A">
      <w:pPr>
        <w:spacing w:after="0" w:line="240" w:lineRule="auto"/>
        <w:jc w:val="both"/>
        <w:rPr>
          <w:rFonts w:ascii="Times New Roman" w:eastAsia="Calibri" w:hAnsi="Times New Roman" w:cs="Times New Roman"/>
          <w:b/>
          <w:bCs/>
        </w:rPr>
      </w:pPr>
      <w:r w:rsidRPr="0000491A">
        <w:rPr>
          <w:rFonts w:ascii="Times New Roman" w:eastAsia="Calibri" w:hAnsi="Times New Roman" w:cs="Times New Roman"/>
          <w:b/>
          <w:bCs/>
        </w:rPr>
        <w:t xml:space="preserve">DIMITRIJE BIRAČ: </w:t>
      </w:r>
    </w:p>
    <w:p w14:paraId="71A807A2" w14:textId="3EECE04E" w:rsidR="0000491A" w:rsidRPr="0000491A" w:rsidRDefault="0000491A" w:rsidP="0000491A">
      <w:pPr>
        <w:spacing w:after="0" w:line="240" w:lineRule="auto"/>
        <w:jc w:val="both"/>
        <w:rPr>
          <w:rFonts w:ascii="Times New Roman" w:eastAsia="Calibri" w:hAnsi="Times New Roman" w:cs="Times New Roman"/>
        </w:rPr>
      </w:pPr>
      <w:r>
        <w:rPr>
          <w:rFonts w:ascii="Times New Roman" w:eastAsia="Calibri" w:hAnsi="Times New Roman" w:cs="Times New Roman"/>
        </w:rPr>
        <w:tab/>
      </w:r>
      <w:r w:rsidRPr="0000491A">
        <w:rPr>
          <w:rFonts w:ascii="Times New Roman" w:eastAsia="Calibri" w:hAnsi="Times New Roman" w:cs="Times New Roman"/>
        </w:rPr>
        <w:t xml:space="preserve">Odnos Grada, evo završavam. </w:t>
      </w:r>
    </w:p>
    <w:p w14:paraId="5639CDA2" w14:textId="77777777" w:rsidR="0000491A" w:rsidRPr="0000491A" w:rsidRDefault="0000491A" w:rsidP="0000491A">
      <w:pPr>
        <w:spacing w:after="0" w:line="240" w:lineRule="auto"/>
        <w:jc w:val="both"/>
        <w:rPr>
          <w:rFonts w:ascii="Times New Roman" w:eastAsia="Calibri" w:hAnsi="Times New Roman" w:cs="Times New Roman"/>
        </w:rPr>
      </w:pPr>
      <w:r w:rsidRPr="0000491A">
        <w:rPr>
          <w:rFonts w:ascii="Times New Roman" w:eastAsia="Calibri" w:hAnsi="Times New Roman" w:cs="Times New Roman"/>
        </w:rPr>
        <w:t> </w:t>
      </w:r>
    </w:p>
    <w:p w14:paraId="02929C64" w14:textId="014E4C98" w:rsidR="0000491A" w:rsidRPr="0000491A" w:rsidRDefault="0000491A" w:rsidP="0000491A">
      <w:pPr>
        <w:spacing w:after="0" w:line="240" w:lineRule="auto"/>
        <w:jc w:val="both"/>
        <w:rPr>
          <w:rFonts w:ascii="Times New Roman" w:eastAsia="Calibri" w:hAnsi="Times New Roman" w:cs="Times New Roman"/>
          <w:b/>
          <w:bCs/>
        </w:rPr>
      </w:pPr>
      <w:r w:rsidRPr="0000491A">
        <w:rPr>
          <w:rFonts w:ascii="Times New Roman" w:eastAsia="Calibri" w:hAnsi="Times New Roman" w:cs="Times New Roman"/>
          <w:b/>
          <w:bCs/>
        </w:rPr>
        <w:t xml:space="preserve">MARIO JOVKOVIĆ, predsjednik Gradskog vijeća: </w:t>
      </w:r>
    </w:p>
    <w:p w14:paraId="4D866851" w14:textId="33DD029D" w:rsidR="0000491A" w:rsidRPr="0000491A" w:rsidRDefault="0000491A" w:rsidP="0000491A">
      <w:pPr>
        <w:spacing w:after="0" w:line="240" w:lineRule="auto"/>
        <w:jc w:val="both"/>
        <w:rPr>
          <w:rFonts w:ascii="Times New Roman" w:eastAsia="Calibri" w:hAnsi="Times New Roman" w:cs="Times New Roman"/>
        </w:rPr>
      </w:pPr>
      <w:r>
        <w:rPr>
          <w:rFonts w:ascii="Times New Roman" w:eastAsia="Calibri" w:hAnsi="Times New Roman" w:cs="Times New Roman"/>
        </w:rPr>
        <w:tab/>
      </w:r>
      <w:r w:rsidRPr="0000491A">
        <w:rPr>
          <w:rFonts w:ascii="Times New Roman" w:eastAsia="Calibri" w:hAnsi="Times New Roman" w:cs="Times New Roman"/>
        </w:rPr>
        <w:t xml:space="preserve">Možete završit, molim vas. </w:t>
      </w:r>
    </w:p>
    <w:p w14:paraId="385CC9EA" w14:textId="77777777" w:rsidR="0000491A" w:rsidRPr="0000491A" w:rsidRDefault="0000491A" w:rsidP="0000491A">
      <w:pPr>
        <w:spacing w:after="0" w:line="240" w:lineRule="auto"/>
        <w:jc w:val="both"/>
        <w:rPr>
          <w:rFonts w:ascii="Times New Roman" w:eastAsia="Calibri" w:hAnsi="Times New Roman" w:cs="Times New Roman"/>
        </w:rPr>
      </w:pPr>
      <w:r w:rsidRPr="0000491A">
        <w:rPr>
          <w:rFonts w:ascii="Times New Roman" w:eastAsia="Calibri" w:hAnsi="Times New Roman" w:cs="Times New Roman"/>
        </w:rPr>
        <w:t> </w:t>
      </w:r>
    </w:p>
    <w:p w14:paraId="5ABAE25C" w14:textId="77777777" w:rsidR="0000491A" w:rsidRPr="0000491A" w:rsidRDefault="0000491A" w:rsidP="0000491A">
      <w:pPr>
        <w:spacing w:after="0" w:line="240" w:lineRule="auto"/>
        <w:jc w:val="both"/>
        <w:rPr>
          <w:rFonts w:ascii="Times New Roman" w:eastAsia="Calibri" w:hAnsi="Times New Roman" w:cs="Times New Roman"/>
          <w:b/>
          <w:bCs/>
        </w:rPr>
      </w:pPr>
      <w:r w:rsidRPr="0000491A">
        <w:rPr>
          <w:rFonts w:ascii="Times New Roman" w:eastAsia="Calibri" w:hAnsi="Times New Roman" w:cs="Times New Roman"/>
          <w:b/>
          <w:bCs/>
        </w:rPr>
        <w:t xml:space="preserve">DIMITRIJE BIRAČ: </w:t>
      </w:r>
    </w:p>
    <w:p w14:paraId="4E8AC0C8" w14:textId="40BA1EFF" w:rsidR="0000491A" w:rsidRPr="0000491A" w:rsidRDefault="0000491A" w:rsidP="0000491A">
      <w:pPr>
        <w:spacing w:after="0" w:line="240" w:lineRule="auto"/>
        <w:jc w:val="both"/>
        <w:rPr>
          <w:rFonts w:ascii="Times New Roman" w:eastAsia="Calibri" w:hAnsi="Times New Roman" w:cs="Times New Roman"/>
        </w:rPr>
      </w:pPr>
      <w:r>
        <w:rPr>
          <w:rFonts w:ascii="Times New Roman" w:eastAsia="Calibri" w:hAnsi="Times New Roman" w:cs="Times New Roman"/>
        </w:rPr>
        <w:tab/>
      </w:r>
      <w:r w:rsidRPr="0000491A">
        <w:rPr>
          <w:rFonts w:ascii="Times New Roman" w:eastAsia="Calibri" w:hAnsi="Times New Roman" w:cs="Times New Roman"/>
        </w:rPr>
        <w:t xml:space="preserve">Prema građanima daleko transparentniji, daleko transparentniji pristup, koji bi onda pojasnio da su gubici vode glavni problem već desetljećima i da su ovo sve manifestacije gubitaka vode i to se ne smije uzimati tako neozbiljno kao što vidim iz govora. Hvala. Ja ću mjeriti vrijeme. </w:t>
      </w:r>
    </w:p>
    <w:p w14:paraId="3C129EEF" w14:textId="77777777" w:rsidR="0000491A" w:rsidRPr="0000491A" w:rsidRDefault="0000491A" w:rsidP="0000491A">
      <w:pPr>
        <w:spacing w:after="0" w:line="240" w:lineRule="auto"/>
        <w:jc w:val="both"/>
        <w:rPr>
          <w:rFonts w:ascii="Times New Roman" w:eastAsia="Calibri" w:hAnsi="Times New Roman" w:cs="Times New Roman"/>
        </w:rPr>
      </w:pPr>
      <w:r w:rsidRPr="0000491A">
        <w:rPr>
          <w:rFonts w:ascii="Times New Roman" w:eastAsia="Calibri" w:hAnsi="Times New Roman" w:cs="Times New Roman"/>
        </w:rPr>
        <w:t> </w:t>
      </w:r>
    </w:p>
    <w:p w14:paraId="31680E57" w14:textId="77777777" w:rsidR="0000491A" w:rsidRPr="0000491A" w:rsidRDefault="0000491A" w:rsidP="0000491A">
      <w:pPr>
        <w:spacing w:after="0" w:line="240" w:lineRule="auto"/>
        <w:jc w:val="both"/>
        <w:rPr>
          <w:rFonts w:ascii="Times New Roman" w:eastAsia="Calibri" w:hAnsi="Times New Roman" w:cs="Times New Roman"/>
          <w:b/>
          <w:bCs/>
        </w:rPr>
      </w:pPr>
      <w:r w:rsidRPr="0000491A">
        <w:rPr>
          <w:rFonts w:ascii="Times New Roman" w:eastAsia="Calibri" w:hAnsi="Times New Roman" w:cs="Times New Roman"/>
          <w:b/>
          <w:bCs/>
        </w:rPr>
        <w:t xml:space="preserve">MARIO JOVKOVIĆ, predsjednik Gradskog vijeća: </w:t>
      </w:r>
    </w:p>
    <w:p w14:paraId="7FFAFF6F" w14:textId="3F43F970" w:rsidR="0000491A" w:rsidRPr="0000491A" w:rsidRDefault="0000491A" w:rsidP="0000491A">
      <w:pPr>
        <w:spacing w:after="0" w:line="240" w:lineRule="auto"/>
        <w:jc w:val="both"/>
        <w:rPr>
          <w:rFonts w:ascii="Times New Roman" w:eastAsia="Calibri" w:hAnsi="Times New Roman" w:cs="Times New Roman"/>
        </w:rPr>
      </w:pPr>
      <w:r>
        <w:rPr>
          <w:rFonts w:ascii="Times New Roman" w:eastAsia="Calibri" w:hAnsi="Times New Roman" w:cs="Times New Roman"/>
        </w:rPr>
        <w:tab/>
      </w:r>
      <w:r w:rsidRPr="0000491A">
        <w:rPr>
          <w:rFonts w:ascii="Times New Roman" w:eastAsia="Calibri" w:hAnsi="Times New Roman" w:cs="Times New Roman"/>
        </w:rPr>
        <w:t xml:space="preserve">Zahvaljujem, pozivam gospodina Svetića. </w:t>
      </w:r>
    </w:p>
    <w:p w14:paraId="5B2651BD" w14:textId="77777777" w:rsidR="0000491A" w:rsidRPr="0000491A" w:rsidRDefault="0000491A" w:rsidP="0000491A">
      <w:pPr>
        <w:spacing w:after="0" w:line="240" w:lineRule="auto"/>
        <w:jc w:val="both"/>
        <w:rPr>
          <w:rFonts w:ascii="Times New Roman" w:eastAsia="Calibri" w:hAnsi="Times New Roman" w:cs="Times New Roman"/>
        </w:rPr>
      </w:pPr>
      <w:r w:rsidRPr="0000491A">
        <w:rPr>
          <w:rFonts w:ascii="Times New Roman" w:eastAsia="Calibri" w:hAnsi="Times New Roman" w:cs="Times New Roman"/>
        </w:rPr>
        <w:t> </w:t>
      </w:r>
    </w:p>
    <w:p w14:paraId="681AA8C8" w14:textId="77777777" w:rsidR="0000491A" w:rsidRPr="0000491A" w:rsidRDefault="0000491A" w:rsidP="0000491A">
      <w:pPr>
        <w:spacing w:after="0" w:line="240" w:lineRule="auto"/>
        <w:jc w:val="both"/>
        <w:rPr>
          <w:rFonts w:ascii="Times New Roman" w:eastAsia="Calibri" w:hAnsi="Times New Roman" w:cs="Times New Roman"/>
          <w:b/>
          <w:bCs/>
        </w:rPr>
      </w:pPr>
      <w:r w:rsidRPr="0000491A">
        <w:rPr>
          <w:rFonts w:ascii="Times New Roman" w:eastAsia="Calibri" w:hAnsi="Times New Roman" w:cs="Times New Roman"/>
          <w:b/>
          <w:bCs/>
        </w:rPr>
        <w:t xml:space="preserve">MARIN SVETIĆ: </w:t>
      </w:r>
    </w:p>
    <w:p w14:paraId="61C9FACA" w14:textId="2DC502EC" w:rsidR="0000491A" w:rsidRPr="0000491A" w:rsidRDefault="0000491A" w:rsidP="0000491A">
      <w:pPr>
        <w:spacing w:after="0" w:line="240" w:lineRule="auto"/>
        <w:jc w:val="both"/>
        <w:rPr>
          <w:rFonts w:ascii="Times New Roman" w:eastAsia="Calibri" w:hAnsi="Times New Roman" w:cs="Times New Roman"/>
        </w:rPr>
      </w:pPr>
      <w:r>
        <w:rPr>
          <w:rFonts w:ascii="Times New Roman" w:eastAsia="Calibri" w:hAnsi="Times New Roman" w:cs="Times New Roman"/>
        </w:rPr>
        <w:tab/>
      </w:r>
      <w:r w:rsidRPr="0000491A">
        <w:rPr>
          <w:rFonts w:ascii="Times New Roman" w:eastAsia="Calibri" w:hAnsi="Times New Roman" w:cs="Times New Roman"/>
        </w:rPr>
        <w:t xml:space="preserve">Gospodine predsjedniče, ja ću, moram se javiti obzirom da ispred kluba, vezano za ispravak netočnog navoda. Navod treba navesti, uvaženi kolega je naveo da gradonačelnik nešto eskivira obzirom na predmetnu temu. Ja ću reći ispravan navod, znači ne može se tolerirati tako nešto, obzirom da je ovdje javno iznesen prijedlog od strane gradonačelnika za sazivanjem tematske sjednice, jedan puno širi pristup, konkretan pristup, transparentan i izrazito suraljiv. Tako da riječ eskivira, da netko nešto eskivira, ja vas molim da takve riječi ne dozvoljavate kada je riječ o fokusiranoj temi i interesu, itekakvom interesu šire javnosti. </w:t>
      </w:r>
    </w:p>
    <w:p w14:paraId="1CA6F412" w14:textId="77777777" w:rsidR="0000491A" w:rsidRPr="0000491A" w:rsidRDefault="0000491A" w:rsidP="0000491A">
      <w:pPr>
        <w:spacing w:after="0" w:line="240" w:lineRule="auto"/>
        <w:jc w:val="both"/>
        <w:rPr>
          <w:rFonts w:ascii="Times New Roman" w:eastAsia="Calibri" w:hAnsi="Times New Roman" w:cs="Times New Roman"/>
        </w:rPr>
      </w:pPr>
      <w:r w:rsidRPr="0000491A">
        <w:rPr>
          <w:rFonts w:ascii="Times New Roman" w:eastAsia="Calibri" w:hAnsi="Times New Roman" w:cs="Times New Roman"/>
        </w:rPr>
        <w:t> </w:t>
      </w:r>
    </w:p>
    <w:p w14:paraId="4BEE2477" w14:textId="77777777" w:rsidR="0000491A" w:rsidRPr="0000491A" w:rsidRDefault="0000491A" w:rsidP="0000491A">
      <w:pPr>
        <w:spacing w:after="0" w:line="240" w:lineRule="auto"/>
        <w:jc w:val="both"/>
        <w:rPr>
          <w:rFonts w:ascii="Times New Roman" w:eastAsia="Calibri" w:hAnsi="Times New Roman" w:cs="Times New Roman"/>
          <w:b/>
          <w:bCs/>
        </w:rPr>
      </w:pPr>
      <w:r w:rsidRPr="0000491A">
        <w:rPr>
          <w:rFonts w:ascii="Times New Roman" w:eastAsia="Calibri" w:hAnsi="Times New Roman" w:cs="Times New Roman"/>
          <w:b/>
          <w:bCs/>
        </w:rPr>
        <w:t xml:space="preserve">MARIO JOVKOVIĆ, predsjednik Gradskog vijeća: </w:t>
      </w:r>
    </w:p>
    <w:p w14:paraId="09F9BF7A" w14:textId="7A0DEB47" w:rsidR="0000491A" w:rsidRPr="0000491A" w:rsidRDefault="0000491A" w:rsidP="0000491A">
      <w:pPr>
        <w:spacing w:after="0" w:line="240" w:lineRule="auto"/>
        <w:jc w:val="both"/>
        <w:rPr>
          <w:rFonts w:ascii="Times New Roman" w:eastAsia="Calibri" w:hAnsi="Times New Roman" w:cs="Times New Roman"/>
        </w:rPr>
      </w:pPr>
      <w:r>
        <w:rPr>
          <w:rFonts w:ascii="Times New Roman" w:eastAsia="Calibri" w:hAnsi="Times New Roman" w:cs="Times New Roman"/>
        </w:rPr>
        <w:tab/>
      </w:r>
      <w:r w:rsidRPr="0000491A">
        <w:rPr>
          <w:rFonts w:ascii="Times New Roman" w:eastAsia="Calibri" w:hAnsi="Times New Roman" w:cs="Times New Roman"/>
        </w:rPr>
        <w:t xml:space="preserve">U redu, zahvaljujem, pozivam gradonačelnika gospodina Mandića. </w:t>
      </w:r>
    </w:p>
    <w:p w14:paraId="4D33616B" w14:textId="77777777" w:rsidR="0000491A" w:rsidRPr="0000491A" w:rsidRDefault="0000491A" w:rsidP="0000491A">
      <w:pPr>
        <w:spacing w:after="0" w:line="240" w:lineRule="auto"/>
        <w:jc w:val="both"/>
        <w:rPr>
          <w:rFonts w:ascii="Times New Roman" w:eastAsia="Calibri" w:hAnsi="Times New Roman" w:cs="Times New Roman"/>
        </w:rPr>
      </w:pPr>
      <w:r w:rsidRPr="0000491A">
        <w:rPr>
          <w:rFonts w:ascii="Times New Roman" w:eastAsia="Calibri" w:hAnsi="Times New Roman" w:cs="Times New Roman"/>
        </w:rPr>
        <w:t> </w:t>
      </w:r>
    </w:p>
    <w:p w14:paraId="472D2541" w14:textId="77777777" w:rsidR="0000491A" w:rsidRPr="0000491A" w:rsidRDefault="0000491A" w:rsidP="0000491A">
      <w:pPr>
        <w:spacing w:after="0" w:line="240" w:lineRule="auto"/>
        <w:jc w:val="both"/>
        <w:rPr>
          <w:rFonts w:ascii="Times New Roman" w:eastAsia="Calibri" w:hAnsi="Times New Roman" w:cs="Times New Roman"/>
          <w:b/>
          <w:bCs/>
        </w:rPr>
      </w:pPr>
      <w:r w:rsidRPr="0000491A">
        <w:rPr>
          <w:rFonts w:ascii="Times New Roman" w:eastAsia="Calibri" w:hAnsi="Times New Roman" w:cs="Times New Roman"/>
          <w:b/>
          <w:bCs/>
        </w:rPr>
        <w:t xml:space="preserve">DAMIR MANDIĆ, gradonačelnik: </w:t>
      </w:r>
    </w:p>
    <w:p w14:paraId="29FB1138" w14:textId="0307F0F1" w:rsidR="0000491A" w:rsidRPr="0000491A" w:rsidRDefault="0000491A" w:rsidP="0000491A">
      <w:pPr>
        <w:spacing w:after="0" w:line="240" w:lineRule="auto"/>
        <w:jc w:val="both"/>
        <w:rPr>
          <w:rFonts w:ascii="Times New Roman" w:eastAsia="Calibri" w:hAnsi="Times New Roman" w:cs="Times New Roman"/>
        </w:rPr>
      </w:pPr>
      <w:r>
        <w:rPr>
          <w:rFonts w:ascii="Times New Roman" w:eastAsia="Calibri" w:hAnsi="Times New Roman" w:cs="Times New Roman"/>
        </w:rPr>
        <w:tab/>
      </w:r>
      <w:r w:rsidRPr="0000491A">
        <w:rPr>
          <w:rFonts w:ascii="Times New Roman" w:eastAsia="Calibri" w:hAnsi="Times New Roman" w:cs="Times New Roman"/>
        </w:rPr>
        <w:t xml:space="preserve">Niste bili 2019., ispričavam se ovim putem, ali ste bili 2022. Tekst kojeg sam ja pročitao iz izvješća je bio na vijeću 2022 godine. Tad ste bili u Gradskom vijeću. Radi interesa javnosti, da ne bi ispalo da ja nešto insinuiram, a i nije, ovo nije politikanstvo, ovo je isto ispravak netočnog navoda. To je jedna stvar, druga stvar, ja mogu razumjeti da vi, ja stvarno vjerujem kada vi kažete da vam je u interesu javno dobro. Ja vjerujem da je to svima ovdje u interesu. Ne samo vama. Ja ću isto tako reći da je i meni u interesu javno dobro, što god tko mislio. Bio nezavisan, bio član Hrvatske demokratske zajednice, bio član Socijaldemokratske partije, nezavisne liste. Svi mi ovdje želimo javno dobro, ali ono što je po meni ključno je zašto mislim da vaša rečenica eskiviranje je u biti politikanstvo. To je politikanstvo i vi jako dobro to znate, vi ste inteligentan čovjek, ali ja mislim da je ovdje jako bitno osvijestiti sa jedne i sa druge strane, da mi, kakve god odluke donosili, možete vi, ne samo 4 odnosa nabrojati, vi ih možete nabrojati 104. Točna informacija, to je ključ, točna informacija, znači s moje strane, ali i s vaše strane, od strane ViK-a, od strane ne znam koga, to je poanta bitke ili borbe ili truda za javno dobro. Znači, ja mislim da je to ključna stvar, ja predložim tematsku sjednicu, pozovem </w:t>
      </w:r>
      <w:r w:rsidRPr="0000491A">
        <w:rPr>
          <w:rFonts w:ascii="Times New Roman" w:eastAsia="Calibri" w:hAnsi="Times New Roman" w:cs="Times New Roman"/>
        </w:rPr>
        <w:lastRenderedPageBreak/>
        <w:t xml:space="preserve">predstavnike građanskih inicijativa, vi kažete da ja nešto eskiviram. Ja vam ne eskiviram. Nikad, ali baš nikad od nikog, tako da ostajem kod svog prijedloga da bude tematska sjednica na ovaj način kako sam predložio. Na toj tematskoj sjednici, ja kao gradonačelnik sa razine, kako kaže vijećnik Birač političke odgovornosti, ću imati svoj dio izvješća. Moj prijedlog je da osim mene dođu i ljudi koji će reći neke točnije informacije jer im je to struka. Hvala lijepo. </w:t>
      </w:r>
    </w:p>
    <w:p w14:paraId="1FD06CAF" w14:textId="77777777" w:rsidR="0000491A" w:rsidRPr="0000491A" w:rsidRDefault="0000491A" w:rsidP="0000491A">
      <w:pPr>
        <w:spacing w:after="0" w:line="240" w:lineRule="auto"/>
        <w:jc w:val="both"/>
        <w:rPr>
          <w:rFonts w:ascii="Times New Roman" w:eastAsia="Calibri" w:hAnsi="Times New Roman" w:cs="Times New Roman"/>
        </w:rPr>
      </w:pPr>
      <w:r w:rsidRPr="0000491A">
        <w:rPr>
          <w:rFonts w:ascii="Times New Roman" w:eastAsia="Calibri" w:hAnsi="Times New Roman" w:cs="Times New Roman"/>
        </w:rPr>
        <w:t> </w:t>
      </w:r>
    </w:p>
    <w:p w14:paraId="3F81D503" w14:textId="4BD22232" w:rsidR="00A75FD2" w:rsidRPr="007C405B" w:rsidRDefault="00494224" w:rsidP="00A75FD2">
      <w:pPr>
        <w:spacing w:after="0" w:line="240" w:lineRule="auto"/>
        <w:jc w:val="both"/>
        <w:rPr>
          <w:rFonts w:ascii="Times New Roman" w:eastAsia="Calibri" w:hAnsi="Times New Roman" w:cs="Times New Roman"/>
        </w:rPr>
      </w:pPr>
      <w:r w:rsidRPr="007C405B">
        <w:rPr>
          <w:rFonts w:ascii="Times New Roman" w:eastAsia="Calibri" w:hAnsi="Times New Roman" w:cs="Times New Roman"/>
        </w:rPr>
        <w:tab/>
      </w:r>
      <w:r w:rsidR="00A75FD2" w:rsidRPr="007C405B">
        <w:rPr>
          <w:rFonts w:ascii="Times New Roman" w:eastAsia="Calibri" w:hAnsi="Times New Roman" w:cs="Times New Roman"/>
        </w:rPr>
        <w:t xml:space="preserve">Nakon rasprave predsjednik predlaže da se donese </w:t>
      </w:r>
      <w:r w:rsidR="00B76C67">
        <w:rPr>
          <w:rFonts w:ascii="Times New Roman" w:eastAsia="Calibri" w:hAnsi="Times New Roman" w:cs="Times New Roman"/>
        </w:rPr>
        <w:t>O</w:t>
      </w:r>
      <w:r w:rsidR="00A75FD2" w:rsidRPr="007C405B">
        <w:rPr>
          <w:rFonts w:ascii="Times New Roman" w:eastAsia="Calibri" w:hAnsi="Times New Roman" w:cs="Times New Roman"/>
        </w:rPr>
        <w:t xml:space="preserve">dluka o održavanju tematske sjednice na temu </w:t>
      </w:r>
      <w:r w:rsidR="007C405B" w:rsidRPr="007C405B">
        <w:rPr>
          <w:rFonts w:ascii="Times New Roman" w:eastAsia="Calibri" w:hAnsi="Times New Roman" w:cs="Times New Roman"/>
        </w:rPr>
        <w:t>o poduzetim mjerama tvrtke ViK d.o.o. i Grada Karlovca za smanjenje gubitaka vodoopskrbne mreže od 2017. godine.</w:t>
      </w:r>
    </w:p>
    <w:p w14:paraId="72D59C8B" w14:textId="77777777" w:rsidR="00A75FD2" w:rsidRPr="007C405B" w:rsidRDefault="00A75FD2" w:rsidP="00A75FD2">
      <w:pPr>
        <w:spacing w:after="0" w:line="240" w:lineRule="auto"/>
        <w:jc w:val="both"/>
        <w:rPr>
          <w:rFonts w:ascii="Times New Roman" w:eastAsia="Calibri" w:hAnsi="Times New Roman" w:cs="Times New Roman"/>
        </w:rPr>
      </w:pPr>
    </w:p>
    <w:p w14:paraId="07E37E9B" w14:textId="25353E58" w:rsidR="00A75FD2" w:rsidRPr="007C405B" w:rsidRDefault="007C405B" w:rsidP="00A75FD2">
      <w:pPr>
        <w:spacing w:after="0" w:line="240" w:lineRule="auto"/>
        <w:jc w:val="both"/>
        <w:rPr>
          <w:rFonts w:ascii="Times New Roman" w:eastAsia="Calibri" w:hAnsi="Times New Roman" w:cs="Times New Roman"/>
        </w:rPr>
      </w:pPr>
      <w:r w:rsidRPr="007C405B">
        <w:rPr>
          <w:rFonts w:ascii="Times New Roman" w:eastAsia="Calibri" w:hAnsi="Times New Roman" w:cs="Times New Roman"/>
        </w:rPr>
        <w:tab/>
      </w:r>
      <w:r w:rsidR="00A75FD2" w:rsidRPr="007C405B">
        <w:rPr>
          <w:rFonts w:ascii="Times New Roman" w:eastAsia="Calibri" w:hAnsi="Times New Roman" w:cs="Times New Roman"/>
        </w:rPr>
        <w:t xml:space="preserve">Od nazočnih 20 vijećnika u vijećici vijeće je sa 20 glasova ZA prihvatilo </w:t>
      </w:r>
      <w:r w:rsidRPr="007C405B">
        <w:rPr>
          <w:rFonts w:ascii="Times New Roman" w:eastAsia="Calibri" w:hAnsi="Times New Roman" w:cs="Times New Roman"/>
        </w:rPr>
        <w:t>prijedlog o održavanju tematske sjednice.</w:t>
      </w:r>
    </w:p>
    <w:p w14:paraId="76C4BAC0" w14:textId="77777777" w:rsidR="00A75FD2" w:rsidRDefault="00A75FD2" w:rsidP="000F471D">
      <w:pPr>
        <w:spacing w:after="0" w:line="240" w:lineRule="auto"/>
        <w:jc w:val="both"/>
        <w:rPr>
          <w:rFonts w:ascii="Times New Roman" w:eastAsia="Calibri" w:hAnsi="Times New Roman" w:cs="Times New Roman"/>
          <w:color w:val="FF0000"/>
        </w:rPr>
      </w:pPr>
    </w:p>
    <w:p w14:paraId="68E73F05" w14:textId="24F99672" w:rsidR="000F471D" w:rsidRPr="000F471D" w:rsidRDefault="002C67FE" w:rsidP="00C94595">
      <w:pPr>
        <w:spacing w:after="0" w:line="240" w:lineRule="auto"/>
        <w:jc w:val="both"/>
        <w:rPr>
          <w:rFonts w:ascii="Times New Roman" w:hAnsi="Times New Roman" w:cs="Times New Roman"/>
        </w:rPr>
      </w:pPr>
      <w:r>
        <w:rPr>
          <w:rFonts w:ascii="Times New Roman" w:eastAsia="Calibri" w:hAnsi="Times New Roman" w:cs="Times New Roman"/>
          <w:color w:val="FF0000"/>
        </w:rPr>
        <w:tab/>
      </w:r>
      <w:r w:rsidR="000F471D" w:rsidRPr="000F471D">
        <w:rPr>
          <w:rFonts w:ascii="Times New Roman" w:hAnsi="Times New Roman" w:cs="Times New Roman"/>
        </w:rPr>
        <w:t>Predsjednik Gradskog vijeća grada Karlovca predložio je slijedeći:</w:t>
      </w:r>
    </w:p>
    <w:p w14:paraId="0A69978F" w14:textId="77777777" w:rsidR="000F471D" w:rsidRPr="000F471D" w:rsidRDefault="000F471D" w:rsidP="000F471D">
      <w:pPr>
        <w:spacing w:after="0" w:line="240" w:lineRule="auto"/>
        <w:jc w:val="center"/>
        <w:rPr>
          <w:rFonts w:ascii="Times New Roman" w:hAnsi="Times New Roman" w:cs="Times New Roman"/>
        </w:rPr>
      </w:pPr>
    </w:p>
    <w:p w14:paraId="0FE7FC47" w14:textId="77777777" w:rsidR="000F471D" w:rsidRPr="000F471D" w:rsidRDefault="000F471D" w:rsidP="000F471D">
      <w:pPr>
        <w:spacing w:after="0" w:line="240" w:lineRule="auto"/>
        <w:jc w:val="center"/>
        <w:rPr>
          <w:rFonts w:ascii="Times New Roman" w:hAnsi="Times New Roman" w:cs="Times New Roman"/>
        </w:rPr>
      </w:pPr>
      <w:r w:rsidRPr="000F471D">
        <w:rPr>
          <w:rFonts w:ascii="Times New Roman" w:hAnsi="Times New Roman" w:cs="Times New Roman"/>
        </w:rPr>
        <w:t>D N E V N I   R E D</w:t>
      </w:r>
    </w:p>
    <w:p w14:paraId="16F9F927" w14:textId="77777777" w:rsidR="005E2D1C" w:rsidRPr="00F96D1E" w:rsidRDefault="005E2D1C" w:rsidP="007C4498">
      <w:pPr>
        <w:numPr>
          <w:ilvl w:val="0"/>
          <w:numId w:val="2"/>
        </w:numPr>
        <w:spacing w:after="0" w:line="240" w:lineRule="auto"/>
        <w:ind w:left="1077" w:hanging="357"/>
        <w:jc w:val="both"/>
        <w:rPr>
          <w:rFonts w:ascii="Times New Roman" w:eastAsia="Times New Roman" w:hAnsi="Times New Roman" w:cs="Times New Roman"/>
        </w:rPr>
      </w:pPr>
      <w:r w:rsidRPr="00F96D1E">
        <w:rPr>
          <w:rFonts w:ascii="Times New Roman" w:eastAsia="Times New Roman" w:hAnsi="Times New Roman" w:cs="Times New Roman"/>
        </w:rPr>
        <w:t>Polugodišnji izvještaj o izvršenju Proračuna Grada Karlovca za 2025. godine,</w:t>
      </w:r>
    </w:p>
    <w:p w14:paraId="0ED800F2" w14:textId="77777777" w:rsidR="005E2D1C" w:rsidRPr="00F96D1E" w:rsidRDefault="005E2D1C" w:rsidP="007C4498">
      <w:pPr>
        <w:numPr>
          <w:ilvl w:val="0"/>
          <w:numId w:val="2"/>
        </w:numPr>
        <w:spacing w:after="0" w:line="240" w:lineRule="auto"/>
        <w:ind w:left="1077" w:hanging="357"/>
        <w:jc w:val="both"/>
        <w:rPr>
          <w:rFonts w:ascii="Times New Roman" w:eastAsia="Times New Roman" w:hAnsi="Times New Roman" w:cs="Times New Roman"/>
        </w:rPr>
      </w:pPr>
      <w:r w:rsidRPr="00F96D1E">
        <w:rPr>
          <w:rFonts w:ascii="Times New Roman" w:eastAsia="Times New Roman" w:hAnsi="Times New Roman" w:cs="Times New Roman"/>
        </w:rPr>
        <w:t>Odluka o izmjenama i dopunama Odluke o raspodjeli viška prihoda i primitaka Proračuna Grada Karlovca  za 2024. godinu,</w:t>
      </w:r>
    </w:p>
    <w:p w14:paraId="0FA90B19" w14:textId="77777777" w:rsidR="005E2D1C" w:rsidRDefault="005E2D1C" w:rsidP="007C4498">
      <w:pPr>
        <w:numPr>
          <w:ilvl w:val="0"/>
          <w:numId w:val="2"/>
        </w:numPr>
        <w:spacing w:after="0" w:line="240" w:lineRule="auto"/>
        <w:ind w:left="1077" w:hanging="357"/>
        <w:jc w:val="both"/>
        <w:rPr>
          <w:rFonts w:ascii="Times New Roman" w:eastAsia="Times New Roman" w:hAnsi="Times New Roman" w:cs="Times New Roman"/>
          <w:lang w:val="pt-PT"/>
        </w:rPr>
      </w:pPr>
      <w:r w:rsidRPr="00F96D1E">
        <w:rPr>
          <w:rFonts w:ascii="Times New Roman" w:eastAsia="Times New Roman" w:hAnsi="Times New Roman" w:cs="Times New Roman"/>
          <w:lang w:val="pt-PT"/>
        </w:rPr>
        <w:t>Druge izmjene i dopune Proračuna Grada Karlovca za 2025. godinu,</w:t>
      </w:r>
    </w:p>
    <w:p w14:paraId="631B86FC" w14:textId="77777777" w:rsidR="005E2D1C" w:rsidRDefault="005E2D1C" w:rsidP="007C4498">
      <w:pPr>
        <w:pStyle w:val="ListParagraph"/>
        <w:numPr>
          <w:ilvl w:val="0"/>
          <w:numId w:val="2"/>
        </w:numPr>
        <w:spacing w:after="0" w:line="240" w:lineRule="auto"/>
        <w:ind w:left="1077" w:hanging="357"/>
        <w:contextualSpacing w:val="0"/>
        <w:jc w:val="both"/>
        <w:rPr>
          <w:rFonts w:ascii="Times New Roman" w:eastAsia="Times New Roman" w:hAnsi="Times New Roman" w:cs="Times New Roman"/>
        </w:rPr>
      </w:pPr>
      <w:r w:rsidRPr="00F96D1E">
        <w:rPr>
          <w:rFonts w:ascii="Times New Roman" w:eastAsia="Times New Roman" w:hAnsi="Times New Roman" w:cs="Times New Roman"/>
        </w:rPr>
        <w:t>Druge izmjene i dopune Programa građenja komunalne infrastrukture u 2025. godini,</w:t>
      </w:r>
    </w:p>
    <w:p w14:paraId="321667A3" w14:textId="77777777" w:rsidR="005E2D1C" w:rsidRPr="00F96D1E" w:rsidRDefault="005E2D1C" w:rsidP="007C4498">
      <w:pPr>
        <w:pStyle w:val="ListParagraph"/>
        <w:numPr>
          <w:ilvl w:val="0"/>
          <w:numId w:val="2"/>
        </w:numPr>
        <w:spacing w:after="0" w:line="240" w:lineRule="auto"/>
        <w:ind w:left="1077" w:hanging="357"/>
        <w:contextualSpacing w:val="0"/>
        <w:jc w:val="both"/>
        <w:rPr>
          <w:rFonts w:ascii="Times New Roman" w:eastAsia="Times New Roman" w:hAnsi="Times New Roman" w:cs="Times New Roman"/>
        </w:rPr>
      </w:pPr>
      <w:r w:rsidRPr="008D60F3">
        <w:rPr>
          <w:rFonts w:ascii="Times New Roman" w:eastAsia="Times New Roman" w:hAnsi="Times New Roman" w:cs="Times New Roman"/>
        </w:rPr>
        <w:t>Druge izmjene i dopune programa održavanja komunalne infrastrukture u 2025. godini</w:t>
      </w:r>
      <w:r>
        <w:rPr>
          <w:rFonts w:ascii="Times New Roman" w:eastAsia="Times New Roman" w:hAnsi="Times New Roman" w:cs="Times New Roman"/>
        </w:rPr>
        <w:t>,</w:t>
      </w:r>
    </w:p>
    <w:p w14:paraId="209295E2" w14:textId="77777777" w:rsidR="005E2D1C" w:rsidRPr="009308B8" w:rsidRDefault="005E2D1C" w:rsidP="007C4498">
      <w:pPr>
        <w:numPr>
          <w:ilvl w:val="0"/>
          <w:numId w:val="2"/>
        </w:numPr>
        <w:spacing w:after="0" w:line="240" w:lineRule="auto"/>
        <w:contextualSpacing/>
        <w:jc w:val="both"/>
        <w:rPr>
          <w:rFonts w:ascii="Times New Roman" w:hAnsi="Times New Roman" w:cs="Times New Roman"/>
        </w:rPr>
      </w:pPr>
      <w:r w:rsidRPr="009308B8">
        <w:rPr>
          <w:rFonts w:ascii="Times New Roman" w:hAnsi="Times New Roman" w:cs="Times New Roman"/>
        </w:rPr>
        <w:t xml:space="preserve">Prve izmjene i dopune </w:t>
      </w:r>
      <w:r>
        <w:rPr>
          <w:rFonts w:ascii="Times New Roman" w:hAnsi="Times New Roman" w:cs="Times New Roman"/>
        </w:rPr>
        <w:t>P</w:t>
      </w:r>
      <w:r w:rsidRPr="009308B8">
        <w:rPr>
          <w:rFonts w:ascii="Times New Roman" w:hAnsi="Times New Roman" w:cs="Times New Roman"/>
        </w:rPr>
        <w:t xml:space="preserve">rograma javnih potreba u kulturi </w:t>
      </w:r>
      <w:r>
        <w:rPr>
          <w:rFonts w:ascii="Times New Roman" w:hAnsi="Times New Roman" w:cs="Times New Roman"/>
        </w:rPr>
        <w:t>G</w:t>
      </w:r>
      <w:r w:rsidRPr="009308B8">
        <w:rPr>
          <w:rFonts w:ascii="Times New Roman" w:hAnsi="Times New Roman" w:cs="Times New Roman"/>
        </w:rPr>
        <w:t xml:space="preserve">rada </w:t>
      </w:r>
      <w:r>
        <w:rPr>
          <w:rFonts w:ascii="Times New Roman" w:hAnsi="Times New Roman" w:cs="Times New Roman"/>
        </w:rPr>
        <w:t>K</w:t>
      </w:r>
      <w:r w:rsidRPr="009308B8">
        <w:rPr>
          <w:rFonts w:ascii="Times New Roman" w:hAnsi="Times New Roman" w:cs="Times New Roman"/>
        </w:rPr>
        <w:t xml:space="preserve">arlovca za 2025. </w:t>
      </w:r>
      <w:r>
        <w:rPr>
          <w:rFonts w:ascii="Times New Roman" w:hAnsi="Times New Roman" w:cs="Times New Roman"/>
        </w:rPr>
        <w:t>g</w:t>
      </w:r>
      <w:r w:rsidRPr="009308B8">
        <w:rPr>
          <w:rFonts w:ascii="Times New Roman" w:hAnsi="Times New Roman" w:cs="Times New Roman"/>
        </w:rPr>
        <w:t>odinu</w:t>
      </w:r>
      <w:r>
        <w:rPr>
          <w:rFonts w:ascii="Times New Roman" w:hAnsi="Times New Roman" w:cs="Times New Roman"/>
        </w:rPr>
        <w:t>,</w:t>
      </w:r>
    </w:p>
    <w:p w14:paraId="328CC563" w14:textId="77777777" w:rsidR="005E2D1C" w:rsidRPr="009308B8" w:rsidRDefault="005E2D1C" w:rsidP="007C4498">
      <w:pPr>
        <w:pStyle w:val="ListParagraph"/>
        <w:numPr>
          <w:ilvl w:val="0"/>
          <w:numId w:val="2"/>
        </w:numPr>
        <w:spacing w:after="0" w:line="240" w:lineRule="auto"/>
        <w:jc w:val="both"/>
        <w:rPr>
          <w:rFonts w:ascii="Times New Roman" w:hAnsi="Times New Roman" w:cs="Times New Roman"/>
          <w:caps/>
        </w:rPr>
      </w:pPr>
      <w:r w:rsidRPr="009308B8">
        <w:rPr>
          <w:rFonts w:ascii="Times New Roman" w:hAnsi="Times New Roman" w:cs="Times New Roman"/>
        </w:rPr>
        <w:t xml:space="preserve">Prve izmjene i dopune </w:t>
      </w:r>
      <w:r>
        <w:rPr>
          <w:rFonts w:ascii="Times New Roman" w:hAnsi="Times New Roman" w:cs="Times New Roman"/>
        </w:rPr>
        <w:t>P</w:t>
      </w:r>
      <w:r w:rsidRPr="009308B8">
        <w:rPr>
          <w:rFonts w:ascii="Times New Roman" w:hAnsi="Times New Roman" w:cs="Times New Roman"/>
        </w:rPr>
        <w:t xml:space="preserve">rograma javnih potreba u sportu za 2025. </w:t>
      </w:r>
      <w:r>
        <w:rPr>
          <w:rFonts w:ascii="Times New Roman" w:hAnsi="Times New Roman" w:cs="Times New Roman"/>
        </w:rPr>
        <w:t>g</w:t>
      </w:r>
      <w:r w:rsidRPr="009308B8">
        <w:rPr>
          <w:rFonts w:ascii="Times New Roman" w:hAnsi="Times New Roman" w:cs="Times New Roman"/>
        </w:rPr>
        <w:t>odinu</w:t>
      </w:r>
      <w:r>
        <w:rPr>
          <w:rFonts w:ascii="Times New Roman" w:hAnsi="Times New Roman" w:cs="Times New Roman"/>
        </w:rPr>
        <w:t>,</w:t>
      </w:r>
    </w:p>
    <w:p w14:paraId="5D7D28FA" w14:textId="77777777" w:rsidR="005E2D1C" w:rsidRPr="009308B8" w:rsidRDefault="005E2D1C" w:rsidP="007C4498">
      <w:pPr>
        <w:pStyle w:val="ListParagraph"/>
        <w:numPr>
          <w:ilvl w:val="0"/>
          <w:numId w:val="2"/>
        </w:numPr>
        <w:spacing w:after="0" w:line="240" w:lineRule="auto"/>
        <w:contextualSpacing w:val="0"/>
        <w:jc w:val="both"/>
        <w:rPr>
          <w:rFonts w:ascii="Times New Roman" w:eastAsia="Times New Roman" w:hAnsi="Times New Roman" w:cs="Times New Roman"/>
          <w:lang w:val="pl-PL"/>
        </w:rPr>
      </w:pPr>
      <w:r w:rsidRPr="009308B8">
        <w:rPr>
          <w:rFonts w:ascii="Times New Roman" w:eastAsia="Times New Roman" w:hAnsi="Times New Roman" w:cs="Times New Roman"/>
          <w:lang w:val="pl-PL"/>
        </w:rPr>
        <w:t xml:space="preserve">Prve izmjene i dopune </w:t>
      </w:r>
      <w:r>
        <w:rPr>
          <w:rFonts w:ascii="Times New Roman" w:eastAsia="Times New Roman" w:hAnsi="Times New Roman" w:cs="Times New Roman"/>
          <w:lang w:val="pl-PL"/>
        </w:rPr>
        <w:t>P</w:t>
      </w:r>
      <w:r w:rsidRPr="009308B8">
        <w:rPr>
          <w:rFonts w:ascii="Times New Roman" w:eastAsia="Times New Roman" w:hAnsi="Times New Roman" w:cs="Times New Roman"/>
          <w:lang w:val="pl-PL"/>
        </w:rPr>
        <w:t xml:space="preserve">rograma javnih potreba u tehničkoj kulturi </w:t>
      </w:r>
      <w:r>
        <w:rPr>
          <w:rFonts w:ascii="Times New Roman" w:eastAsia="Times New Roman" w:hAnsi="Times New Roman" w:cs="Times New Roman"/>
          <w:lang w:val="pl-PL"/>
        </w:rPr>
        <w:t>G</w:t>
      </w:r>
      <w:r w:rsidRPr="009308B8">
        <w:rPr>
          <w:rFonts w:ascii="Times New Roman" w:eastAsia="Times New Roman" w:hAnsi="Times New Roman" w:cs="Times New Roman"/>
          <w:lang w:val="pl-PL"/>
        </w:rPr>
        <w:t xml:space="preserve">rada </w:t>
      </w:r>
      <w:r>
        <w:rPr>
          <w:rFonts w:ascii="Times New Roman" w:eastAsia="Times New Roman" w:hAnsi="Times New Roman" w:cs="Times New Roman"/>
          <w:lang w:val="pl-PL"/>
        </w:rPr>
        <w:t>K</w:t>
      </w:r>
      <w:r w:rsidRPr="009308B8">
        <w:rPr>
          <w:rFonts w:ascii="Times New Roman" w:eastAsia="Times New Roman" w:hAnsi="Times New Roman" w:cs="Times New Roman"/>
          <w:lang w:val="pl-PL"/>
        </w:rPr>
        <w:t xml:space="preserve">arlovca za 2025. </w:t>
      </w:r>
      <w:r>
        <w:rPr>
          <w:rFonts w:ascii="Times New Roman" w:eastAsia="Times New Roman" w:hAnsi="Times New Roman" w:cs="Times New Roman"/>
          <w:lang w:val="pl-PL"/>
        </w:rPr>
        <w:t>g</w:t>
      </w:r>
      <w:r w:rsidRPr="009308B8">
        <w:rPr>
          <w:rFonts w:ascii="Times New Roman" w:eastAsia="Times New Roman" w:hAnsi="Times New Roman" w:cs="Times New Roman"/>
          <w:lang w:val="pl-PL"/>
        </w:rPr>
        <w:t>odinu</w:t>
      </w:r>
      <w:r>
        <w:rPr>
          <w:rFonts w:ascii="Times New Roman" w:eastAsia="Times New Roman" w:hAnsi="Times New Roman" w:cs="Times New Roman"/>
          <w:lang w:val="pl-PL"/>
        </w:rPr>
        <w:t>,</w:t>
      </w:r>
    </w:p>
    <w:p w14:paraId="2599D9A3" w14:textId="77777777" w:rsidR="005E2D1C" w:rsidRPr="00231257" w:rsidRDefault="005E2D1C" w:rsidP="007C4498">
      <w:pPr>
        <w:pStyle w:val="ListParagraph"/>
        <w:numPr>
          <w:ilvl w:val="0"/>
          <w:numId w:val="2"/>
        </w:numPr>
        <w:spacing w:after="0" w:line="240" w:lineRule="auto"/>
        <w:jc w:val="both"/>
        <w:rPr>
          <w:rFonts w:ascii="Times New Roman" w:hAnsi="Times New Roman" w:cs="Times New Roman"/>
          <w:caps/>
        </w:rPr>
      </w:pPr>
      <w:r w:rsidRPr="00231257">
        <w:rPr>
          <w:rFonts w:ascii="Times New Roman" w:hAnsi="Times New Roman" w:cs="Times New Roman"/>
          <w:lang w:val="pl-PL"/>
        </w:rPr>
        <w:t xml:space="preserve">Druge izmjene i dopune </w:t>
      </w:r>
      <w:r>
        <w:rPr>
          <w:rFonts w:ascii="Times New Roman" w:hAnsi="Times New Roman" w:cs="Times New Roman"/>
          <w:lang w:val="pl-PL"/>
        </w:rPr>
        <w:t>P</w:t>
      </w:r>
      <w:r w:rsidRPr="00231257">
        <w:rPr>
          <w:rFonts w:ascii="Times New Roman" w:hAnsi="Times New Roman" w:cs="Times New Roman"/>
          <w:lang w:val="pl-PL"/>
        </w:rPr>
        <w:t xml:space="preserve">rograma za djecu i mlade </w:t>
      </w:r>
      <w:r>
        <w:rPr>
          <w:rFonts w:ascii="Times New Roman" w:hAnsi="Times New Roman" w:cs="Times New Roman"/>
          <w:lang w:val="pl-PL"/>
        </w:rPr>
        <w:t>G</w:t>
      </w:r>
      <w:r w:rsidRPr="00231257">
        <w:rPr>
          <w:rFonts w:ascii="Times New Roman" w:hAnsi="Times New Roman" w:cs="Times New Roman"/>
          <w:lang w:val="pl-PL"/>
        </w:rPr>
        <w:t xml:space="preserve">rada </w:t>
      </w:r>
      <w:r>
        <w:rPr>
          <w:rFonts w:ascii="Times New Roman" w:hAnsi="Times New Roman" w:cs="Times New Roman"/>
          <w:lang w:val="pl-PL"/>
        </w:rPr>
        <w:t>K</w:t>
      </w:r>
      <w:r w:rsidRPr="00231257">
        <w:rPr>
          <w:rFonts w:ascii="Times New Roman" w:hAnsi="Times New Roman" w:cs="Times New Roman"/>
          <w:lang w:val="pl-PL"/>
        </w:rPr>
        <w:t>arlovca za 2025.</w:t>
      </w:r>
      <w:r>
        <w:rPr>
          <w:rFonts w:ascii="Times New Roman" w:hAnsi="Times New Roman" w:cs="Times New Roman"/>
          <w:lang w:val="pl-PL"/>
        </w:rPr>
        <w:t xml:space="preserve"> g</w:t>
      </w:r>
      <w:r w:rsidRPr="00231257">
        <w:rPr>
          <w:rFonts w:ascii="Times New Roman" w:hAnsi="Times New Roman" w:cs="Times New Roman"/>
          <w:lang w:val="pl-PL"/>
        </w:rPr>
        <w:t>odinu</w:t>
      </w:r>
      <w:r>
        <w:rPr>
          <w:rFonts w:ascii="Times New Roman" w:hAnsi="Times New Roman" w:cs="Times New Roman"/>
          <w:lang w:val="pl-PL"/>
        </w:rPr>
        <w:t>,</w:t>
      </w:r>
    </w:p>
    <w:p w14:paraId="1A3EFB63" w14:textId="77777777" w:rsidR="005E2D1C" w:rsidRPr="00231257" w:rsidRDefault="005E2D1C" w:rsidP="007C4498">
      <w:pPr>
        <w:pStyle w:val="ListParagraph"/>
        <w:numPr>
          <w:ilvl w:val="0"/>
          <w:numId w:val="2"/>
        </w:numPr>
        <w:spacing w:after="0" w:line="240" w:lineRule="auto"/>
        <w:jc w:val="both"/>
        <w:rPr>
          <w:rFonts w:ascii="Times New Roman" w:hAnsi="Times New Roman" w:cs="Times New Roman"/>
          <w:caps/>
          <w:lang w:val="pl-PL"/>
        </w:rPr>
      </w:pPr>
      <w:r w:rsidRPr="00231257">
        <w:rPr>
          <w:rFonts w:ascii="Times New Roman" w:hAnsi="Times New Roman" w:cs="Times New Roman"/>
          <w:lang w:val="pl-PL"/>
        </w:rPr>
        <w:t xml:space="preserve">Druge izmjene i dopune </w:t>
      </w:r>
      <w:r>
        <w:rPr>
          <w:rFonts w:ascii="Times New Roman" w:hAnsi="Times New Roman" w:cs="Times New Roman"/>
          <w:lang w:val="pl-PL"/>
        </w:rPr>
        <w:t>P</w:t>
      </w:r>
      <w:r w:rsidRPr="00231257">
        <w:rPr>
          <w:rFonts w:ascii="Times New Roman" w:hAnsi="Times New Roman" w:cs="Times New Roman"/>
          <w:lang w:val="pl-PL"/>
        </w:rPr>
        <w:t>rograma javnih potreba u predškolskom odgoju i obrazovanju za 202</w:t>
      </w:r>
      <w:r w:rsidRPr="00231257">
        <w:rPr>
          <w:rFonts w:ascii="Times New Roman" w:hAnsi="Times New Roman" w:cs="Times New Roman"/>
          <w:caps/>
          <w:lang w:val="pl-PL"/>
        </w:rPr>
        <w:t>5</w:t>
      </w:r>
      <w:r w:rsidRPr="00231257">
        <w:rPr>
          <w:rFonts w:ascii="Times New Roman" w:hAnsi="Times New Roman" w:cs="Times New Roman"/>
          <w:lang w:val="pl-PL"/>
        </w:rPr>
        <w:t xml:space="preserve">. </w:t>
      </w:r>
      <w:r>
        <w:rPr>
          <w:rFonts w:ascii="Times New Roman" w:hAnsi="Times New Roman" w:cs="Times New Roman"/>
          <w:lang w:val="pl-PL"/>
        </w:rPr>
        <w:t>g</w:t>
      </w:r>
      <w:r w:rsidRPr="00231257">
        <w:rPr>
          <w:rFonts w:ascii="Times New Roman" w:hAnsi="Times New Roman" w:cs="Times New Roman"/>
          <w:lang w:val="pl-PL"/>
        </w:rPr>
        <w:t>odinu</w:t>
      </w:r>
      <w:r>
        <w:rPr>
          <w:rFonts w:ascii="Times New Roman" w:hAnsi="Times New Roman" w:cs="Times New Roman"/>
          <w:lang w:val="pl-PL"/>
        </w:rPr>
        <w:t>,</w:t>
      </w:r>
    </w:p>
    <w:p w14:paraId="7D3ECF24" w14:textId="77777777" w:rsidR="005E2D1C" w:rsidRPr="00231257" w:rsidRDefault="005E2D1C" w:rsidP="007C4498">
      <w:pPr>
        <w:pStyle w:val="ListParagraph"/>
        <w:numPr>
          <w:ilvl w:val="0"/>
          <w:numId w:val="2"/>
        </w:numPr>
        <w:spacing w:after="0" w:line="240" w:lineRule="auto"/>
        <w:jc w:val="both"/>
        <w:rPr>
          <w:rFonts w:ascii="Times New Roman" w:hAnsi="Times New Roman" w:cs="Times New Roman"/>
          <w:caps/>
        </w:rPr>
      </w:pPr>
      <w:r w:rsidRPr="00231257">
        <w:rPr>
          <w:rFonts w:ascii="Times New Roman" w:hAnsi="Times New Roman" w:cs="Times New Roman"/>
          <w:lang w:val="pl-PL"/>
        </w:rPr>
        <w:t>Druge</w:t>
      </w:r>
      <w:r w:rsidRPr="00231257">
        <w:rPr>
          <w:rFonts w:ascii="Times New Roman" w:hAnsi="Times New Roman" w:cs="Times New Roman"/>
        </w:rPr>
        <w:t xml:space="preserve"> izmjene i dopune </w:t>
      </w:r>
      <w:r>
        <w:rPr>
          <w:rFonts w:ascii="Times New Roman" w:hAnsi="Times New Roman" w:cs="Times New Roman"/>
        </w:rPr>
        <w:t>P</w:t>
      </w:r>
      <w:r w:rsidRPr="00231257">
        <w:rPr>
          <w:rFonts w:ascii="Times New Roman" w:hAnsi="Times New Roman" w:cs="Times New Roman"/>
        </w:rPr>
        <w:t>rograma javnih potreba osnovnih škola iznad zakonskog standarda za 202</w:t>
      </w:r>
      <w:r w:rsidRPr="00231257">
        <w:rPr>
          <w:rFonts w:ascii="Times New Roman" w:hAnsi="Times New Roman" w:cs="Times New Roman"/>
          <w:caps/>
        </w:rPr>
        <w:t>5</w:t>
      </w:r>
      <w:r w:rsidRPr="00231257">
        <w:rPr>
          <w:rFonts w:ascii="Times New Roman" w:hAnsi="Times New Roman" w:cs="Times New Roman"/>
        </w:rPr>
        <w:t xml:space="preserve">. </w:t>
      </w:r>
      <w:r>
        <w:rPr>
          <w:rFonts w:ascii="Times New Roman" w:hAnsi="Times New Roman" w:cs="Times New Roman"/>
        </w:rPr>
        <w:t>g</w:t>
      </w:r>
      <w:r w:rsidRPr="00231257">
        <w:rPr>
          <w:rFonts w:ascii="Times New Roman" w:hAnsi="Times New Roman" w:cs="Times New Roman"/>
        </w:rPr>
        <w:t>odinu</w:t>
      </w:r>
      <w:r>
        <w:rPr>
          <w:rFonts w:ascii="Times New Roman" w:hAnsi="Times New Roman" w:cs="Times New Roman"/>
        </w:rPr>
        <w:t>,</w:t>
      </w:r>
    </w:p>
    <w:p w14:paraId="6D9D9189" w14:textId="77777777" w:rsidR="005E2D1C" w:rsidRPr="00231257" w:rsidRDefault="005E2D1C" w:rsidP="007C4498">
      <w:pPr>
        <w:numPr>
          <w:ilvl w:val="0"/>
          <w:numId w:val="2"/>
        </w:numPr>
        <w:spacing w:after="0" w:line="240" w:lineRule="auto"/>
        <w:contextualSpacing/>
        <w:jc w:val="both"/>
        <w:rPr>
          <w:rFonts w:ascii="Times New Roman" w:hAnsi="Times New Roman" w:cs="Times New Roman"/>
        </w:rPr>
      </w:pPr>
      <w:r w:rsidRPr="00231257">
        <w:rPr>
          <w:rFonts w:ascii="Times New Roman" w:hAnsi="Times New Roman" w:cs="Times New Roman"/>
        </w:rPr>
        <w:t xml:space="preserve">Druge izmjene i dopune </w:t>
      </w:r>
      <w:r>
        <w:rPr>
          <w:rFonts w:ascii="Times New Roman" w:hAnsi="Times New Roman" w:cs="Times New Roman"/>
        </w:rPr>
        <w:t>P</w:t>
      </w:r>
      <w:r w:rsidRPr="00231257">
        <w:rPr>
          <w:rFonts w:ascii="Times New Roman" w:hAnsi="Times New Roman" w:cs="Times New Roman"/>
        </w:rPr>
        <w:t xml:space="preserve">rograma subvencija troškova stanovanja i drugih  prava iz socijalne skrbi za 2025. </w:t>
      </w:r>
      <w:r>
        <w:rPr>
          <w:rFonts w:ascii="Times New Roman" w:hAnsi="Times New Roman" w:cs="Times New Roman"/>
        </w:rPr>
        <w:t>g</w:t>
      </w:r>
      <w:r w:rsidRPr="00231257">
        <w:rPr>
          <w:rFonts w:ascii="Times New Roman" w:hAnsi="Times New Roman" w:cs="Times New Roman"/>
        </w:rPr>
        <w:t>odinu</w:t>
      </w:r>
      <w:r>
        <w:rPr>
          <w:rFonts w:ascii="Times New Roman" w:hAnsi="Times New Roman" w:cs="Times New Roman"/>
        </w:rPr>
        <w:t>,</w:t>
      </w:r>
    </w:p>
    <w:p w14:paraId="50E51F8B" w14:textId="77777777" w:rsidR="005E2D1C" w:rsidRPr="00F96D1E" w:rsidRDefault="005E2D1C" w:rsidP="007C4498">
      <w:pPr>
        <w:pStyle w:val="ListParagraph"/>
        <w:numPr>
          <w:ilvl w:val="0"/>
          <w:numId w:val="2"/>
        </w:numPr>
        <w:spacing w:after="0" w:line="240" w:lineRule="auto"/>
        <w:ind w:left="1077" w:hanging="357"/>
        <w:contextualSpacing w:val="0"/>
        <w:jc w:val="both"/>
        <w:rPr>
          <w:rFonts w:ascii="Times New Roman" w:eastAsia="Times New Roman" w:hAnsi="Times New Roman" w:cs="Times New Roman"/>
        </w:rPr>
      </w:pPr>
      <w:r w:rsidRPr="00F96D1E">
        <w:rPr>
          <w:rFonts w:ascii="Times New Roman" w:eastAsia="Times New Roman" w:hAnsi="Times New Roman" w:cs="Times New Roman"/>
        </w:rPr>
        <w:t>Druge izmjene i dopune Programa financiranja zaštite od požara u 2025. godini,</w:t>
      </w:r>
    </w:p>
    <w:p w14:paraId="00F7EB32" w14:textId="77777777" w:rsidR="005E2D1C" w:rsidRDefault="005E2D1C" w:rsidP="007C4498">
      <w:pPr>
        <w:pStyle w:val="ListParagraph"/>
        <w:numPr>
          <w:ilvl w:val="0"/>
          <w:numId w:val="2"/>
        </w:numPr>
        <w:spacing w:after="0" w:line="240" w:lineRule="auto"/>
        <w:ind w:left="1077" w:hanging="357"/>
        <w:jc w:val="both"/>
        <w:rPr>
          <w:rFonts w:ascii="Times New Roman" w:hAnsi="Times New Roman" w:cs="Times New Roman"/>
        </w:rPr>
      </w:pPr>
      <w:r w:rsidRPr="00F96D1E">
        <w:rPr>
          <w:rFonts w:ascii="Times New Roman" w:hAnsi="Times New Roman" w:cs="Times New Roman"/>
        </w:rPr>
        <w:t>Druge izmjene i dopune Programa mjera poticanja razvoja turizma na području grada Karlovca za 2025. god.,</w:t>
      </w:r>
    </w:p>
    <w:p w14:paraId="42068C85" w14:textId="77777777" w:rsidR="005E2D1C" w:rsidRDefault="005E2D1C" w:rsidP="007C4498">
      <w:pPr>
        <w:pStyle w:val="ListParagraph"/>
        <w:numPr>
          <w:ilvl w:val="0"/>
          <w:numId w:val="2"/>
        </w:numPr>
        <w:spacing w:after="0" w:line="240" w:lineRule="auto"/>
        <w:ind w:left="1077" w:hanging="357"/>
        <w:jc w:val="both"/>
        <w:rPr>
          <w:rFonts w:ascii="Times New Roman" w:hAnsi="Times New Roman" w:cs="Times New Roman"/>
        </w:rPr>
      </w:pPr>
      <w:r>
        <w:rPr>
          <w:rFonts w:ascii="Times New Roman" w:hAnsi="Times New Roman" w:cs="Times New Roman"/>
        </w:rPr>
        <w:t xml:space="preserve">Druge izmjene i dopune Programa jačanje gospodarstva na području Grada Karlovca za </w:t>
      </w:r>
      <w:r w:rsidRPr="009F135A">
        <w:rPr>
          <w:rFonts w:ascii="Times New Roman" w:hAnsi="Times New Roman" w:cs="Times New Roman"/>
        </w:rPr>
        <w:t xml:space="preserve">2025. </w:t>
      </w:r>
      <w:r>
        <w:rPr>
          <w:rFonts w:ascii="Times New Roman" w:hAnsi="Times New Roman" w:cs="Times New Roman"/>
        </w:rPr>
        <w:t>godinu,</w:t>
      </w:r>
    </w:p>
    <w:p w14:paraId="10499C5E" w14:textId="77777777" w:rsidR="005E2D1C" w:rsidRPr="00F96D1E" w:rsidRDefault="005E2D1C" w:rsidP="007C4498">
      <w:pPr>
        <w:pStyle w:val="ListParagraph"/>
        <w:numPr>
          <w:ilvl w:val="0"/>
          <w:numId w:val="2"/>
        </w:numPr>
        <w:spacing w:after="0" w:line="240" w:lineRule="auto"/>
        <w:ind w:left="1077" w:hanging="357"/>
        <w:jc w:val="both"/>
        <w:rPr>
          <w:rFonts w:ascii="Times New Roman" w:hAnsi="Times New Roman" w:cs="Times New Roman"/>
        </w:rPr>
      </w:pPr>
      <w:r w:rsidRPr="00103DFD">
        <w:rPr>
          <w:rFonts w:ascii="Times New Roman" w:hAnsi="Times New Roman" w:cs="Times New Roman"/>
        </w:rPr>
        <w:t>Pravilnik o stavljanju izvan snage Pravilnika o poslovanju  službe - vlastitog pogona za obavljanje komunalne djelatnosti</w:t>
      </w:r>
      <w:r>
        <w:rPr>
          <w:rFonts w:ascii="Times New Roman" w:hAnsi="Times New Roman" w:cs="Times New Roman"/>
        </w:rPr>
        <w:t>,</w:t>
      </w:r>
    </w:p>
    <w:p w14:paraId="73007D1D" w14:textId="77777777" w:rsidR="005E2D1C" w:rsidRPr="00F96D1E" w:rsidRDefault="005E2D1C" w:rsidP="007C4498">
      <w:pPr>
        <w:pStyle w:val="ListParagraph"/>
        <w:numPr>
          <w:ilvl w:val="0"/>
          <w:numId w:val="2"/>
        </w:numPr>
        <w:spacing w:after="0" w:line="240" w:lineRule="auto"/>
        <w:contextualSpacing w:val="0"/>
        <w:jc w:val="both"/>
        <w:rPr>
          <w:rFonts w:ascii="Times New Roman" w:eastAsia="Times New Roman" w:hAnsi="Times New Roman" w:cs="Times New Roman"/>
        </w:rPr>
      </w:pPr>
      <w:r w:rsidRPr="00F96D1E">
        <w:rPr>
          <w:rFonts w:ascii="Times New Roman" w:eastAsia="Times New Roman" w:hAnsi="Times New Roman" w:cs="Times New Roman"/>
        </w:rPr>
        <w:t>Odluka o izmjenama i dopuni Odluke o određivanju plaće i drugih prava gradonačelnika i zamjenika gradonačelnika Grada Karlovca</w:t>
      </w:r>
      <w:r>
        <w:rPr>
          <w:rFonts w:ascii="Times New Roman" w:eastAsia="Times New Roman" w:hAnsi="Times New Roman" w:cs="Times New Roman"/>
        </w:rPr>
        <w:t>,</w:t>
      </w:r>
    </w:p>
    <w:p w14:paraId="74CCBFDD" w14:textId="77777777" w:rsidR="005E2D1C" w:rsidRPr="004B2095" w:rsidRDefault="005E2D1C" w:rsidP="007C4498">
      <w:pPr>
        <w:pStyle w:val="ListParagraph"/>
        <w:numPr>
          <w:ilvl w:val="0"/>
          <w:numId w:val="2"/>
        </w:numPr>
        <w:spacing w:after="0" w:line="240" w:lineRule="auto"/>
        <w:contextualSpacing w:val="0"/>
        <w:jc w:val="both"/>
        <w:rPr>
          <w:rFonts w:ascii="Times New Roman" w:eastAsia="Times New Roman" w:hAnsi="Times New Roman" w:cs="Times New Roman"/>
        </w:rPr>
      </w:pPr>
      <w:r w:rsidRPr="00F96D1E">
        <w:rPr>
          <w:rFonts w:ascii="Times New Roman" w:eastAsia="Times New Roman" w:hAnsi="Times New Roman" w:cs="Times New Roman"/>
        </w:rPr>
        <w:t>Odluka o koeficijentima za obračun plaća službenika i namještenika u upravnim tijelima Grada Karlovca</w:t>
      </w:r>
      <w:r>
        <w:rPr>
          <w:rFonts w:ascii="Times New Roman" w:eastAsia="Times New Roman" w:hAnsi="Times New Roman" w:cs="Times New Roman"/>
        </w:rPr>
        <w:t>,</w:t>
      </w:r>
    </w:p>
    <w:p w14:paraId="6DE964B6" w14:textId="77777777" w:rsidR="005E2D1C" w:rsidRPr="00BF243A" w:rsidRDefault="005E2D1C" w:rsidP="007C4498">
      <w:pPr>
        <w:pStyle w:val="ListParagraph"/>
        <w:numPr>
          <w:ilvl w:val="0"/>
          <w:numId w:val="2"/>
        </w:numPr>
        <w:spacing w:after="0" w:line="240" w:lineRule="auto"/>
        <w:contextualSpacing w:val="0"/>
        <w:jc w:val="both"/>
        <w:rPr>
          <w:rFonts w:ascii="Times New Roman" w:eastAsia="Times New Roman" w:hAnsi="Times New Roman" w:cs="Times New Roman"/>
        </w:rPr>
      </w:pPr>
      <w:r w:rsidRPr="004B2095">
        <w:rPr>
          <w:rFonts w:ascii="Times New Roman" w:eastAsia="Times New Roman" w:hAnsi="Times New Roman" w:cs="Times New Roman"/>
        </w:rPr>
        <w:t>Odluk</w:t>
      </w:r>
      <w:r>
        <w:rPr>
          <w:rFonts w:ascii="Times New Roman" w:eastAsia="Times New Roman" w:hAnsi="Times New Roman" w:cs="Times New Roman"/>
        </w:rPr>
        <w:t>a</w:t>
      </w:r>
      <w:r w:rsidRPr="004B2095">
        <w:rPr>
          <w:rFonts w:ascii="Times New Roman" w:eastAsia="Times New Roman" w:hAnsi="Times New Roman" w:cs="Times New Roman"/>
        </w:rPr>
        <w:t xml:space="preserve"> o drugim izmjenama i dopunama Odluke o kriterijima, mjerilima i načinu financiranja decentraliziranih funkcija u osnovnim školama na području Grada Karlovca za 2025. godinu</w:t>
      </w:r>
      <w:r>
        <w:rPr>
          <w:rFonts w:ascii="Times New Roman" w:eastAsia="Times New Roman" w:hAnsi="Times New Roman" w:cs="Times New Roman"/>
        </w:rPr>
        <w:t>,</w:t>
      </w:r>
    </w:p>
    <w:p w14:paraId="2DC99BD2" w14:textId="77777777" w:rsidR="005E2D1C" w:rsidRDefault="005E2D1C" w:rsidP="007C4498">
      <w:pPr>
        <w:pStyle w:val="ListParagraph"/>
        <w:numPr>
          <w:ilvl w:val="0"/>
          <w:numId w:val="2"/>
        </w:numPr>
        <w:spacing w:after="0" w:line="240" w:lineRule="auto"/>
        <w:ind w:left="1077" w:hanging="357"/>
        <w:jc w:val="both"/>
        <w:rPr>
          <w:rFonts w:ascii="Times New Roman" w:hAnsi="Times New Roman" w:cs="Times New Roman"/>
        </w:rPr>
      </w:pPr>
      <w:r w:rsidRPr="00F96D1E">
        <w:rPr>
          <w:rFonts w:ascii="Times New Roman" w:hAnsi="Times New Roman" w:cs="Times New Roman"/>
        </w:rPr>
        <w:t>Odluka o drugim izmjenama i dopunama Programa poljoprivrede i ruralnog razvoja na području grada Karlovca za 2025. godinu</w:t>
      </w:r>
      <w:r>
        <w:rPr>
          <w:rFonts w:ascii="Times New Roman" w:hAnsi="Times New Roman" w:cs="Times New Roman"/>
        </w:rPr>
        <w:t>.</w:t>
      </w:r>
    </w:p>
    <w:p w14:paraId="0FDECE39" w14:textId="77777777" w:rsidR="000F471D" w:rsidRDefault="000F471D" w:rsidP="000F471D">
      <w:pPr>
        <w:spacing w:after="0" w:line="240" w:lineRule="auto"/>
        <w:ind w:firstLine="709"/>
        <w:jc w:val="both"/>
        <w:rPr>
          <w:rFonts w:ascii="Times New Roman" w:hAnsi="Times New Roman" w:cs="Times New Roman"/>
        </w:rPr>
      </w:pPr>
    </w:p>
    <w:p w14:paraId="1DE913F4" w14:textId="77777777" w:rsidR="00743B75" w:rsidRDefault="000F471D" w:rsidP="00743B75">
      <w:pPr>
        <w:spacing w:after="0" w:line="240" w:lineRule="auto"/>
        <w:ind w:firstLine="709"/>
        <w:jc w:val="both"/>
        <w:rPr>
          <w:rFonts w:ascii="Times New Roman" w:hAnsi="Times New Roman" w:cs="Times New Roman"/>
        </w:rPr>
      </w:pPr>
      <w:r w:rsidRPr="0038321C">
        <w:rPr>
          <w:rFonts w:ascii="Times New Roman" w:hAnsi="Times New Roman" w:cs="Times New Roman"/>
        </w:rPr>
        <w:t>Predsjednik Gradskog vijeća stavlja na raspravu prijedlog dnevnog reda.</w:t>
      </w:r>
    </w:p>
    <w:p w14:paraId="092CC308" w14:textId="77777777" w:rsidR="00743B75" w:rsidRDefault="00743B75" w:rsidP="00743B75">
      <w:pPr>
        <w:spacing w:after="0" w:line="240" w:lineRule="auto"/>
        <w:ind w:firstLine="709"/>
        <w:jc w:val="both"/>
        <w:rPr>
          <w:rFonts w:ascii="Times New Roman" w:hAnsi="Times New Roman" w:cs="Times New Roman"/>
        </w:rPr>
      </w:pPr>
    </w:p>
    <w:p w14:paraId="50B1E6D5" w14:textId="11AF3263" w:rsidR="000F471D" w:rsidRPr="00743B75" w:rsidRDefault="000F471D" w:rsidP="00743B75">
      <w:pPr>
        <w:spacing w:after="0" w:line="240" w:lineRule="auto"/>
        <w:ind w:firstLine="709"/>
        <w:jc w:val="both"/>
        <w:rPr>
          <w:rFonts w:ascii="Times New Roman" w:hAnsi="Times New Roman" w:cs="Times New Roman"/>
        </w:rPr>
      </w:pPr>
      <w:r w:rsidRPr="009863A0">
        <w:rPr>
          <w:rFonts w:ascii="Times New Roman" w:hAnsi="Times New Roman" w:cs="Times New Roman"/>
        </w:rPr>
        <w:t>Budući da nije bilo</w:t>
      </w:r>
      <w:r w:rsidRPr="009863A0">
        <w:rPr>
          <w:rFonts w:ascii="Times New Roman" w:hAnsi="Times New Roman" w:cs="Times New Roman"/>
          <w:iCs/>
        </w:rPr>
        <w:t xml:space="preserve"> rasprave, članovi Gradskog vijeća su sa </w:t>
      </w:r>
      <w:r w:rsidR="00E50C64">
        <w:rPr>
          <w:rFonts w:ascii="Times New Roman" w:hAnsi="Times New Roman" w:cs="Times New Roman"/>
          <w:iCs/>
        </w:rPr>
        <w:t>20</w:t>
      </w:r>
      <w:r w:rsidRPr="009863A0">
        <w:rPr>
          <w:rFonts w:ascii="Times New Roman" w:hAnsi="Times New Roman" w:cs="Times New Roman"/>
          <w:iCs/>
        </w:rPr>
        <w:t xml:space="preserve"> glasova ZA </w:t>
      </w:r>
      <w:r w:rsidR="00D94A09" w:rsidRPr="009863A0">
        <w:rPr>
          <w:rFonts w:ascii="Times New Roman" w:eastAsia="Calibri" w:hAnsi="Times New Roman" w:cs="Times New Roman"/>
        </w:rPr>
        <w:t xml:space="preserve">od nazočnih </w:t>
      </w:r>
      <w:r w:rsidR="00E50C64">
        <w:rPr>
          <w:rFonts w:ascii="Times New Roman" w:eastAsia="Calibri" w:hAnsi="Times New Roman" w:cs="Times New Roman"/>
        </w:rPr>
        <w:t>20</w:t>
      </w:r>
      <w:r w:rsidR="0038321C" w:rsidRPr="009863A0">
        <w:rPr>
          <w:rFonts w:ascii="Times New Roman" w:eastAsia="Calibri" w:hAnsi="Times New Roman" w:cs="Times New Roman"/>
        </w:rPr>
        <w:t xml:space="preserve"> </w:t>
      </w:r>
      <w:r w:rsidR="00D94A09" w:rsidRPr="009863A0">
        <w:rPr>
          <w:rFonts w:ascii="Times New Roman" w:eastAsia="Calibri" w:hAnsi="Times New Roman" w:cs="Times New Roman"/>
        </w:rPr>
        <w:t xml:space="preserve">vijećnika u vijećnici </w:t>
      </w:r>
      <w:r w:rsidRPr="009863A0">
        <w:rPr>
          <w:rFonts w:ascii="Times New Roman" w:hAnsi="Times New Roman" w:cs="Times New Roman"/>
          <w:iCs/>
        </w:rPr>
        <w:t xml:space="preserve">glasali za predloženi dnevni red. Predsjednik utvrđuje da je dnevni red usvojen sa </w:t>
      </w:r>
      <w:r w:rsidR="00E50C64">
        <w:rPr>
          <w:rFonts w:ascii="Times New Roman" w:hAnsi="Times New Roman" w:cs="Times New Roman"/>
          <w:iCs/>
        </w:rPr>
        <w:t>20</w:t>
      </w:r>
      <w:r w:rsidRPr="009863A0">
        <w:rPr>
          <w:rFonts w:ascii="Times New Roman" w:hAnsi="Times New Roman" w:cs="Times New Roman"/>
          <w:iCs/>
        </w:rPr>
        <w:t xml:space="preserve"> glasova ZA.</w:t>
      </w:r>
    </w:p>
    <w:p w14:paraId="6D06B205" w14:textId="77777777" w:rsidR="000F471D" w:rsidRPr="000F471D" w:rsidRDefault="000F471D" w:rsidP="000F471D">
      <w:pPr>
        <w:spacing w:after="0" w:line="240" w:lineRule="auto"/>
        <w:ind w:firstLine="709"/>
        <w:jc w:val="both"/>
        <w:rPr>
          <w:rFonts w:ascii="Times New Roman" w:hAnsi="Times New Roman" w:cs="Times New Roman"/>
        </w:rPr>
      </w:pPr>
      <w:r w:rsidRPr="000F471D">
        <w:rPr>
          <w:rFonts w:ascii="Times New Roman" w:hAnsi="Times New Roman" w:cs="Times New Roman"/>
        </w:rPr>
        <w:lastRenderedPageBreak/>
        <w:t xml:space="preserve">Prije prelaska na rad prema usvojenom dnevnom redu predsjednika Gradskog vijeća, a u skladu sa člankom 80. Poslovnika o radu Gradskog vijeća grada Karlovca održat će se aktualni sat. </w:t>
      </w:r>
    </w:p>
    <w:p w14:paraId="34E8648D" w14:textId="77777777" w:rsidR="000F471D" w:rsidRPr="000F471D" w:rsidRDefault="000F471D" w:rsidP="000F471D">
      <w:pPr>
        <w:spacing w:after="0" w:line="240" w:lineRule="auto"/>
        <w:jc w:val="both"/>
        <w:rPr>
          <w:rFonts w:ascii="Times New Roman" w:hAnsi="Times New Roman" w:cs="Times New Roman"/>
          <w:iCs/>
        </w:rPr>
      </w:pPr>
    </w:p>
    <w:p w14:paraId="1E0B0128" w14:textId="30F0A2B4" w:rsidR="00DE0769" w:rsidRDefault="000F471D" w:rsidP="000F471D">
      <w:pPr>
        <w:spacing w:after="0" w:line="240" w:lineRule="auto"/>
        <w:jc w:val="center"/>
        <w:rPr>
          <w:rFonts w:ascii="Times New Roman" w:hAnsi="Times New Roman" w:cs="Times New Roman"/>
          <w:b/>
          <w:bCs/>
          <w:iCs/>
        </w:rPr>
      </w:pPr>
      <w:r w:rsidRPr="000F471D">
        <w:rPr>
          <w:rFonts w:ascii="Times New Roman" w:hAnsi="Times New Roman" w:cs="Times New Roman"/>
          <w:b/>
          <w:bCs/>
          <w:iCs/>
        </w:rPr>
        <w:t>AKTUALNI SAT</w:t>
      </w:r>
    </w:p>
    <w:p w14:paraId="5043D1D3" w14:textId="77777777" w:rsidR="00DE0769" w:rsidRDefault="00DE0769" w:rsidP="000F471D">
      <w:pPr>
        <w:spacing w:after="0" w:line="240" w:lineRule="auto"/>
        <w:jc w:val="center"/>
        <w:rPr>
          <w:rFonts w:ascii="Times New Roman" w:hAnsi="Times New Roman" w:cs="Times New Roman"/>
          <w:b/>
          <w:bCs/>
          <w:iCs/>
        </w:rPr>
      </w:pPr>
    </w:p>
    <w:p w14:paraId="729C09B4"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MARIN SVETIĆ: </w:t>
      </w:r>
    </w:p>
    <w:p w14:paraId="672D3826"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Hvala predsjedniče, ja idem ispred kluba, imam 3 pitanja. Prvo pitanje za uvaženog gradonačelnika. U javnosti prisutni su upiti, odnosno interes, naravno, naših žitelja obzirom na sustav obrane od poplava, odnosno završetak, sustav ide kraju, kada će doći, kada će taj cjeloviti sustav obrane od poplava, evo, ide svome kraju, pa u kojim, po dinamici, da li nam možete dati informaciju obzirom na interes kada slijedi nastavak radova na tu tematiku? Puno je toga odrađeno, komunicirano je, ovaj dio koji je odrađen zaista transparentno, pa evo, ljude zanima jedna druga obala Kupe, zanima ih kada slijedi nastavak radova i što možemo očekivati? To je prvo pitanje za gradonačelnika. Drugo pitanje za uvaženu pročelnicu, gospođu Snježanu Cindrić. Jedno, ovoga, ajmo reći brm brm pitanje za vas. Počela je školska godina, završili su dani piva, obzirom na interes i upite koje imam, jedna naša draga uvažena sugrađanka sa Dubovca iz Masne ulice kaže, ajde, daj, linija broj 9 jel ima kakvih šansi? Javni prijevoz, usluga javnog prijevoza, linija broj 9, jel ima šansi kakvih da dođe na Dubovac? Koje su mogućnosti do bolnice Švarče i tako dalje? Pa evo, ja vama upućujem pitanje. Obzirom na prisutne radove po gradu građevinske, što nam je sa uslugom, odnosno kakvo je stanje u javnom prijevozu? Što nam je sa linijama? Mislim na polaske i sve šta ide uz to, šta je sa brojem putnika? Malo širi jedan odgovor bih vas od srca zamolio. Što nam slijedi po tom pitanju? I naravno, konkretan odgovor šta je sa linijom broj 9? Da li postoji mogućnost dolaska, odnosno da se predmetna uvažena dama naša da se zadovolji sa odgovorom kada je riječ o njezinoj gradskoj četvrti, odnosno konkretno vjerojatno pristup iz Masne ulice. Hvala lijepo. I treće pitanje ide, upućujem uvaženoj dami ispred tvrtke Zelenilo, gospođi Gordani Purgar. Pošto je opravdano odsutan direktor, pitanje vama kolegice. U gradu pitaju da koja je mogućnost nabave ukrasnog drvenastog bilja? Konkretno spominju razne vrste kao što su kriptomerija, razni ukrasni javori, hvale na sav glas drvored u ulici dr. Ante Starčevića kada procvate japanska trešnja, evo, idem kraju, hvala predsjedniče. Japanska trešnja, koje su mogućnosti, ukrasni javori? Ako nam možete dati informaciju, eto, kolegice pitaju. Jedno vrlo zanimljivo pitanje, interesno, tako da evo i zahvaljujem vam na odgovoru. Hvala predsjedniče, oprostite, ako sam pretjerao. </w:t>
      </w:r>
    </w:p>
    <w:p w14:paraId="4CCFEA16" w14:textId="77777777" w:rsidR="00DE0769" w:rsidRPr="00061557" w:rsidRDefault="00DE0769" w:rsidP="00DE0769">
      <w:pPr>
        <w:pStyle w:val="BodyText"/>
        <w:spacing w:after="0" w:line="240" w:lineRule="auto"/>
        <w:rPr>
          <w:rFonts w:ascii="Times New Roman" w:hAnsi="Times New Roman" w:cs="Times New Roman"/>
          <w:b/>
          <w:bCs/>
        </w:rPr>
      </w:pPr>
      <w:r w:rsidRPr="00061557">
        <w:rPr>
          <w:rFonts w:ascii="Times New Roman" w:hAnsi="Times New Roman" w:cs="Times New Roman"/>
          <w:b/>
          <w:bCs/>
        </w:rPr>
        <w:t> </w:t>
      </w:r>
    </w:p>
    <w:p w14:paraId="5F54377D"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MARIO JOVKOVIĆ, predsjednik Gradskog vijeća: </w:t>
      </w:r>
    </w:p>
    <w:p w14:paraId="3CE1AD06"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Hvala i molim vas da se suzdržite od onomatopeje. Pozivam uvaženog gradonačelnika, gospodina Mandića. </w:t>
      </w:r>
    </w:p>
    <w:p w14:paraId="38B78743"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73CCE523"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DAMIR MANDIĆ, gradonačelnik: </w:t>
      </w:r>
    </w:p>
    <w:p w14:paraId="167F5AB7"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Mislim da je prošli put isto bilo namjera postaviti ovo pitanje. Nije došlo na red. Ja sam u petak imao sastanak u Hrvatskim vodama na temu aglomeracije i ovih problema oko zamućenja, ali i sustavu obrane od poplava grada Karlovca. Jučer sam imao tu isto tako jedan sastanak sa našim sugrađanima koji su direktno u stvari i uključeni u jednu od mjera, tako da po pitanju sustava obrane od poplava stvarno se radi intenzivno na svim razinama. Ja se sada neću ovdje vraćati u povijest, pa izvještavati po mjerama, ali mislim da 3 mjere moram posebno naglasiti upravo zbog interesa i mjesni odbor Pokupska Dolina je nedavno isto tako slao jedan upit vezano uz stanje, odnosno nastavak lijevo obalnog nasipa prema Rečici. Tako da mjera 5 znači, radovi su gotovi na prvoj, drugoj i trećoj etapi. Radovi na četvrtoj, petoj i šestoj etapi dužine je 6231  metar. S tim da imamo tu 2680  metara razmještanja prometnice, potpisan dodatak ugovora na naknadne radove izmještanja vodovoda i očekuju se radovi, očekuju se radovi ja vjerujem u narednim tjednima. Tu imamo jednu situaciju koja u biti malo i zbunjuje dolje ljude. Naime, ovo izmještanje vodovoda nije bilo predviđeno u unutar samog projekta, to se kasnije na koncu pokazalo, dapače, ima i ovaj dio izmještanja prometnice. Moram reći da su u početcima razgovori išli u tome da bi kao to morali mi raditi, odnosno da bi to bilo nekako zajednički, ali nama se činilo i Hrvatske vode su to na koncu i prihvatile, da su svi ti radovi u stvari radovi samog projekta i da moraju na neki način biti i odrađeni, isfinancirani iz njihovih sredstava. Tu se još pojavio jedan problem čišćenja obale rijeka s obzirom na stabla ili drveće koje je prisutno, tako da s obzirom na ove neke, ajde reći ću, terenske probleme, ja mogu stvarno prenijeti ono što mi je rečeno, znači, stanovnicima Pokupske Doline da četvrta, peta i šesta etapa idu svojim tijekom. S obzirom na ovaj jučerašnji razgovor, a i upite sa </w:t>
      </w:r>
      <w:r w:rsidRPr="003865A9">
        <w:rPr>
          <w:rFonts w:ascii="Times New Roman" w:hAnsi="Times New Roman" w:cs="Times New Roman"/>
        </w:rPr>
        <w:lastRenderedPageBreak/>
        <w:t xml:space="preserve">terena, iz Brodaraca, tu ću se malo osvrnuti detaljnije na mjeru 6, da sada opet ne idem u detalje koliko što košta i tako dalje, ali to smo još jednom prošli. Znači, za izmijenjeno tehničko rješenje, znamo da je dolje bilo problema sa, isto tako, sa određenim inicijativama, sa našim sugrađanima koji ne prihvaćaju rješenje koje je predviđeno. Onda se u međuvremenu mijenjala dokumentacija, ima dosta ovih rukava što se tiče tih procesa, žalbi i upravnih sudova, svašta nešto, ali evo za izmjenu tehničko rješenje proveden je ocjena potrebe utjecaja na okoliš, postupak je odrađen čak 2024. u trećem mjesecu. Ishođeno je pozitivno rješenje koje je temeljem tužbe udruge građana presudom Upravnog suda vraćeno na rješavanje Ministarstvu zaštite okoliša i zelene tranzicije. Ministarstvo je zatražilo dopunu elaborata zaštite okoliša koje je u šestom mjesecu 2025. dopunjen i upućen je u postupak Ministarstvu. Znači odjel Ministarstva, Uprava za zaštitu okoliša sada postupa po tome. Parcelacijski elaborati izrađeni su i predani na izdavanje potvrde usklađenosti sa lokacijskom dozvolom. U tijeku ovog postupka izražena je tužba fizičke osobe protiv rješenja o izmjeni i dopuni lokacijske dozvole te nije moguće dobiti traženu potvrdu o usklađenosti. Nakon što izmjena i dopuna lokacijske dozvole postane pravomoćna i bude dobivena potvrda o usklađenosti parcelacijskih elaborata sa lokacijskom dozvolom bit će moguće nastaviti postupak provedbe parcelacijskih elaborata. E sada ovo ovako malo zvuči dosta onako stručno, ali je u biti stvar vrlo jednostavna. Paralelno sa svim ovim procedurama, Hrvatske vode, jer im to i zakon dopušta, su provele i projektiranje, u konačnici i pripremile svu dokumentaciju za javnu nabavu i taj dio isto ide paralelno. Znači, pokušavaju se ta 2 procesa na neki način paralelno odrađivati, ali naravno, postoje određeni propisi i činjenica je da mjera 6, odnosno ovdje ćemo govoriti o Brodarcima, ali ja ne bih govorio samo o Brodarcima, vi koji ste bili na terenu znate jako dobro da se radi i o Borlinu. Nekako su Brodarci u fokusu javnosti, jer eto, vjerojatno su zanimljiviji bili čak i medijima jer nešto je protiv, ali ovdje se radi i o Borlinu, dijelu Borlina, tako da radovi očito, dok se ove administrativne proceduralne stvari zakonski da ne raspetljaju, neće još krenuti. To je moja poruka i onim stanovnicima Brodaraca koji su ovih dana zvali i pitali za taj dio. Treća mjera na koju bi se osvrnuo je mjera 8. To je prokop, odnosno kanal Kupa - Kupa. Svi ćemo se mi ovdje složiti, to sam više puta govorio na ovom Gradskom vijeću da je to ustvari ona mjera koja u stvari, na neki način, prije nego što visoke vode dođu u Karlovac, štiti Karlovac. Govorimo o Kupi, ne pričamo o Korani i Mrežnici, ali naravno da je to zakon spojenih posuda. U tom kontekstu mogu samo reći da se pokušava i nastoji se direktno komunicirati sa građanima koji isto tako imaju neke upitnike, pa nisu više to samo upitnici, to su sada i konkretne akcije po pitanju osporavanja tehničkog rješenja. Moram ovdje istaknuti i županicu. Županica se na neki način stavila kao vezni igrač ljudima iz Ozlja, odnosno tom dijelu, a ja sam preuzeo na sebe obvezu stanovnike, stanovnika područja grada Karlovca. Tu su i najavljeni neki sastanci, ono što zaključno mogu reći po ovom pitanju, mjere koje su do sada odrađene su se pokazale učinkovite. Mislim da ja inače nisam dogmatik koji bez pogovorno vjeruje u klimatske promjene, ali da, definitivno se u prirodi nešto događa, što mi nekim običnim, očito akcijama i aktivnostima ne možemo spriječiti. Ne možemo se zaštititi. Ja osobno smatram i dalje, i to svi sugrađani znaju, pa i ovi koji se ne slažu sa ovim mjerama, pa i oni koji aktivno rade na dnevnoj razini da ne bi se realizirale te neke mjere, kao gradonačelnik stojim kod toga da je sustav cjelovit i da je sustav ... sustav obrane od poplava ovako kako je zamišljen, garancija sigurnosti, ne samo od visokih voda, nego na neki način i garancija vremena koje dolazi za sigurnost grada Karlovca. Eto, hvala lijepo. </w:t>
      </w:r>
    </w:p>
    <w:p w14:paraId="2EC7E0A5"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4501DC54"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MARIO JOVKOVIĆ, predsjednik Gradskog vijeća: </w:t>
      </w:r>
    </w:p>
    <w:p w14:paraId="736E59CE"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Zahvaljujem i pozivam cijenjenu pročelnicu, gospođu Cindrić. </w:t>
      </w:r>
    </w:p>
    <w:p w14:paraId="6B782520"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7B352F0A"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SNJEŽANA CINDRIĆ: </w:t>
      </w:r>
    </w:p>
    <w:p w14:paraId="425A7A8F"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Dobar dan svima, sve vas lijepo pozdravljam. Hvala na zanimljivom pitanju. I sad za sve one koji možda ne znaju Masna ulice na Dubovcu je inače Šporeova ulica, ono prije pivovare. Evo, pa kad smo se pripremali za ovaj rebalans, onda smo i malo radili analizu samog javnog prijevoza, pa evo par podataka. Znači javni gradski prijevoz je krenuo 2024. godine u travnju, kada je potpisan ugovor sa tvrtkom Autotransport Karlovac na 3 godine. Godišnji proračun ove godine iznosi 1.310.000,00  eura. Imamo 23 linije prema gradskim četvrtima i mjesnim odborima, od toga su, nazivamo ih 3 kružne koje kruže po gradu. Imamo ukupno oko 300 autobusnih stajališta. Od 8.9. znači s početkom nove školske godine uveden je i novi vozni red, a kroz isti su uvrštene izmjene polazaka na nekim linijama, temeljem ovih radova koji se trenutno odvijaju, promijenjena su i autobusna stajališta, znači privremeno neka, da bi prilagodili javni prijevoz trenutnim radovima po gradu, a i potrebama građana, gdje smo dobivali </w:t>
      </w:r>
      <w:r w:rsidRPr="003865A9">
        <w:rPr>
          <w:rFonts w:ascii="Times New Roman" w:hAnsi="Times New Roman" w:cs="Times New Roman"/>
        </w:rPr>
        <w:lastRenderedPageBreak/>
        <w:t xml:space="preserve">znači upite iz mjesnih odbora i gradskih četvrti i pojedinih škola, tako da smo, da je vozni red prilagođen svima. Mogu napomenuti kako Grad Karlovac, znači, financira osnovnoškolski program, socijalni program i sufinancira srednjoškolski program. Ovdje bi istakla kod socijalnog programa ono svi stariji od 65. Nekad se komunicira umirovljenici, ali ne, svi stariji od 65 godina imaju pravo na besplatan prijevoz. E sad, što se tiče konkretnog pitanja, s obzirom da sam ja evo sa Dubovca, linija broj 9 vozi prema bolnici Švarča i Dubovčak da bi mogao iz Masne ulice doć do linije broj 9 mora ići na autobusnu stanicu kod Karlovačke pivovare. Znači sve linije koje idu iz pravca Male Jelse, Velike Jelse, Stativa doć do tržnice i na tržnici ići na liniju broj 9. Dobro je ovdje napomenuti da, znači cijena dnevne karte 1,50  euro i tad može koristiti u prvoj zoni, znači za malu cijenu, malu cijenu prijevoz, kombinirati linije. Evo toliko o tome, evo i pozivam sve, ustvari, svi bi vjerojatno trebali više koristiti javni prijevoz, pa bi nam možda i grad, bilo bi i ekološki i manje prometa i manje gužve u prometu. To je to. Hvala. </w:t>
      </w:r>
    </w:p>
    <w:p w14:paraId="241C9764"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77E8B031"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MARIO JOVKOVIĆ, predsjednik Gradskog vijeća: </w:t>
      </w:r>
    </w:p>
    <w:p w14:paraId="34BC31FA"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Zahvaljujem i pozivam cijenjenu gospođu Purgar. </w:t>
      </w:r>
    </w:p>
    <w:p w14:paraId="32D60622"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57B616AC"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GORDANA PURGAR: </w:t>
      </w:r>
    </w:p>
    <w:p w14:paraId="7F90B9E5"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Mogu reći da u sklopu naše tvrtke, uz redovno održavanje javnih zelenih površina, imamo i vrtni centar gdje je moguće nabaviti sve ukrasno bilje, odnosno većinu ukrasnog bilja, stabala, trajnica, grmlja ukrasnog, svega onoga što imamo posađeno u gradu Karlovcu i sve ono što je novitet i što se može nabaviti. Svakako bi rekla i pozivam sve vas i naše sugrađane, tvrtka Zelenilo, kao i svake godine, tako će imati dane otvorenih vrata u 10. mjesecu od 6. do 11.10. gdje će se moći po povoljnim cijenama nabaviti razno ukrasno bilje. Sve ono što nemamo trenutno na raspolaganju, a naši sugrađani žele, može se naručiti i nabaviti. Evo, i to su stvarno, velim, svake godine i neke nove vrste i neki novi varijeteti koji dolaze na tržište. Evo, hvala lijepo. </w:t>
      </w:r>
    </w:p>
    <w:p w14:paraId="6E38783B"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07695AF6"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MARIO JOVKOVIĆ, predsjednik Gradskog vijeća: </w:t>
      </w:r>
    </w:p>
    <w:p w14:paraId="6FD335A7"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Zahvaljujem i pozivam vijećnicu gospođu Magdić. </w:t>
      </w:r>
    </w:p>
    <w:p w14:paraId="14BE40E8"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61CCB3DC"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DANIJELA MAGDIĆ: </w:t>
      </w:r>
    </w:p>
    <w:p w14:paraId="051CE5E1"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Dobar dan svima. Imam 3 pitanja, postavljam ih ispred kluba Možemo. Prvo pitanje za direktora ViK-a Miroslava Vukovojca. S obzirom na lošu situaciju koja vas je dočekala u tvrtki ViK i s obzirom na otpor koji pojedini djelatnici daju promjenama načina rada, kao što je napuštanje metode krpanja, koje po vašim riječima uništava cijelu mrežu i obzirom na činjenicu da ste izjavili da će za odgovornost za trenutno stanje znati tek nakon što se uhvate sve činjenice. Jeste li već ili planirate naručiti neovisnu analizu i reviziju poslovanja tvrtke za protekli period? To bi bilo to. Drugo pitanje za pročelnicu Upravnog odjela za komunalno gospodarstvo, prometa i mjesnu samoupravu, gospođu Cindrić Snježanu. Smatrate li da je javna površina ispred Zorin doma prometna površina? To je drugo pitanje. Treće pitanje za pročelnicu Upravnog odjela za gradnju i zaštitu okoliša, gospođu Anu Hranilović Trubić. Poznato je da Hrvatske ceste imaju u proračunu za ovu godinu sredstva za izgradnju prometnice koja se u Karlovcu čeka desetljećima, karlovačkog Gradskog prstena. Trasa prometnice je od Krležine do Doma HV. Isto tako da se nakon pokretanja radova otkrilo da tvrtka Vodovod i i kanalizacija mora izmjestiti cjevovod. Je li potpuno nenajavljeno zatvaranje ceste Luščić, ovaj utorak, napravljeno zbog radova u nadležnosti ViK-a ili Hrvatskih cesta. Hvala, to je to. </w:t>
      </w:r>
    </w:p>
    <w:p w14:paraId="40AB8BE1"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102217D9"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MARIO JOVKOVIĆ, predsjednik Gradskog vijeća: </w:t>
      </w:r>
    </w:p>
    <w:p w14:paraId="06F9A2E6"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Hvala, pozivam direktora ViK-a gospodina Vukovojca. </w:t>
      </w:r>
    </w:p>
    <w:p w14:paraId="31EAF479"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1DB19229"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MIROSLAV VUKOVOJAC: </w:t>
      </w:r>
    </w:p>
    <w:p w14:paraId="4040FE52"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Dobar dan svima, lijep pozdrav. Evo ovako, pitali ste me da li će biti kakvih poduzetih akcija u vezi situacije koja je. Da, mi smo trenutno u razmatranju toga, prolazimo kroz stvari koje su se događale. Idemo u tom smjeru da otkrijemo što se događalo u tom periodu i zašto se to događalo. Tako da radimo na tome, da. Nešto je bilo ovdje izmještanje sad zadnje pitanje isto Luščić i tako dalje. Ne izmješta se vodovod. Aha, neovisna revizija. Da, pokrenuo sam neovisnu reviziju, pokrenuo sam neovisnu reviziju za ove 4 godine, znači unazad, u biti od 2022. do 2024. To znači nije baš 4 godine, ali eto, tako da znate. </w:t>
      </w:r>
      <w:r w:rsidRPr="003865A9">
        <w:rPr>
          <w:rFonts w:ascii="Times New Roman" w:hAnsi="Times New Roman" w:cs="Times New Roman"/>
        </w:rPr>
        <w:lastRenderedPageBreak/>
        <w:t xml:space="preserve">Znači rezultate očekujem da se vidi što se događalo i kako se događalo. Još ovo izmještanje bilo je izmještanje plina, ne vode. Da, al to će. </w:t>
      </w:r>
    </w:p>
    <w:p w14:paraId="186957F3"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1C5FB5AF"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MARIO JOVKOVIĆ, predsjednik Gradskog vijeća: </w:t>
      </w:r>
    </w:p>
    <w:p w14:paraId="1EC9BB17"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Jeste zadovoljni odgovorom? Izvolite. </w:t>
      </w:r>
    </w:p>
    <w:p w14:paraId="3C1B23E4"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783CC70E"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DANIJELA MAGDIĆ: </w:t>
      </w:r>
    </w:p>
    <w:p w14:paraId="4EAD4D23"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Samo sam još htjela pitati znači, kada bude ta analiza, u tu analizu će ući, ne znam, sve ono što ste već radili, da li će ući troškovi koji su predviđeni za to, materijali koji su za to korišteni, da li, ne znam, ono što ste napravili, to krpanje, da li, koliko će toga biti i kako će ta analiza zapravo izgledati? Čega analiza? Materijala, utrošenih materijala, troškova koji nepredviđeni su i tako u tom smislu. </w:t>
      </w:r>
    </w:p>
    <w:p w14:paraId="697504AA"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4940DC80"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MARIO JOVKOVIĆ, predsjednik Gradskog vijeća: </w:t>
      </w:r>
    </w:p>
    <w:p w14:paraId="5858062C"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Hvala i pozivam ponovno gospodina Vukovojca. </w:t>
      </w:r>
    </w:p>
    <w:p w14:paraId="43F1A07F"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27A71229"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MIROSLAV VUKOVOJAC: </w:t>
      </w:r>
    </w:p>
    <w:p w14:paraId="4F70898F"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Mislim da se ovdje bavimo sa 2 vrste analiza. Ovo što sam sad pokrenuo je financijska analiza, znači revizija, a ovo što vi govorite o cijevima i tako dalje, e to je jedna druge revizija. Odnosno istraživanja. </w:t>
      </w:r>
    </w:p>
    <w:p w14:paraId="2B5A048C"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376D4148"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MARIO JOVKOVIĆ, predsjednik Gradskog vijeća: </w:t>
      </w:r>
    </w:p>
    <w:p w14:paraId="756E3980"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Hvala. Pozivam cijenjenu pročelnicu, gospođu Cindrić. </w:t>
      </w:r>
    </w:p>
    <w:p w14:paraId="20A0D53E"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55217B2C"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SNJEŽANA CINDRIĆ: </w:t>
      </w:r>
    </w:p>
    <w:p w14:paraId="007F240D"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Nečije naočale su ostale, evo. Hvala na pitanju. Što se tiče ovog prostora, ispred Zorin doma, trg je, naravno, imamo dijelove koji su, znači pored Zorin doma, ono što je crtano, znamo što je parking. Nažalost, primjećujemo kad i šećemo, vjerujem i svi primijete da ima nekih, ja ću reći, nesavjesnih građana koji se voze tuda, ali zato pozivam sve da takve stvari slobodno prijave. Koliko god mi možemo postaviti barijera i svega, znamo da uvijek ima maštovitih građana pa to uklone, ali evo, trg je. Slažemo se da ne bi trebalo biti vožnje po njemu, ali jedino dostava, to je nešto što ima dozvolu, da, a ovo drugo ne. </w:t>
      </w:r>
    </w:p>
    <w:p w14:paraId="2896AAC4"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3721E2D8"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MARIO JOVKOVIĆ, predsjednik Gradskog vijeća: </w:t>
      </w:r>
    </w:p>
    <w:p w14:paraId="2A083BF1"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Zahvaljujem i pozivam poštovanu pročelnicu, gospođu Hranilović Trubić. </w:t>
      </w:r>
    </w:p>
    <w:p w14:paraId="18F06904"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59F97779"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ANA HRANILOVIĆ TRUBIĆ: </w:t>
      </w:r>
    </w:p>
    <w:p w14:paraId="52693F90"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Lijep pozdrav svima. Zatvaranje ceste u Luščiću, odnosno zatvaranje prometa, pretpostavljam da pitate za ovo što se dogodilo prekjučer. Znači, ne radi se niti o radovima gdje je investitor Hrvatske ceste, niti o radovima vezanim za tvrtku Vodovod, instalacije, odnosno za njihove instalacije u prometnici budućeg Gradskog prstena, nego se radi o radovima na prometnici kroz vojarnu Luščić koja se mora spojiti na budući gradski prsten, odnosno čije instalacije, primjerice instalacije vode se moraju povući dole do onog trgovačkog centra Eurospina. Prometno rješenje je bilo za zatvaranje jedne prometne trake, s obzirom da se prilikom radova je došlo do neplaniranog urušavanja zemlje, procijenjeno je da se radi o opasnosti i za promet i za strojeve koji to rade i zbog toga je došlo do zatvaranja cijele prometnice. Hvala. </w:t>
      </w:r>
    </w:p>
    <w:p w14:paraId="2AB852A7"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7C479440"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MARIO JOVKOVIĆ, predsjednik Gradskog vijeća: </w:t>
      </w:r>
    </w:p>
    <w:p w14:paraId="610F554E"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Hvala. Imate pitanje? Izvolite. </w:t>
      </w:r>
    </w:p>
    <w:p w14:paraId="383AD5F3" w14:textId="77777777" w:rsidR="00DE0769" w:rsidRDefault="00DE0769" w:rsidP="00DE0769">
      <w:pPr>
        <w:pStyle w:val="BodyText"/>
        <w:spacing w:after="0" w:line="240" w:lineRule="auto"/>
        <w:rPr>
          <w:rFonts w:ascii="Times New Roman" w:hAnsi="Times New Roman" w:cs="Times New Roman"/>
          <w:b/>
          <w:bCs/>
        </w:rPr>
      </w:pPr>
    </w:p>
    <w:p w14:paraId="24488D7E" w14:textId="3E50AE48" w:rsidR="00DE0769" w:rsidRPr="00061557" w:rsidRDefault="00DE0769" w:rsidP="00DE0769">
      <w:pPr>
        <w:pStyle w:val="BodyText"/>
        <w:spacing w:after="0" w:line="240" w:lineRule="auto"/>
        <w:rPr>
          <w:rFonts w:ascii="Times New Roman" w:hAnsi="Times New Roman" w:cs="Times New Roman"/>
          <w:b/>
          <w:bCs/>
        </w:rPr>
      </w:pPr>
      <w:r w:rsidRPr="00061557">
        <w:rPr>
          <w:rFonts w:ascii="Times New Roman" w:hAnsi="Times New Roman" w:cs="Times New Roman"/>
          <w:b/>
          <w:bCs/>
        </w:rPr>
        <w:t xml:space="preserve">DANIJELA MAGDIĆ: </w:t>
      </w:r>
    </w:p>
    <w:p w14:paraId="0E68F3CB"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Možda me, u stvari interesira me u kojoj je fazi taj cijeli projekat i što će biti sa ovim jezercem, ima li neki plan oko tog jezerca? </w:t>
      </w:r>
    </w:p>
    <w:p w14:paraId="6B5D5E21"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4C61A2FE" w14:textId="77777777" w:rsidR="00DE0769" w:rsidRDefault="00DE0769" w:rsidP="00DE0769">
      <w:pPr>
        <w:pStyle w:val="BodyText"/>
        <w:spacing w:after="0" w:line="240" w:lineRule="auto"/>
        <w:jc w:val="both"/>
        <w:rPr>
          <w:rFonts w:ascii="Times New Roman" w:hAnsi="Times New Roman" w:cs="Times New Roman"/>
          <w:b/>
          <w:bCs/>
        </w:rPr>
      </w:pPr>
    </w:p>
    <w:p w14:paraId="778872F4" w14:textId="77777777" w:rsidR="00DE0769" w:rsidRDefault="00DE0769" w:rsidP="00DE0769">
      <w:pPr>
        <w:pStyle w:val="BodyText"/>
        <w:spacing w:after="0" w:line="240" w:lineRule="auto"/>
        <w:jc w:val="both"/>
        <w:rPr>
          <w:rFonts w:ascii="Times New Roman" w:hAnsi="Times New Roman" w:cs="Times New Roman"/>
          <w:b/>
          <w:bCs/>
        </w:rPr>
      </w:pPr>
    </w:p>
    <w:p w14:paraId="77F0F858" w14:textId="58B6CAA1"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lastRenderedPageBreak/>
        <w:t xml:space="preserve">MARIO JOVKOVIĆ, predsjednik Gradskog vijeća: </w:t>
      </w:r>
    </w:p>
    <w:p w14:paraId="72743895"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To je drugo pitanje. Znači imate pravo na dopunsko pitanje ili mišljenje, znači da dopunite ovo što ste već postavili. Ovo je sasvim druga tema. Tako je. </w:t>
      </w:r>
    </w:p>
    <w:p w14:paraId="6FABACA1"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280A8A1C"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DANIJELA MAGDIĆ: </w:t>
      </w:r>
    </w:p>
    <w:p w14:paraId="3761241F" w14:textId="77777777" w:rsidR="00DE076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Hvala. </w:t>
      </w:r>
    </w:p>
    <w:p w14:paraId="24B38BD6" w14:textId="77777777" w:rsidR="00DE0769" w:rsidRPr="003865A9" w:rsidRDefault="00DE0769" w:rsidP="00DE0769">
      <w:pPr>
        <w:pStyle w:val="BodyText"/>
        <w:spacing w:after="0" w:line="240" w:lineRule="auto"/>
        <w:jc w:val="both"/>
        <w:rPr>
          <w:rFonts w:ascii="Times New Roman" w:hAnsi="Times New Roman" w:cs="Times New Roman"/>
        </w:rPr>
      </w:pPr>
      <w:r w:rsidRPr="003865A9">
        <w:rPr>
          <w:rFonts w:ascii="Times New Roman" w:hAnsi="Times New Roman" w:cs="Times New Roman"/>
        </w:rPr>
        <w:t> </w:t>
      </w:r>
    </w:p>
    <w:p w14:paraId="17084AAA"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MARIO JOVKOVIĆ, predsjednik Gradskog vijeća: </w:t>
      </w:r>
    </w:p>
    <w:p w14:paraId="34251EE5"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Evo, pozivam gradonačelnika, gospodina Mandića. </w:t>
      </w:r>
    </w:p>
    <w:p w14:paraId="0F1F0771"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346D4222"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DAMIR MANDIĆ, gradonačelnik: </w:t>
      </w:r>
    </w:p>
    <w:p w14:paraId="5E8EE226"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Neće se nitko ljutiti. Tema jezerca je u stvari aktualna tema već desetljećima. Da, kada se napravi cesta, kada se završi cesta i kada ona, u stvari, u obuhvatu ceste se na neki način, bit ću onako malo plastičan, nasloni na jezerce, onda ćemo dalje rješavati. Ima čak i neki građani, sugrađani, imaju čak i neku dokumentaciju, nešto se tu radilo, ali moramo biti svjesni da jezerce kao takvo znamo kako je nastalo. Nije ni planski, nije ni prirodno, tako da kada se cesta završi u potpunosti, onda ćemo se sjest, ja vjerujem, sa vijećem gradske četvrti, sa nekim zainteresiranim građanima koji su se već javili upravo i ponudili su tu neku dokumentaciju koju imaju, da onda stvarno sačuvamo taj prostor, da stavarno, ukoliko je moguće, bude, reći ćemo održivo, jezerce, da ne moramo iz vojarne Luščić, kada ono presahne, da vatrogasci ne moraju upumpavati vodu da bi ribice preživjele. </w:t>
      </w:r>
    </w:p>
    <w:p w14:paraId="2A86B6CE"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0D1FBF00"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MARIO JOVKOVIĆ, predsjednik Gradskog vijeća: </w:t>
      </w:r>
    </w:p>
    <w:p w14:paraId="15EF2564"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Hvala. Pozivam uvaženu vijećnicu gospođu Skolan. </w:t>
      </w:r>
    </w:p>
    <w:p w14:paraId="127A1E42"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71E794E7"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SANDRA SKOLAN: </w:t>
      </w:r>
    </w:p>
    <w:p w14:paraId="5C485455"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Poštovani svi koji ovu sjednicu pratite putem medija, srdačno vas pozdravljam. Poštovana pročelnice Ana Hranilović Tubić, uputila bih vam 2 pitanja. Naime, činjenica je da živimo u doba velikih ulaganja u rekonstrukciju i obnovu postojećih građevina, kao i u izgradnju novih objekata u školstvu u našem gradu Karlovcu. Znamo da je u tijeku dogradnja Osnovne škole Turanj i Osnovne škole Mahično s pripadajućom dvoranom te da uskoro započinje izgradnja dvorane uz Osnovnu školu Rečica, izgradnja dvorane uz Osnovnu školu Braće Seljan. Isto tako, u tijeku je postupak javne nabave za odabir izvođača za izgradnju osnovne škole i dvorane u Luščiću. No međutim, naše sugrađane zanima u kojoj su fazi radovi na cjelovitoj obrani, obnovi Osnovne škole Dragojle Jarnević i da li dinamika izvođenja radova prati zadane okvire? Drugo pitanje odnosi se na malu zgradu Gradske uprave. Da li su svi radovi završeni prema planovima? Kada djelatnici započinju s radom u obnovljenoj zgradi i kada će ona biti otvorena za naše sugrađane te kakvi su planovi oko uređenja okolnih ulica? Hvala. </w:t>
      </w:r>
    </w:p>
    <w:p w14:paraId="5DD828CE"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48A23E34"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MARIO JOVKOVIĆ, predsjednik Gradskog vijeća: </w:t>
      </w:r>
    </w:p>
    <w:p w14:paraId="133922CA"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Zahvaljujem i pozivam pročelnicu, gospođu Hranilović Trubić. </w:t>
      </w:r>
    </w:p>
    <w:p w14:paraId="11F86751" w14:textId="77777777" w:rsidR="00DE0769" w:rsidRPr="00061557" w:rsidRDefault="00DE0769" w:rsidP="00DE0769">
      <w:pPr>
        <w:pStyle w:val="BodyText"/>
        <w:spacing w:after="0" w:line="240" w:lineRule="auto"/>
        <w:rPr>
          <w:rFonts w:ascii="Times New Roman" w:hAnsi="Times New Roman" w:cs="Times New Roman"/>
          <w:b/>
          <w:bCs/>
        </w:rPr>
      </w:pPr>
      <w:r w:rsidRPr="00061557">
        <w:rPr>
          <w:rFonts w:ascii="Times New Roman" w:hAnsi="Times New Roman" w:cs="Times New Roman"/>
          <w:b/>
          <w:bCs/>
        </w:rPr>
        <w:t> </w:t>
      </w:r>
    </w:p>
    <w:p w14:paraId="01A0504B"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ANA HRANILOVIĆ TRUBIĆ: </w:t>
      </w:r>
    </w:p>
    <w:p w14:paraId="7E34F3C1"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Radovi na cjelovitoj obnovi Osnovne škole Dragola Jarnević idu dobro. Još jednom ću ponovititi da se radi o iznimno zahtjevnoj rekonstrukciji jednog objekta jer se tu radi o objektu bruto površine 3000 kvadrata. Do sada su obavljeni radovi na demontaži svih slojeva poda i u svim učionicama, znači iskopani su podovi do donje razine temelja, temelji su ojačani, uklonjeno je staro krovište, demontirana je sva unutarnja i vanjska stolarija. Trenutno je u radionici izrada čelične konstrukcije krovišta i početkom idućeg mjeseca započinje priprema na montaži. Uklonjeni su sva stubišta, ostalo je još za ukloniti podove hodnika. Napravljene su stropne ploče na krovištu i na katu i započelo se sa postavljanjem PVC cijevi za buduće instalacije. Radovi će sigurno potrajati i neće biti gotovi prije Uskrsa iduće godine. Što se tiče energetske i cjelovite obnove zgrade, male zgrade Gradske uprave, ona je završena prema planu. Rok je bio 18.  rujna i radovi su završeni u roku unutar predviđenih sredstava, odnosno čak i ispod dodijeljenih sredstava od Ministarstva kulture. Zgrada je obnovljena, ima više ureda, uređeno je i potkrovlje koje do sada nije bilo u funkciji. Zgrada je prilagođena za osobe sa invaliditetom jer sada unutra ima lift, što prije nije bilo. Što se tiče energetski, znači, postavljena je izolacija sa unutarnje strane zidova, postavljeni su fotonaponi. U tijeku, ovaj tjedan, je preseljenje naših </w:t>
      </w:r>
      <w:r w:rsidRPr="003865A9">
        <w:rPr>
          <w:rFonts w:ascii="Times New Roman" w:hAnsi="Times New Roman" w:cs="Times New Roman"/>
        </w:rPr>
        <w:lastRenderedPageBreak/>
        <w:t xml:space="preserve">djelatnika i od 1.  listopada je službeno početak rada u novim prostorijama, pa naši sugrađani po sve informacije koje trebaju doći mogu doći na novu staru adresu od 1.  listopada, a što se tiče uređenja okolnih ulica, ostalo je za urediti još Ulicu kralja Tomislava. Sada, prema saznanjima od izvođača koji radi na crkvi i samostalnu, u tijeku je završno bojanje fasade, postavljene su skulpture i očekuje se završetak radova na fasadi i micanje skele do 15.  listopada, nakon čega će izvođač aglomeracije moći započeti sa uređenjem i Ulice kralja Tomislava, tako da bude i bolji pristup do naše male zgrade Gradske uprave. Evo, hvala. </w:t>
      </w:r>
    </w:p>
    <w:p w14:paraId="50784141"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306C2FA8"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MARIO JOVKOVIĆ, predsjednik Gradskog vijeća: </w:t>
      </w:r>
    </w:p>
    <w:p w14:paraId="416D2017"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Hvala. Pozivam potpredsjednicu, gospođu Planinac. </w:t>
      </w:r>
    </w:p>
    <w:p w14:paraId="1274E6F4"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29CCD4E4"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EHLIMANA PLANINAC: </w:t>
      </w:r>
    </w:p>
    <w:p w14:paraId="320FF5C9"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Radi? Radi, dobro. Ja ću ispred kluba, tako da stignem. Znači, lijepi pozdrav svima, gospodine gradonačelniče, pitanja su za vas. Dakle, prvo pitanje grad Karlovac je na sastancima inicijative sukladno informacijama, inicijativa Gaza zvijezda, znači sukladno informacijama ključnih osoba koje su na tim sastancima prisustvovali, obvezao se pomoći građanima zvijezde u obnovi i to za početak 9 ključnih kuća sa ozbiljnim i najvećim oštećenjima grada. O tome imamo i odluku iz Gradskog vijeća, Gradskog vijeća iz ožujka ove godine. Odrađeno je do sada učvršćivanje temelja, okej, s nekim malim zakašnjenjem, ali odrađeno je. Napravljeni su i građevinski projekti, koliko imam informaciju, trenutno, koliko znam, ti projekti stoje u ViK-u na tako zvanom pregledu. </w:t>
      </w:r>
    </w:p>
    <w:p w14:paraId="2954FA62"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3C165DB0"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MARIO JOVKOVIĆ, predsjednik Gradskog vijeća: </w:t>
      </w:r>
    </w:p>
    <w:p w14:paraId="41150BD8"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Molim vas da postavite pitanje. </w:t>
      </w:r>
    </w:p>
    <w:p w14:paraId="5F742E51"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0721B2E5"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EHLIMANA PLANINAC </w:t>
      </w:r>
    </w:p>
    <w:p w14:paraId="32D8AA06"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Imamo uvertiru. Trenutno koliko ja znam. </w:t>
      </w:r>
    </w:p>
    <w:p w14:paraId="3CFF6FD0"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2E714AEA"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MARIO JOVKOVIĆ, predsjednik Gradskog vijeća: </w:t>
      </w:r>
    </w:p>
    <w:p w14:paraId="4B53D05E"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Ne možete imati uvertiru, samo malo, samo malo. Imate minutu po postavljanju pitanja. Znači prvo pitanje vam je prošlo. Idemo dalje. </w:t>
      </w:r>
    </w:p>
    <w:p w14:paraId="696D8C6C"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2AB1091E"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EHLIMANA PLANINAC: </w:t>
      </w:r>
    </w:p>
    <w:p w14:paraId="64B77D5E"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Ja sam rekla ispred kluba, imam 3 minute. </w:t>
      </w:r>
    </w:p>
    <w:p w14:paraId="6E516533"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43A43E81"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MARIO JOVKOVIĆ, predsjednik Gradskog vijeća: </w:t>
      </w:r>
    </w:p>
    <w:p w14:paraId="0EFEA0C6"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Ne, imate 3 pitanja po minutu. Znači drugo pitanje. Izvolite. </w:t>
      </w:r>
    </w:p>
    <w:p w14:paraId="596A9176"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685B4B49"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EHLIMANA PLANINAC: </w:t>
      </w:r>
    </w:p>
    <w:p w14:paraId="11640D2F"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Molim vas lijepo, pogledajte tamo kod gospođe Danijele što piše. Dakle, tu sad </w:t>
      </w:r>
    </w:p>
    <w:p w14:paraId="465A797F"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17F3EA89"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MARIO JOVKOVIĆ, predsjednik Gradskog vijeća: </w:t>
      </w:r>
    </w:p>
    <w:p w14:paraId="037944BE"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Molim vas sad da stanete, ajmo sekundu. Znači vijećnik ima pravo postaviti najviše 3 vijećnička pitanja, a svako postavljanje pitanja može trajati najviše jednu minutu. Članak 80 točka. 2. pitanje izvolite. </w:t>
      </w:r>
    </w:p>
    <w:p w14:paraId="5E4EDEA0"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EHLIMANA PLANINAC: </w:t>
      </w:r>
    </w:p>
    <w:p w14:paraId="12BF8368"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U Poslovniku stoji da se ispred kluba postavlja pitanje koje traje 3 minute. </w:t>
      </w:r>
    </w:p>
    <w:p w14:paraId="5820FA1B"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0427C909"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MARIO JOVKOVIĆ, predsjednik Gradskog vijeća: </w:t>
      </w:r>
    </w:p>
    <w:p w14:paraId="05580EFA"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Samo jedno pitanje. </w:t>
      </w:r>
    </w:p>
    <w:p w14:paraId="1E4342D9"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156830E3"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EHLIMANA PLANINAC </w:t>
      </w:r>
    </w:p>
    <w:p w14:paraId="592834D4"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Jedno pitanje koje traje 3 minute. Ispred Kluba vijećnika pitanje traje 3 minute, a ovo redovno pitanje traje minutu na aktualnom satu. </w:t>
      </w:r>
    </w:p>
    <w:p w14:paraId="767F83FA"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79CBF9CE" w14:textId="77777777" w:rsidR="00DE0769" w:rsidRDefault="00DE0769" w:rsidP="00DE0769">
      <w:pPr>
        <w:pStyle w:val="BodyText"/>
        <w:spacing w:after="0" w:line="240" w:lineRule="auto"/>
        <w:jc w:val="both"/>
        <w:rPr>
          <w:rFonts w:ascii="Times New Roman" w:hAnsi="Times New Roman" w:cs="Times New Roman"/>
          <w:b/>
          <w:bCs/>
        </w:rPr>
      </w:pPr>
    </w:p>
    <w:p w14:paraId="14F6FB4B" w14:textId="48AEED21"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lastRenderedPageBreak/>
        <w:t xml:space="preserve">MARIO JOVKOVIĆ, predsjednik Gradskog vijeća: </w:t>
      </w:r>
    </w:p>
    <w:p w14:paraId="62132E42"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Upozorenje, gospodin Blažević. U redu, uvaženo, 3 minute za prvo pitanje znači još minutu i pol, izvolite. </w:t>
      </w:r>
    </w:p>
    <w:p w14:paraId="14E274CB"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4EA748EA"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EHLIMANA PLANINAC: </w:t>
      </w:r>
    </w:p>
    <w:p w14:paraId="02A5298E"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A ne, ne, sada ja krećem ispočetka. Dakle, ovako. Koliko znam, trenutno ti građevinski projekti koji su napravljeni stoje u ViK-u na pregledu. Govorim dakle, o projektima za 6 velikih građevina, Veleučilište, Kamod, blok kuća Bašović, Tomac. Mi čekamo u to isto vrijeme vještačenje Građevinskog fakulteta. Dakle, to su sve činjenice, međutim, ono što je isto tako činjenica je da građani već 2 godine čekaju u nekakvom prinudnom i privremenom smještaju. Tako se, primjerice, ti isti oštećeni vlasnici i upravitelji građevina nisu pozvali da pregledaju te iste građevinske projekte u ViK, niti im se predstavilo što predlaže struka kako će se njihove građevine obnoviti. Zbog spomenutog vještačenja Građevinskog fakulteta kasne i projekti za još 3 dodatne kuće u Haulikovoj i Kukuljevićevoj, koje bi se trebale, mislim, sve 3 srušiti. To je, dakle, Volnerova kuća i još dvije. Samo Volnerova? Ok. Dakle, vrijeme prolazi, ljudi žive u ruševinama i prinudnim smještajevima, čak i u ruševinama. Grad čeka, stanari pitaju i ja pitam zašto se, recimo, već sada ne kreće raditi na pripremnim radnjama za obnovu na primjer na pripremi javne nabave, jer sve se nešto radi, vrijeme neumoljivo teče i ovim tijekom se zasigurno neće skoro početi sa obnovom, a život na taj način tim ljudima sigurno nije jednostavan. E, to je bilo prvo pitanje. Jeste me razumjeli? Savršeno, ok. Znači, drugo pitanje se odnosi na, ja ću to slikovito reći, majku svih promašaja u gradu i vezano je za javnu nabavu. Prelistala sam mnoštvo natječaja koje je Grad objavio putem javne nabave, a pratila sam nabave nadzora nad građevinskim i sličnim radovima za koje je potrebna usluga nadzora. Koliko sam vidjela, većina njih je kriterij za dobivanje posla najniža cijena i to je najčešće postavljen uvjet 80 ili 90% bodovne ljestvice, a 10 do 20% bi trebale biti nekakvi izvršeni radovi, odnosno garancija kvalitete. U najvećem broju slučajeva se radi na takvom načinu ocjenjivanja. Rezultat takvih nabava jest da Grad Karlovac prihvaća ponude za stručni nadzor koji su višestruko jeftiniji od procijenjene vrijednosti nabave. Rezultat je da ugovoreni stručni nadzori ne dolaze na gradilište, ne prate svoj razvoj projekta niti ne kontroliraju dovoljno duboko građevinske knjige, kao što sve za posljedicu ima lošu kvalitetu obavljenih radova, popravke i krpanja odmah po završetku radova, povećanu cijenu izvođenja radova, u konačnici i produljenje rokova. Za to primjere imamo iz naše svakodnevice </w:t>
      </w:r>
    </w:p>
    <w:p w14:paraId="1537D952"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1A98E321"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MARIO JOVKOVIĆ, predsjednik Gradskog vijeća: </w:t>
      </w:r>
    </w:p>
    <w:p w14:paraId="764E2647"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Molimo da postavite pitanje. </w:t>
      </w:r>
    </w:p>
    <w:p w14:paraId="2F1F61F6"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61FDF10F"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EHLIMANA PLANINAC: </w:t>
      </w:r>
    </w:p>
    <w:p w14:paraId="6615AC5B"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D6, aglomeracija Zvijezde i tako dalje. Kažu, ne živi se od projekata, nego od održavanja, pa me zanima hoće li se nastaviti ovako i dalje odrađivati javne nabave ili je to zapravo razlog da se javne nabave ocjenjuju na ovaj način gdje je najbitnija najniža cijena, a ne kvaliteta? Hvala. </w:t>
      </w:r>
    </w:p>
    <w:p w14:paraId="68820C14"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6016401E"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MARIO JOVKOVIĆ, predsjednik Gradskog vijeća: </w:t>
      </w:r>
    </w:p>
    <w:p w14:paraId="50A6AB78"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Pozivam gradonačelnika gospodina Mandića. </w:t>
      </w:r>
    </w:p>
    <w:p w14:paraId="250CFC01"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7E2C6AEE"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DAMIR MANDIĆ, gradonačelnik: </w:t>
      </w:r>
    </w:p>
    <w:p w14:paraId="090F31FD"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Znači, što se tiče ovih 9 objekata koji su sada u vještačenju, još u ožujku ove godine na sastanku sa Inicijativomvom Zvijezda Gaza, kada smo više puta na više sastanaka o tome svemu razgovarali, ja sam i tada najavio da onog trenutka kada grad za, gdje ja smatram da je to dug prema građanima, s obzirom na pretrpljenu štetu, ne samo materijalnu, uđe u prostor, u prostor podrške ili obnove ili već, kako god, tada ulazimo u prostor procedura. Građani su znali da će do vještačenja doći i da mi ne možemo iz proračuna davati novce tek tako. Moramo imati nekakvu pripremu, moramo imati neku dokumentaciju, na kraju krajeva moramo imati nekakav dokument ovlaštenog tijela, ovlaštene osobe, nekog ono kako se kaže, sa pečatom tko će stvarno napisati do koje razine i kako. Nama je to svima jasno, da su radovi, da su radovi utjecali na, doveli do oštećenja, ali da taj dio imamo na koncu zatvoren. To je u stvari i stav državnog odvjetništva. Uzmete malo primjere u Hrvatskoj pa ćete vidjeti. Nije baš pitanje da mi sada ono stavimo i idemo s tim. Ono što je bitno se promijenilo u odnosu na tada, to su iznosi. Znači mi smo tada stavili onih 300.000,00  eura jer smo tada imali projektnu neku dokumentaciju. </w:t>
      </w:r>
      <w:r w:rsidRPr="003865A9">
        <w:rPr>
          <w:rFonts w:ascii="Times New Roman" w:hAnsi="Times New Roman" w:cs="Times New Roman"/>
        </w:rPr>
        <w:lastRenderedPageBreak/>
        <w:t xml:space="preserve">Očito je da sad kad krenemo dalje, taj dio će biti puno kompleksniji. To je jedna stvar, druga stvar, ono što smo u međuvremenu nastojali učiniti to je da određene pripremne radnje odradimo paralelno sa svim ovim, a to su pripremne radnje za sudski proces. I ja nisam još uvijek taj koji će reći da će biti, ali dojam moj govori da će biti. Mi možemo krenuti u sudski proces onog trenutka kada platimo nešto za što smatramo da je kriv izvođač. Znači kada izvršimo uplatu. Mi se pripremamo za to, premda ja kao ne pravnik, tvrdim da smo mi već neke stvari platili, a koje, pa recimo to što je, na primjer, jedna obitelj morala otići u svoj stan jer njihov objekt nije za stanovanje i na mjesečnoj razini im Vodovod i kanalizacija plaća vansudsku nagodbu za to. Znači svi oni koji su iselili iz svojih objekata, što, kao stanovanje ili poslovni subjekti, njima Vodovod i kanalizacija vansudskom nagodbom svaki mjesec plaća iznos koji je dogovoren. To je bitna stvar. Ja laik, nisam pravnik, meni je već tad vidljivo da mi bi trebali i mogli, ja mislim, ali pravnici kažu da to baš nije tako jednostavno. Ono što smo mi sad, ja vjerujem pri kraju i da će ta vještačenja doći vrlo brzo i onda mi ustvari imamo situaciju koja nas kao grad stavlja u poziciju, ja ću reći ne jedinog naručitelja, jer, recimo, nama pravnici kažu da, i zato nam, će nam trebati odluka Gradskog vijeća, ja vjerujem da ćemo je dobit, da su radovi nastali uslijed radova koje plaća ViK, znači kanalizacija i voda, a ne uslijed radova koje plaća HEP, koji plaća Grad i tako dalje i tako dalje. To su sad te neke pravne cake. Ja mislim da se mi ne smijemo gubiti u tim, u tim, u tom moru raznoraznih peripetija. Ja mislim da mi trebamo vidjeti, na kraju krajeva, nakon vještačenja, nakon što projekti budu takvi kakvi jesu, ono što je naša obveza, vratiti objekte u prvobitno stanje, to je obveza i to je na koncu, ova vještačenja će to i pokazati. Ja znam da je građanima vrijeme najveći problem, ja bi im najradije rekao da sutra ćemo krenuti, ali ja sam od početka stvarno htio biti otvoren, direktan i jasan da sve ono što ja znam da podijelim, da podijelim sa njima. To je ovaj dio koji je vezan uz veća oštećenja. Ja očekujem da će se nama pojaviti i u proračunu za 26. godinu određeni iznosi po određenoj dokumentaciji koja bi se onda građanima, odnosno gdje bi krenuli u te neke obnove. Ono što je drugo ostalo, a isto je predmet, po meni, nekakvog sudskog spora, je činjenica da manja oštećenja, a njih ima na nekih pedesetak mjesta, nije 50 adresa, nego na jednoj adresi više, jer smo dogovorili da građani svaki ponedeljak u 6 sati imaju ovdje sastanak sa predstavnicima ViK-a i Grada. Ja sam bio na 2 ili 3, nisam bio na svima, moram priznati, jer neke informacije sam rekao kada imam nešto novo, da tu pronađemo neki model, isto tako nekakvog obeštećenja, ali čak je i to tema za razgovor, gdje mi u stvari možda po tim nekim procjenama građanima na neki način ostavili mogućnost da ne idemo mi na javne nabave, nego da oni to odrade ili da na neki način se procijeni neka šteta i onda mi opet taj novac potražujemo od izvođača. Ovo je jedna od onih tema koja je vjerojatno svima nama više manje frustrirajuća. Ja se svo ovo vrijeme maksimalno trudim ne ulaziti u velike rasprave u smislu kako je došlo, zašto je došlo, ja mislim da će ova vještačenja pokazati i ono što mi radimo, da će stvarno na neki način usmjerit raspravu tamo gdje ona je, a to je da je izvođač došao, napravio što je napravio, dogodilo se što se dogodilo. U međuvremenu mi smo angažirali jednu odvjetničku kuću koja nam je napravila cijelu analizu pravnu, od projektiranja do lipnja ove godine. Znači sve procedure, svi, javna nabava, ugovor, građevinski dnevnici, sve, sve, odnosno samo izvođenje radova, jer očito, očito nas čeka, nas čeka taj dio. Da sada ne idem u široko. Nama je stalo da to krene što prije. Evo, ja ću reći zaključno da ćemo na temelju ovih vještačenja i na temelju dokumentacije vrlo vjerojatno imati u proračunu za 26. iznos kojim ćemo ići sufinancirati, odnosno biti podrška, biti podrška našim sugrađanima. To je, to je dio. Što se tiče javne nabave, ja vas slušam i potpisujem sve što ste rekli, evo sve potpisujem što ste vi sada rekli. To je vjerojatno ono suglasje SDP-a i HDZ-a, ne samo na lokalnoj i nacionalnoj razini. Samo što ja to ne smijem potpisati što ste vi rekli jer bi završio u zatvoru. Ovo što ste ovdje izgovorili je suprotno određenim zakonskim propisima. Da, u Zakonu o javnoj nabavi postoji onaj jedan element ekonomski najpovoljnije cijene, tako je, ali isto tako, vi ste ovdje ubacili onako malo u offside priču nije, kako, nije ugrađuju nego je u održavanju. Jel tako, tako nešto. Vi očito jako dobro znate o čemu pričate, ja vas nisam najbolje razumio, ali ima nešto drugo. Mi stvarno nastojimo krajnje odgovorno i zato ovaj dio najniže cijene je u stvari jedini objektivan kriterij. Svaki drugi, svaki drugi vi bi ovdje došli i rekli zašto ste ovoga izabrali, a nije najjeftiniji? Bi, a znate i sami da bi, ovdje ste sada samo onako malo, pokazali se kao suosjećajni, a u stvari bi mene prvog prozvali kako ste ovome dali posao, a nije najjeftiniji, a 100% i ja, evo, pročelnica, Služba za javnu nabavu i ljudi koji rade dolje, oni znaju moj stav, ja sam im rekao da ako oni smatraju da je to princip, onda je to princip. Što se tiče neodrađenog posla, ja bi molio da, ne znam, možda kod pročelnice Hranilović da vidimo koliko smo naplatili ovih, kako se to zove, penala, odnosno koliko smo raskinuli ugovora sa nadzorom jer nije radio svoj posao. Evo, izvucite te podatke. Ne znam, bilo je, Muzej je nešto bio čini mi se, šta je još bilo? Projektanti, </w:t>
      </w:r>
      <w:r w:rsidRPr="003865A9">
        <w:rPr>
          <w:rFonts w:ascii="Times New Roman" w:hAnsi="Times New Roman" w:cs="Times New Roman"/>
        </w:rPr>
        <w:lastRenderedPageBreak/>
        <w:t xml:space="preserve">nešto je bilo, sad da ne ulazim u taj dio. Znači, mi stvarno tu nastojimo maksimalno brinut, do one razine gdje mi, ono, do one zadnje razine gdje to možemo. Ja mislim da u ovom trenutku, dok je Zakon o javnoj nabavi ovakav kakav je, ne pričam sada o Karlovcu, pričam šire i u Saboru je isto bila takva nekakva slična reakcija, dok je ovakav zakon, dovoditi u pitanje najnižu cijenu, ja mislim da nema smisla, to je samo malo onako političkog nadmudrivanja. Zakon, slažem se, treba promijeniti, na koncu imate, ne znam, mislim da u Njemačkoj imate onu situaciju da najviša i najniža se automatski brišu, pa se traži, traži se neka sredina i tako dalje i tako dalje. Tako da najniža cijena i za radove i za usluge i za sve je trenutno kriterij i evo, mi ćemo ga se držati. Naravno, provjerava se taj prijavitelj na koncu ima i one uvjete koje, gdje on dokazuje da je to što je, da na koncu pa i to ću sada reći, pa ponekad se događa i mi smo zbog toga frustrirani, da naši ljudi iz gradske uprave rade posao, rade posao nadzora, što, naravno, nije dobro, ali tom čovjeku je netko dao nekakav pečat, netko mu je dao neku diplomu, dao mu je nešto. Mi imamo situacije na aglomeraciji, to će biti zanimljivo, to će biti zanimljivo sada, malo, kada se to sve skupa, kada bude išlo pri kraju, tko je što radio u aglomeraciji, ko je bio nadzor, gdje? Koliko je koštalo, zašto je koštalo? Mi smo ga izabrali na javnoj nabavi, onda je on dalje birao sve sukladno zakonu i tako dalje. Slažem se, ovo je tema, prava tema za razgovor, pa evo, ja mogu sa svoje strane dati podršku vama i vi meni da mijenjamo Zakon o javnoj nabavi. </w:t>
      </w:r>
    </w:p>
    <w:p w14:paraId="26FD5E66"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611B3E54"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MARIO JOVKOVIĆ, predsjednik Gradskog vijeća: </w:t>
      </w:r>
    </w:p>
    <w:p w14:paraId="6D32FD19"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Zahvaljujem. Izvolite. Nemate pravo za vrijeme aktualnog sata tražiti ispravak netočnog navoda. </w:t>
      </w:r>
    </w:p>
    <w:p w14:paraId="58248717"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0C5F637C"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EHLIMANA PLANINAC: </w:t>
      </w:r>
    </w:p>
    <w:p w14:paraId="427855A0"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Ugasili ste mi mikrofon. Znači ovako, sve je to okej, međutim, ja sam spominjala sada nadzore koji su posloženi na način da je 90 ili 80% uvjeta boljeg ocjene i dobivanja posla, najniža cijena. Međutim, istovremeno, mi imamo, primjerice, evo, vi ćete znati, školu Luščić čini mi, se gdje je nadzor 60-40 odnos cijene i referenci. Znači, ima kombinacija svakakvih. Ja sam samo protiv ovih koje su zapravo prejeftine i koje ne garantiraju ono da mi imamo normalnu, ravnu D6, da imamo lijepu fasadu, ravnu na gradskom muzeju, da imamo radove na Hrvatskom domu napravljene na način kako bi trebale biti. Jer da idete kupiti auto koji košta 30.000,00 eura, a netko vam ga ponude za 5, pitali biste se zašto? Šta tu ne valja? Pogotovo kada plaća netko iz svog džepa. </w:t>
      </w:r>
    </w:p>
    <w:p w14:paraId="1D79C334"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634260D4"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MARIO JOVKOVIĆ, predsjednik Gradskog vijeća: </w:t>
      </w:r>
    </w:p>
    <w:p w14:paraId="0489950A"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Zahvaljujem. Pozivam gradonačelnika gospodina Mandića. </w:t>
      </w:r>
    </w:p>
    <w:p w14:paraId="2D2742F4"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56404575"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DAMIR MANDIĆ, gradonačelnik: </w:t>
      </w:r>
    </w:p>
    <w:p w14:paraId="7AB589E5"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Stjecajem okolnosti Grad Karlovac nije birao nadzor za D6. Eto, nismo to. Mi nismo, Hrvatske ceste su. Ja mislim da možemo, možemo na ovaj način malo i relaksiranije razgovarati, ali ja vam, opet vam kažem da žalbe koje se nama događaju po javnim nabavama, gdje Državna komisija odlučuje i tako dalje i tako dalje su nam ustvari referentna točka naših javnih nabava. Je li obnova fasade na muzeju napravljena do kraja kako je trebala biti napravljena, da, stvarno, mislim čak da smo upozorili da neke stvari trebaju popraviti, ali ovdje ne pričamo o tome, ovdje stvarno pričamo o proceduri koja je takva kakva je. Što se tiče, pogotovo europskih nabava, ne znam, to bi možda pročelnica mogla puno više reći, nas ili naše nabave, gdje god europski novac SAFU do detalja, do detalja. Nisu nam rekli ni jednom dajte što niste ekonomski najpovoljniju. Nikad nam to nisu rekli, a SAFU nije Hrvatska priča, to je ovaj EPO, ovaj zanimljiviji. Tako da ovdje moramo uvažiti da kriteriji najniže cijene, da, on u biti najviše vuče, to je točno i dok je zakon takav, takav će biti. Zašto? Jer ja ne želim, ja stvarno ne želim, ni sebe, na koncu, ni te ljude koji to rade, dovoditi u situaciju da ih netko prozove za neku diskrecijsku odluku i tako dalje i tako dalje. Je li ovako ili onako? Moramo i o tome razgovarati u toj nekoj percepciji? Pa ja ima, ja to i dan danas, ja to javno govorim, najveća, najveća ovoga, moja bol, duševna s pozicija gradonačelnika je onaj parking Tesla. Najveća bol, duševna, imam duševne boli o tome. Revizija nam je, pazite šta nam je revizija rekla, Državna revizija. Državna revizija nam je rekla zašto mi nismo digli procijenjenu vrijednost kada smo već nakon drugog puta vidjeli da je cijena visoka? Ja sam pitao državne revizore dobro, ok, znači, nismo kršili zakon da se razumijemo, sve je po PS-u, ali je njihova preporuka. Ja sam i u Saboru sam u tome pričao. I šta da smo mi, šta novelirat ćemo projekt? Ok, onda ćemo platiti da nam još neko sada izmjeri koliko to košta i mi ćemo, ne znam, dignuti za neku cijenu. Da smo to </w:t>
      </w:r>
      <w:r w:rsidRPr="003865A9">
        <w:rPr>
          <w:rFonts w:ascii="Times New Roman" w:hAnsi="Times New Roman" w:cs="Times New Roman"/>
        </w:rPr>
        <w:lastRenderedPageBreak/>
        <w:t xml:space="preserve">napravili, pa ja mislim da bi vrištalo sa portala. Eto, digli malo onako, mislim to je percepcijska priča i mi u politici smo odgovorni za to. Pa mi jedni druge, ajde, neću reći, sumnjičimo, ali onako lako jedni drugima zalijepimo, zalijepimo etiketu. To je problem Hrvatske politike, to nije problem grada Karlovca i sve dok je tako, ja i vi ćemo se slagati oko najniže cijene, ali će vam u praksi se svatko držati suho slova zakona. Evo. </w:t>
      </w:r>
    </w:p>
    <w:p w14:paraId="217801B7"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13E69623"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MARIO JOVKOVIĆ, predsjednik Gradskog vijeća: </w:t>
      </w:r>
    </w:p>
    <w:p w14:paraId="101A693A"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Zahvaljujem i pozivam vijećnika gospodina Belavića. </w:t>
      </w:r>
    </w:p>
    <w:p w14:paraId="60438580"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19655884"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DRAGUTIN BELAVIĆ: </w:t>
      </w:r>
    </w:p>
    <w:p w14:paraId="600191B3"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Gospodine predsjedniče, dame i gospodo, prvo pitanje za gospođu Anu Hranilović Trubić. Na katastarskoj čestici 1498/1, katastarska općina Karlovac 2, u vlasništvu Javne ustanove bolnica Karlovac, tako se zove ja mislim, se nalazi jedna zelena površina koja je veličina oko 3600 kvadrata, od toga je 3000 kvadrata zelene površine. Ona se nalaze na početku Marmonove aleje, most Alessandrije, povijesnih cesta, Miljokaz i nalazi se, ne vidimo, jel ona iza one živice i sada postavljam pitanje da li se može to, ta lokacija otvoriti za posjetitelje, za građane, da uđu u zelenu površinu, da tamo borave, a tim više što učenici tamo čekaju autobus i onda se love po onome, pješačkoj stazi, to bila je na zgodna parkovna površina. Da li je moguće ugovoriti takav jedan da se ta površina otvori za nas građane? Tim više što je tamo rehabilitacijski centar slušanja i govora gdje dolaze dječica koja bi. </w:t>
      </w:r>
    </w:p>
    <w:p w14:paraId="373F6063"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15618012"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MARIO JOVKOVIĆ, predsjednik Gradskog vijeća: </w:t>
      </w:r>
    </w:p>
    <w:p w14:paraId="587AFEAA"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Možemo na iduće pitanje. </w:t>
      </w:r>
    </w:p>
    <w:p w14:paraId="0188AE95"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739E300A"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DRAGUTIN BELAVIĆ: </w:t>
      </w:r>
    </w:p>
    <w:p w14:paraId="16A5EC64"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Na toj površini boraviti. Jeste, ne znam, čini mi se da niste razumjeli. Molim? Nema veze što je u tuđem vlasništvu, ali da li može se biti otvorena ta parcela za građane Karlovca? Dobro, doći ću onda da vam to pojasnim. I za gradonačelnika grada Karlovca vezano uz treću traku, novi čvor Ilovac sjever i našu brzu cestu, odnosno prilaz Većeslava Holjevca. Treća traka ustvari nije interes Grada Karlovca, to je jasno, jer s tom trećom trakom ćemo dobiti još više prometa u ulici prilaz Većeslava Holjevca. Interes Grada Karlovca je izmjestiti čvor Karlovac sjever i u toj situaciji otvoriti prostor prema poslovnoj zoni Ilovac i svim onim drugim sadržajima koji se tamo otvaraju. Sada vam postavljam pitanje bili smo na nekoliko sastanaka kod gospodina, doktora znanosti Borisa Huzjana, direktor autocesta, Hrvatskih autocesta, na tim sastancima, kada sam ja želio istaknuti važnosti. </w:t>
      </w:r>
    </w:p>
    <w:p w14:paraId="7A0B8CDC" w14:textId="77777777" w:rsidR="00DE0769" w:rsidRDefault="00DE0769" w:rsidP="00DE0769">
      <w:pPr>
        <w:pStyle w:val="BodyText"/>
        <w:spacing w:after="0" w:line="240" w:lineRule="auto"/>
        <w:jc w:val="both"/>
        <w:rPr>
          <w:rFonts w:ascii="Times New Roman" w:hAnsi="Times New Roman" w:cs="Times New Roman"/>
          <w:b/>
          <w:bCs/>
        </w:rPr>
      </w:pPr>
    </w:p>
    <w:p w14:paraId="766A87F9" w14:textId="213B467A"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MARIO JOVKOVIĆ, predsjednik Gradskog vijeća: </w:t>
      </w:r>
    </w:p>
    <w:p w14:paraId="6FEF5EE1"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Molim vas samo da postavite pitanje. </w:t>
      </w:r>
    </w:p>
    <w:p w14:paraId="4D17CEA8"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255FD2AF"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DRAGUTIN BELAVIĆ: </w:t>
      </w:r>
    </w:p>
    <w:p w14:paraId="68223A45"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Teško se postavi pitanje, znate. </w:t>
      </w:r>
    </w:p>
    <w:p w14:paraId="042259D6"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34DD2861"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MARIO JOVKOVIĆ, predsjednik Gradskog vijeća: </w:t>
      </w:r>
    </w:p>
    <w:p w14:paraId="2362EF93"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Vidim. </w:t>
      </w:r>
    </w:p>
    <w:p w14:paraId="258DA82E"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4679B504"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DRAGUTIN BELAVIĆ: </w:t>
      </w:r>
    </w:p>
    <w:p w14:paraId="46223F28"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Da li smatrate da je taj problem prometa kroz grad Karlovac važan, aktualan ili da li ste slučajno ili namjerno bili u Hrvatskim cestama i o toj temi porazgovarali kako ćemo u budućnosti rješavati taj problem prolaza tranzitnog prometa kroz grad Karlovac. Hvala. </w:t>
      </w:r>
    </w:p>
    <w:p w14:paraId="2ADDC02B"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1821F4E9"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MARIO JOVKOVIĆ, predsjednik Gradskog vijeća: </w:t>
      </w:r>
    </w:p>
    <w:p w14:paraId="69BD4677"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Zahvaljujem, pozivam cijenjenu pročelnicu, gospođu Hranilović Trubić. </w:t>
      </w:r>
    </w:p>
    <w:p w14:paraId="1D45296F"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015357E0"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ANA HRANILOVIĆ TRUBIĆ: </w:t>
      </w:r>
    </w:p>
    <w:p w14:paraId="755EE9F7"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Ja mislim da sam razumjela pitanje, ovoga, znači, ako se radi o čestici koju ste rekli da nije u vlasništvu Grada Karlovca, onda vam ja ne mogu dati odgovor jel se ta čestica može otvoriti za građane grada Karlovca. Vlasnik čestice, mislim to kao da ja vas pitam jel ja mogu ići kod vašeg susjeda? Mogu </w:t>
      </w:r>
      <w:r w:rsidRPr="003865A9">
        <w:rPr>
          <w:rFonts w:ascii="Times New Roman" w:hAnsi="Times New Roman" w:cs="Times New Roman"/>
        </w:rPr>
        <w:lastRenderedPageBreak/>
        <w:t xml:space="preserve">dobro, ali ne mogu, ja ne mogu dati odgovor jel mi neku površinu i nečije zemljište možemo otvoriti za građane grada Karlovca. To nije zemljište Grada Karlovca, da mi njime raspolažemo. </w:t>
      </w:r>
    </w:p>
    <w:p w14:paraId="55428E69"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755E23E3"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MARIO JOVKOVIĆ, predsjednik Gradskog vijeća: </w:t>
      </w:r>
    </w:p>
    <w:p w14:paraId="3793C230"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Zahvaljujem i pozivam gradonačelnika gospodina Mandića. </w:t>
      </w:r>
    </w:p>
    <w:p w14:paraId="3A8D75B1"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5FE8E15D"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DAMIR MANDIĆ, gradonačelnik: </w:t>
      </w:r>
    </w:p>
    <w:p w14:paraId="041A935E"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Dobro ja ću samo kratko se osvrnuti, sad vi ste rekli interes grada Karlovca je poduzetnička zona Ilovac, ja ću reći da je interes Grada Karlovca poduzetnička zona Selce. Aha, e dobro. Znači ovako da, što se tiče treće trake, ne znam, vjerojatno ste sa tim upoznati, da li su vam rekli ili ne, još tamo prije nekih 5 godina, zajedno, dok je, Miro Škrgatić je bio dok je bila još autocesta Rijeka-Zagreb, Karlovac, Jaska, Klinča Selo, Stupnik, mi smo potpisali sporazum gdje smo financirali studiju izvodljivosti treće trake. Znači svi mi gradovi i tada smo tražili od Hrvatskih cesta da se ne naplaćuje cestarina do Karlovca, nego od Bosiljeva tek pa su se nasmijali onako. Druga stvar koja je, za koju ja znam, znači Hrvatske autoceste, odnosno ta studija je pokazala da Europa baš nije sklona trećoj traci i to je činjenica, ali isto tako se pokazalo da s obzirom na ove sve gužve, da Hrvatske autoceste idu u tom smjeru i na koncu to i mogu sada malo komentirati i nemam problema sa tim, da se nije dogodio potres Sisak, Petrnja i tako dalje, onaj novac koji je išao na autocestu za Sisak bi već bio tu negdje. To su sad te neke insajderske stvari. Mi smo odradili na naše traženje, a i u konačnici u dogovoru, razgovoru sa njima sa Hrvatskim autocestama, sastanak vezan za silazak sa autoceste. Znači ne govorimo o trećoj traci, nego govorimo o silasku novom sa autoceste, gdje smo uskladili naš projekt, naš projekt prometnice u poduzetničkoj zoni Selce sa silaskom. Znači, on će tamo biti prema onome što je nama zadnje prezentirano, na vijaduktu Orlovac, tamo ondje negdje će se te stvari događati i tu negdje, tu negdje ja očekujem i nekakva konkretnija, nekakva konkretnija rješenja. Naravno da i na prošlom vijeću smo o tome razgovarali, najveći pokušaj da se Karlovac riješi tranzitnog prometa je bila autocesta. Jel tako? To je najveći projekt da se Karlovac, e onda sada imamo onu situaciju da nekim ljudima i ta cestarina je skupa, pa onda, ne znam, neki vole baš sa D1 proć preko Plitvica i tako dalje. To je sada onaj dio obilaznica o kojima smo, o kojima smo razgovarali. Ja osobno smatram i mislim da za budućnost, za vrijeme koje dolazi, tema tranzitnog prometa kroz Karlovac će se, gotovo je sigurno, riješiti prije svega obilaznicama, ali do tada ja smatram da treća traka ima smisla. Ima smisla bez obzira što se radi zbog ispada turizma i mislim da ovaj silazak sa autoceste novi će ustvari otvoriti tu nekakva nova, nekakva nova, po meni razvojna, razvojna gibanja za grad Karlovac. Prošli put nisam spomenuo, mi smo preuzeli obvezu od Hrvatskih cesta rekonstrukcije D3 u smislu dokumentacije, jel tako, da bi ubrzali procese. Znači, nakon iskustva sa D6, jednostavno više ono ne žele ni čuti ni za kanalizaciju, ni za vodu, jer tamo su poginuli i sad mi smo, da bi ubrzali tu priču, jer, budimo realni, kad krenete sa Švarče, ono ne samo da ne izgleda reprezentativno, nego ne izgleda ni sigurno. Govorimo od zelenog nebodera do rotora na Švarči gore, tako da tu neke stvari koje nas sada čekaju, to su u biti te nekakve nužne, po meni, ne samo kozmetičke intervencije tipa promijeni asfalt, nego i rekonstrukcija. Tako da, da, Hrvatske autoceste treći trak, Karlovac je, Grad Karlovac, Gradska uprava je uključena u onom dijelu gdje mi mislimo da možemo na neki način promovirati naše interese. Evo to je to. </w:t>
      </w:r>
    </w:p>
    <w:p w14:paraId="0A9423D1" w14:textId="77777777" w:rsidR="00DE0769" w:rsidRPr="00061557" w:rsidRDefault="00DE0769" w:rsidP="00DE0769">
      <w:pPr>
        <w:pStyle w:val="BodyText"/>
        <w:spacing w:after="0" w:line="240" w:lineRule="auto"/>
        <w:rPr>
          <w:rFonts w:ascii="Times New Roman" w:hAnsi="Times New Roman" w:cs="Times New Roman"/>
          <w:b/>
          <w:bCs/>
        </w:rPr>
      </w:pPr>
      <w:r w:rsidRPr="00061557">
        <w:rPr>
          <w:rFonts w:ascii="Times New Roman" w:hAnsi="Times New Roman" w:cs="Times New Roman"/>
          <w:b/>
          <w:bCs/>
        </w:rPr>
        <w:t> </w:t>
      </w:r>
    </w:p>
    <w:p w14:paraId="702EB1E9"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MARIO JOVKOVIĆ, predsjednik Gradskog vijeća: </w:t>
      </w:r>
    </w:p>
    <w:p w14:paraId="4A6C1F32"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Zahvaljujem. Dopunsko ili? Evo izvolite. Pozivam gospodina Belavića. </w:t>
      </w:r>
    </w:p>
    <w:p w14:paraId="30F59C34"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597644F7"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DRAGUTIN BELAVIĆ: </w:t>
      </w:r>
    </w:p>
    <w:p w14:paraId="29409BE9"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Gospodine predsjedniče, zadovoljan sam odgovorom da vidite problem, da je problem tranzita kroz Karlovac trenutno po meni problem broj 2. Broj 1 je voda. Broj 2. Čini mi se da ima premalo inicijative ili kako bi to rekao, da probamo razgovarati u Hrvatskim cestama i autocestama, da čvor Karlovac, koji ste spomenuli na, u zoni Ilovac bude broj 1. Znači, treća traka može počet od Zagreba, Stupnika ... Karlovac ili od Karlovca prema Zagrebu. Ako ćemo čekati da, vidjeli ste što su rješavanje imovinsko pravnih poslova, mi tu rješenje čora sjever nećemo riješiti za daljnjih 20 godina. Znači, želio bih malo, želio sad da ne kažem. Čini se da treba malo više inicijative i da pokažemo svoj interes, naš interes. Nemojte voditi promet tranzitnih šlepera cisterni kroz prilaz Većeslava Holjevca. Hvala lijepo. </w:t>
      </w:r>
    </w:p>
    <w:p w14:paraId="2EAA0DDE" w14:textId="77777777" w:rsidR="00DE0769" w:rsidRPr="00061557" w:rsidRDefault="00DE0769" w:rsidP="00DE0769">
      <w:pPr>
        <w:pStyle w:val="BodyText"/>
        <w:spacing w:after="0" w:line="240" w:lineRule="auto"/>
        <w:rPr>
          <w:rFonts w:ascii="Times New Roman" w:hAnsi="Times New Roman" w:cs="Times New Roman"/>
          <w:b/>
          <w:bCs/>
        </w:rPr>
      </w:pPr>
      <w:r w:rsidRPr="00061557">
        <w:rPr>
          <w:rFonts w:ascii="Times New Roman" w:hAnsi="Times New Roman" w:cs="Times New Roman"/>
          <w:b/>
          <w:bCs/>
        </w:rPr>
        <w:t> </w:t>
      </w:r>
    </w:p>
    <w:p w14:paraId="19D3CF07" w14:textId="77777777" w:rsidR="00DE0769" w:rsidRDefault="00DE0769" w:rsidP="00DE0769">
      <w:pPr>
        <w:pStyle w:val="BodyText"/>
        <w:spacing w:after="0" w:line="240" w:lineRule="auto"/>
        <w:jc w:val="both"/>
        <w:rPr>
          <w:rFonts w:ascii="Times New Roman" w:hAnsi="Times New Roman" w:cs="Times New Roman"/>
          <w:b/>
          <w:bCs/>
        </w:rPr>
      </w:pPr>
    </w:p>
    <w:p w14:paraId="4CE2B76B" w14:textId="2827CC42"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lastRenderedPageBreak/>
        <w:t xml:space="preserve">MARIO JOVKOVIĆ, predsjednik Gradskog vijeća: </w:t>
      </w:r>
    </w:p>
    <w:p w14:paraId="30A35F6F"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Zahvaljujem i pozivam gradonačelnika, gospodina Mandića. </w:t>
      </w:r>
    </w:p>
    <w:p w14:paraId="0690FDD2"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03660243"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DAMIR MANDIĆ, gradonačelnik: </w:t>
      </w:r>
    </w:p>
    <w:p w14:paraId="7B7174D1"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Ja i vi želimo isto, tu se slažemo, ali ovdje je po meni jedna, jedna ključna stvar koju valja imati na umu. Projekt legendarne treće trake, on kao takav, ja sada ne ulazim u tehničke detalje, vi ćete to bolje od mene ne razumjeti, on kao takav podrazumijeva čak i uklanjanje onih nekih, ... da, prelaza jer nema širine. Tako da u te detalje kada će to, šta će to, kako će, ja stvarno ne mogu ulaziti, ali vam opet kažem da, iskreno, nama su gore u Maloj vijećnici na sastanku iz prezentirali kakav je plan, šta treba raditi. Meni je isto malo bilo čudno, moram priznati, ja sam ipak samo ovako, možda malo društveno humanističkog usmjerenja, da na vijaduktu planiraju silazak nešto, ovo, ono. Meni to onako malo djeluje i skuplje nego što bi trebalo biti, laik kao, pričam kao laik, ali ja stvarno mislim da nije 20 godina u pitanju. Nije 20 godina u pitanju sigurno, zato što taj trak, odnosno taj projekt je na koncu, odnosno realizacija tog projekta vam je u proračunu Hrvatskih autocesta. Ja sam digao ruku u Saboru za taj proračun u 2025. i dalje. Znači nije to 20 godina. Ono što se meni čini kao upitnik, to je sada ovaj dio, tko će raditi, kako će raditi, šta sve treba odraditi i tako dalje. Meni su više sporni ovi tehnički detalji nego je li se u to ide. U treću traku se ide 100% i novi silazak sa autoceste. Mi smo sa svoje strane u zoni Selce pri kraju rješavanja imovinsko-pravnih odnosa. Potrošili smo do sada mislim, koliko 500 i nešto tisuća eura, rješavajući to iz proračuna, opet imamo još nešto, tako da ja mislim da to nisu ove relacije o kojima vi, o kojima vi govorite, ali vam opet kažem čak, ajde, sada ne idemo u široko, čak i rješavanje tog izlaza, ulaza na drugom mjestu bez ovih obilaznica koje smo prošli put spominjali, nećemo se puno maknuti, to ćemo se složiti. </w:t>
      </w:r>
    </w:p>
    <w:p w14:paraId="4A9B63C5" w14:textId="77777777" w:rsidR="00DE0769" w:rsidRPr="003865A9" w:rsidRDefault="00DE0769" w:rsidP="00DE0769">
      <w:pPr>
        <w:pStyle w:val="BodyText"/>
        <w:spacing w:after="0" w:line="240" w:lineRule="auto"/>
        <w:rPr>
          <w:rFonts w:ascii="Times New Roman" w:hAnsi="Times New Roman" w:cs="Times New Roman"/>
        </w:rPr>
      </w:pPr>
      <w:r w:rsidRPr="003865A9">
        <w:rPr>
          <w:rFonts w:ascii="Times New Roman" w:hAnsi="Times New Roman" w:cs="Times New Roman"/>
        </w:rPr>
        <w:t> </w:t>
      </w:r>
    </w:p>
    <w:p w14:paraId="464F617F" w14:textId="77777777" w:rsidR="00DE0769" w:rsidRPr="00061557" w:rsidRDefault="00DE0769" w:rsidP="00DE0769">
      <w:pPr>
        <w:pStyle w:val="BodyText"/>
        <w:spacing w:after="0" w:line="240" w:lineRule="auto"/>
        <w:jc w:val="both"/>
        <w:rPr>
          <w:rFonts w:ascii="Times New Roman" w:hAnsi="Times New Roman" w:cs="Times New Roman"/>
          <w:b/>
          <w:bCs/>
        </w:rPr>
      </w:pPr>
      <w:r w:rsidRPr="00061557">
        <w:rPr>
          <w:rFonts w:ascii="Times New Roman" w:hAnsi="Times New Roman" w:cs="Times New Roman"/>
          <w:b/>
          <w:bCs/>
        </w:rPr>
        <w:t xml:space="preserve">MARIO JOVKOVIĆ, predsjednik Gradskog vijeća: </w:t>
      </w:r>
    </w:p>
    <w:p w14:paraId="6E5C124F" w14:textId="77777777" w:rsidR="00DE0769" w:rsidRPr="003865A9" w:rsidRDefault="00DE0769" w:rsidP="00DE0769">
      <w:pPr>
        <w:pStyle w:val="BodyText"/>
        <w:spacing w:after="0" w:line="240" w:lineRule="auto"/>
        <w:jc w:val="both"/>
        <w:rPr>
          <w:rFonts w:ascii="Times New Roman" w:hAnsi="Times New Roman" w:cs="Times New Roman"/>
        </w:rPr>
      </w:pPr>
      <w:r>
        <w:rPr>
          <w:rFonts w:ascii="Times New Roman" w:hAnsi="Times New Roman" w:cs="Times New Roman"/>
        </w:rPr>
        <w:tab/>
      </w:r>
      <w:r w:rsidRPr="003865A9">
        <w:rPr>
          <w:rFonts w:ascii="Times New Roman" w:hAnsi="Times New Roman" w:cs="Times New Roman"/>
        </w:rPr>
        <w:t xml:space="preserve">Zahvaljujem. S obzirom da je 16:46, zaključujem aktualni sat i prije prelaska na usvojeni dnevni red određujem stanku od 15 minuta, tako da vidimo se u 5 sati. </w:t>
      </w:r>
    </w:p>
    <w:p w14:paraId="1D3E1AEF" w14:textId="77777777" w:rsidR="00DE0769" w:rsidRDefault="00DE0769" w:rsidP="000F471D">
      <w:pPr>
        <w:spacing w:after="0" w:line="240" w:lineRule="auto"/>
        <w:jc w:val="center"/>
        <w:rPr>
          <w:rFonts w:ascii="Times New Roman" w:hAnsi="Times New Roman" w:cs="Times New Roman"/>
          <w:b/>
          <w:bCs/>
          <w:iCs/>
        </w:rPr>
      </w:pPr>
    </w:p>
    <w:p w14:paraId="509A0332" w14:textId="77777777" w:rsidR="00C67AC9" w:rsidRDefault="000F471D" w:rsidP="000F471D">
      <w:pPr>
        <w:spacing w:after="0" w:line="240" w:lineRule="auto"/>
        <w:rPr>
          <w:rFonts w:ascii="Times New Roman" w:hAnsi="Times New Roman" w:cs="Times New Roman"/>
          <w:b/>
          <w:bCs/>
          <w:iCs/>
        </w:rPr>
      </w:pPr>
      <w:r w:rsidRPr="000F471D">
        <w:rPr>
          <w:rFonts w:ascii="Times New Roman" w:hAnsi="Times New Roman" w:cs="Times New Roman"/>
          <w:b/>
          <w:bCs/>
          <w:iCs/>
        </w:rPr>
        <w:tab/>
      </w:r>
    </w:p>
    <w:p w14:paraId="0FA6D339" w14:textId="372FAE1B" w:rsidR="000F471D" w:rsidRPr="000F471D" w:rsidRDefault="00C67AC9" w:rsidP="000F471D">
      <w:pPr>
        <w:spacing w:after="0" w:line="240" w:lineRule="auto"/>
        <w:rPr>
          <w:rFonts w:ascii="Times New Roman" w:hAnsi="Times New Roman" w:cs="Times New Roman"/>
          <w:iCs/>
        </w:rPr>
      </w:pPr>
      <w:r>
        <w:rPr>
          <w:rFonts w:ascii="Times New Roman" w:hAnsi="Times New Roman" w:cs="Times New Roman"/>
          <w:iCs/>
        </w:rPr>
        <w:tab/>
      </w:r>
      <w:r w:rsidR="000F471D" w:rsidRPr="000F471D">
        <w:rPr>
          <w:rFonts w:ascii="Times New Roman" w:hAnsi="Times New Roman" w:cs="Times New Roman"/>
          <w:iCs/>
        </w:rPr>
        <w:t xml:space="preserve">Nastavljamo dalje s radom </w:t>
      </w:r>
      <w:r w:rsidR="00B2305F">
        <w:rPr>
          <w:rFonts w:ascii="Times New Roman" w:hAnsi="Times New Roman" w:cs="Times New Roman"/>
          <w:iCs/>
        </w:rPr>
        <w:t>5.</w:t>
      </w:r>
      <w:r w:rsidR="000F471D" w:rsidRPr="000F471D">
        <w:rPr>
          <w:rFonts w:ascii="Times New Roman" w:hAnsi="Times New Roman" w:cs="Times New Roman"/>
          <w:iCs/>
        </w:rPr>
        <w:t>sjednice Gradskog vijeća Grada Karlovca</w:t>
      </w:r>
    </w:p>
    <w:p w14:paraId="0E01FCDD" w14:textId="77777777" w:rsidR="000F471D" w:rsidRDefault="000F471D" w:rsidP="000F471D">
      <w:pPr>
        <w:spacing w:after="0" w:line="240" w:lineRule="auto"/>
        <w:rPr>
          <w:rFonts w:ascii="Times New Roman" w:hAnsi="Times New Roman" w:cs="Times New Roman"/>
          <w:b/>
          <w:bCs/>
        </w:rPr>
      </w:pPr>
    </w:p>
    <w:p w14:paraId="3378AA72" w14:textId="77777777" w:rsidR="00C67AC9" w:rsidRDefault="00C67AC9" w:rsidP="000F471D">
      <w:pPr>
        <w:spacing w:after="0" w:line="240" w:lineRule="auto"/>
        <w:rPr>
          <w:rFonts w:ascii="Times New Roman" w:hAnsi="Times New Roman" w:cs="Times New Roman"/>
          <w:b/>
          <w:bCs/>
        </w:rPr>
      </w:pPr>
    </w:p>
    <w:p w14:paraId="4380E73A" w14:textId="77777777" w:rsidR="000F471D" w:rsidRDefault="000F471D" w:rsidP="000F471D">
      <w:pPr>
        <w:spacing w:after="0" w:line="240" w:lineRule="auto"/>
        <w:jc w:val="center"/>
        <w:rPr>
          <w:rFonts w:ascii="Times New Roman" w:hAnsi="Times New Roman" w:cs="Times New Roman"/>
          <w:b/>
          <w:bCs/>
        </w:rPr>
      </w:pPr>
      <w:r w:rsidRPr="000F471D">
        <w:rPr>
          <w:rFonts w:ascii="Times New Roman" w:hAnsi="Times New Roman" w:cs="Times New Roman"/>
          <w:b/>
          <w:bCs/>
        </w:rPr>
        <w:t>TOČKA 1.</w:t>
      </w:r>
    </w:p>
    <w:p w14:paraId="4806E0B3" w14:textId="0FD70185" w:rsidR="00D966EE" w:rsidRPr="00EF44B9" w:rsidRDefault="001E4EA2" w:rsidP="000F471D">
      <w:pPr>
        <w:spacing w:after="0" w:line="240" w:lineRule="auto"/>
        <w:jc w:val="center"/>
        <w:rPr>
          <w:rFonts w:ascii="Times New Roman" w:eastAsia="Times New Roman" w:hAnsi="Times New Roman" w:cs="Times New Roman"/>
          <w:b/>
          <w:bCs/>
        </w:rPr>
      </w:pPr>
      <w:r w:rsidRPr="00EF44B9">
        <w:rPr>
          <w:rFonts w:ascii="Times New Roman" w:eastAsia="Times New Roman" w:hAnsi="Times New Roman" w:cs="Times New Roman"/>
          <w:b/>
          <w:bCs/>
        </w:rPr>
        <w:t>Polugodišnji izvještaj o izvršenju Proračuna Grada Karlovca za 2025. godine</w:t>
      </w:r>
    </w:p>
    <w:p w14:paraId="27030B8B" w14:textId="366DA6B1" w:rsidR="000F471D" w:rsidRDefault="000F471D" w:rsidP="000F471D">
      <w:pPr>
        <w:spacing w:after="0" w:line="240" w:lineRule="auto"/>
        <w:ind w:firstLine="708"/>
        <w:jc w:val="both"/>
        <w:rPr>
          <w:rFonts w:ascii="Times New Roman" w:hAnsi="Times New Roman" w:cs="Times New Roman"/>
          <w:iCs/>
        </w:rPr>
      </w:pPr>
      <w:r w:rsidRPr="000F471D">
        <w:rPr>
          <w:rFonts w:ascii="Times New Roman" w:hAnsi="Times New Roman" w:cs="Times New Roman"/>
          <w:iCs/>
        </w:rPr>
        <w:t xml:space="preserve">Uvodno obrazloženje </w:t>
      </w:r>
      <w:r w:rsidR="00340DA7">
        <w:rPr>
          <w:rFonts w:ascii="Times New Roman" w:hAnsi="Times New Roman" w:cs="Times New Roman"/>
          <w:iCs/>
        </w:rPr>
        <w:t xml:space="preserve">dala je gospođa Karolina Burić, dipl.oec., </w:t>
      </w:r>
      <w:r w:rsidR="00EF44B9">
        <w:rPr>
          <w:rFonts w:ascii="Times New Roman" w:hAnsi="Times New Roman" w:cs="Times New Roman"/>
          <w:iCs/>
        </w:rPr>
        <w:t xml:space="preserve">pročelnica Upravnog odjela za proračun i financije. </w:t>
      </w:r>
    </w:p>
    <w:p w14:paraId="565FF9A0" w14:textId="0C353242" w:rsidR="00EF44B9" w:rsidRDefault="00EF44B9" w:rsidP="000F471D">
      <w:pPr>
        <w:spacing w:after="0" w:line="240" w:lineRule="auto"/>
        <w:ind w:firstLine="708"/>
        <w:jc w:val="both"/>
        <w:rPr>
          <w:rFonts w:ascii="Times New Roman" w:hAnsi="Times New Roman" w:cs="Times New Roman"/>
          <w:iCs/>
        </w:rPr>
      </w:pPr>
      <w:r>
        <w:rPr>
          <w:rFonts w:ascii="Times New Roman" w:hAnsi="Times New Roman" w:cs="Times New Roman"/>
          <w:iCs/>
        </w:rPr>
        <w:t xml:space="preserve">Predsjednik Gradskog vijeća izvijestio je vijećnike da je Odbor za financije, gradski proračun i gradsku imovinu razmatrao navedenu točku te predlažu da se donese </w:t>
      </w:r>
      <w:r w:rsidRPr="00EF44B9">
        <w:rPr>
          <w:rFonts w:ascii="Times New Roman" w:hAnsi="Times New Roman" w:cs="Times New Roman"/>
          <w:iCs/>
        </w:rPr>
        <w:t>Polugodišnji izvještaj o izvršenju Proračuna Grada Karlovca za 2025. godine</w:t>
      </w:r>
      <w:r>
        <w:rPr>
          <w:rFonts w:ascii="Times New Roman" w:hAnsi="Times New Roman" w:cs="Times New Roman"/>
          <w:iCs/>
        </w:rPr>
        <w:t>.</w:t>
      </w:r>
    </w:p>
    <w:p w14:paraId="7842BB9A" w14:textId="75CF2D6A" w:rsidR="00EF44B9" w:rsidRPr="00C178D3" w:rsidRDefault="00EF44B9" w:rsidP="000F471D">
      <w:pPr>
        <w:spacing w:after="0" w:line="240" w:lineRule="auto"/>
        <w:ind w:firstLine="708"/>
        <w:jc w:val="both"/>
        <w:rPr>
          <w:rFonts w:ascii="Times New Roman" w:hAnsi="Times New Roman" w:cs="Times New Roman"/>
          <w:bCs/>
        </w:rPr>
      </w:pPr>
      <w:r>
        <w:rPr>
          <w:rFonts w:ascii="Times New Roman" w:hAnsi="Times New Roman" w:cs="Times New Roman"/>
          <w:iCs/>
        </w:rPr>
        <w:t>U raspravi su sudjelovali:</w:t>
      </w:r>
      <w:r w:rsidR="00F35EAB">
        <w:rPr>
          <w:rFonts w:ascii="Times New Roman" w:hAnsi="Times New Roman" w:cs="Times New Roman"/>
          <w:iCs/>
        </w:rPr>
        <w:t xml:space="preserve"> Danijela Magdić</w:t>
      </w:r>
      <w:r w:rsidR="002C5CD5">
        <w:rPr>
          <w:rFonts w:ascii="Times New Roman" w:hAnsi="Times New Roman" w:cs="Times New Roman"/>
          <w:iCs/>
        </w:rPr>
        <w:t>, Ana Hranilović Trubić</w:t>
      </w:r>
      <w:r w:rsidR="00FF5ED8">
        <w:rPr>
          <w:rFonts w:ascii="Times New Roman" w:hAnsi="Times New Roman" w:cs="Times New Roman"/>
          <w:iCs/>
        </w:rPr>
        <w:t>, Dimitrije Birač,</w:t>
      </w:r>
      <w:r w:rsidR="008A6A49">
        <w:rPr>
          <w:rFonts w:ascii="Times New Roman" w:hAnsi="Times New Roman" w:cs="Times New Roman"/>
          <w:iCs/>
        </w:rPr>
        <w:t xml:space="preserve"> Karolina Burić, </w:t>
      </w:r>
      <w:r w:rsidR="00C21019">
        <w:rPr>
          <w:rFonts w:ascii="Times New Roman" w:hAnsi="Times New Roman" w:cs="Times New Roman"/>
          <w:iCs/>
        </w:rPr>
        <w:t xml:space="preserve">Damir Mandić, </w:t>
      </w:r>
      <w:r w:rsidR="004D1DA4">
        <w:rPr>
          <w:rFonts w:ascii="Times New Roman" w:hAnsi="Times New Roman" w:cs="Times New Roman"/>
          <w:iCs/>
        </w:rPr>
        <w:t>Ehlimana</w:t>
      </w:r>
      <w:r w:rsidR="004D1DA4" w:rsidRPr="00C178D3">
        <w:rPr>
          <w:rFonts w:ascii="Times New Roman" w:hAnsi="Times New Roman" w:cs="Times New Roman"/>
          <w:iCs/>
        </w:rPr>
        <w:t xml:space="preserve"> Planinac, </w:t>
      </w:r>
    </w:p>
    <w:p w14:paraId="3ADEA5D8" w14:textId="73A25321" w:rsidR="000F471D" w:rsidRPr="00C178D3" w:rsidRDefault="00EF44B9" w:rsidP="000F471D">
      <w:pPr>
        <w:spacing w:after="0" w:line="240" w:lineRule="auto"/>
        <w:ind w:firstLine="709"/>
        <w:jc w:val="both"/>
        <w:rPr>
          <w:rFonts w:ascii="Times New Roman" w:hAnsi="Times New Roman" w:cs="Times New Roman"/>
        </w:rPr>
      </w:pPr>
      <w:r w:rsidRPr="00C178D3">
        <w:rPr>
          <w:rFonts w:ascii="Times New Roman" w:hAnsi="Times New Roman" w:cs="Times New Roman"/>
        </w:rPr>
        <w:t>Nakon provedene</w:t>
      </w:r>
      <w:r w:rsidR="000F471D" w:rsidRPr="00C178D3">
        <w:rPr>
          <w:rFonts w:ascii="Times New Roman" w:hAnsi="Times New Roman" w:cs="Times New Roman"/>
        </w:rPr>
        <w:t xml:space="preserve"> </w:t>
      </w:r>
      <w:r w:rsidR="000F471D" w:rsidRPr="00C178D3">
        <w:rPr>
          <w:rFonts w:ascii="Times New Roman" w:hAnsi="Times New Roman" w:cs="Times New Roman"/>
          <w:iCs/>
        </w:rPr>
        <w:t>rasprave</w:t>
      </w:r>
      <w:r w:rsidR="000F471D" w:rsidRPr="00C178D3">
        <w:rPr>
          <w:rFonts w:ascii="Times New Roman" w:hAnsi="Times New Roman" w:cs="Times New Roman"/>
        </w:rPr>
        <w:t xml:space="preserve">, </w:t>
      </w:r>
      <w:r w:rsidR="000F471D" w:rsidRPr="00C178D3">
        <w:rPr>
          <w:rFonts w:ascii="Times New Roman" w:hAnsi="Times New Roman" w:cs="Times New Roman"/>
          <w:iCs/>
        </w:rPr>
        <w:t xml:space="preserve">od nazočnih </w:t>
      </w:r>
      <w:r w:rsidR="00D50D02" w:rsidRPr="00C178D3">
        <w:rPr>
          <w:rFonts w:ascii="Times New Roman" w:hAnsi="Times New Roman" w:cs="Times New Roman"/>
          <w:iCs/>
        </w:rPr>
        <w:t xml:space="preserve">20 </w:t>
      </w:r>
      <w:r w:rsidR="000F471D" w:rsidRPr="00C178D3">
        <w:rPr>
          <w:rFonts w:ascii="Times New Roman" w:hAnsi="Times New Roman" w:cs="Times New Roman"/>
          <w:iCs/>
        </w:rPr>
        <w:t>vijećnika u vijećnici, vijeće</w:t>
      </w:r>
      <w:r w:rsidR="000F471D" w:rsidRPr="00C178D3">
        <w:rPr>
          <w:rFonts w:ascii="Times New Roman" w:hAnsi="Times New Roman" w:cs="Times New Roman"/>
        </w:rPr>
        <w:t xml:space="preserve"> je sa 1</w:t>
      </w:r>
      <w:r w:rsidR="00D50D02" w:rsidRPr="00C178D3">
        <w:rPr>
          <w:rFonts w:ascii="Times New Roman" w:hAnsi="Times New Roman" w:cs="Times New Roman"/>
        </w:rPr>
        <w:t>1</w:t>
      </w:r>
      <w:r w:rsidR="000F471D" w:rsidRPr="00C178D3">
        <w:rPr>
          <w:rFonts w:ascii="Times New Roman" w:hAnsi="Times New Roman" w:cs="Times New Roman"/>
        </w:rPr>
        <w:t xml:space="preserve"> glasova ZA</w:t>
      </w:r>
      <w:r w:rsidR="00D50D02" w:rsidRPr="00C178D3">
        <w:rPr>
          <w:rFonts w:ascii="Times New Roman" w:hAnsi="Times New Roman" w:cs="Times New Roman"/>
        </w:rPr>
        <w:t xml:space="preserve">, 8 glasova </w:t>
      </w:r>
      <w:r w:rsidR="00C178D3" w:rsidRPr="00C178D3">
        <w:rPr>
          <w:rFonts w:ascii="Times New Roman" w:hAnsi="Times New Roman" w:cs="Times New Roman"/>
        </w:rPr>
        <w:t>PROTIV i 1 glasom SUZDRŽANIM</w:t>
      </w:r>
      <w:r w:rsidR="000F471D" w:rsidRPr="00C178D3">
        <w:rPr>
          <w:rFonts w:ascii="Times New Roman" w:hAnsi="Times New Roman" w:cs="Times New Roman"/>
        </w:rPr>
        <w:t xml:space="preserve"> donijelo:</w:t>
      </w:r>
    </w:p>
    <w:p w14:paraId="0A8D1ADA" w14:textId="77777777" w:rsidR="000F471D" w:rsidRPr="000F471D" w:rsidRDefault="000F471D" w:rsidP="000F471D">
      <w:pPr>
        <w:spacing w:after="0" w:line="240" w:lineRule="auto"/>
        <w:jc w:val="center"/>
        <w:rPr>
          <w:rFonts w:ascii="Times New Roman" w:hAnsi="Times New Roman" w:cs="Times New Roman"/>
          <w:b/>
        </w:rPr>
      </w:pPr>
    </w:p>
    <w:p w14:paraId="48DD8F67" w14:textId="77777777" w:rsidR="00EF44B9" w:rsidRPr="00EF44B9" w:rsidRDefault="00EF44B9" w:rsidP="00EF44B9">
      <w:pPr>
        <w:spacing w:after="0" w:line="240" w:lineRule="auto"/>
        <w:jc w:val="center"/>
        <w:rPr>
          <w:rFonts w:ascii="Times New Roman" w:eastAsia="Times New Roman" w:hAnsi="Times New Roman" w:cs="Times New Roman"/>
          <w:b/>
          <w:bCs/>
        </w:rPr>
      </w:pPr>
      <w:r w:rsidRPr="00EF44B9">
        <w:rPr>
          <w:rFonts w:ascii="Times New Roman" w:eastAsia="Times New Roman" w:hAnsi="Times New Roman" w:cs="Times New Roman"/>
          <w:b/>
          <w:bCs/>
        </w:rPr>
        <w:t>Polugodišnji izvještaj</w:t>
      </w:r>
    </w:p>
    <w:p w14:paraId="0B6C73FC" w14:textId="20466D58" w:rsidR="00E47D1C" w:rsidRDefault="00EF44B9" w:rsidP="00EF44B9">
      <w:pPr>
        <w:spacing w:after="0" w:line="240" w:lineRule="auto"/>
        <w:jc w:val="center"/>
        <w:rPr>
          <w:rFonts w:ascii="Times New Roman" w:eastAsia="Times New Roman" w:hAnsi="Times New Roman" w:cs="Times New Roman"/>
          <w:b/>
          <w:bCs/>
        </w:rPr>
      </w:pPr>
      <w:r w:rsidRPr="00EF44B9">
        <w:rPr>
          <w:rFonts w:ascii="Times New Roman" w:eastAsia="Times New Roman" w:hAnsi="Times New Roman" w:cs="Times New Roman"/>
          <w:b/>
          <w:bCs/>
        </w:rPr>
        <w:t>o izvršenju Proračuna Grada Karlovca za 2025. godine</w:t>
      </w:r>
    </w:p>
    <w:p w14:paraId="3E698DAD" w14:textId="77777777" w:rsidR="009846D0" w:rsidRDefault="009846D0" w:rsidP="00EF44B9">
      <w:pPr>
        <w:spacing w:after="0" w:line="240" w:lineRule="auto"/>
        <w:jc w:val="center"/>
        <w:rPr>
          <w:rFonts w:ascii="Times New Roman" w:eastAsia="Times New Roman" w:hAnsi="Times New Roman" w:cs="Times New Roman"/>
          <w:b/>
          <w:bCs/>
        </w:rPr>
      </w:pPr>
    </w:p>
    <w:p w14:paraId="6052076F" w14:textId="77777777" w:rsidR="009846D0" w:rsidRPr="00352315" w:rsidRDefault="009846D0" w:rsidP="009846D0">
      <w:pPr>
        <w:spacing w:after="0" w:line="240" w:lineRule="auto"/>
        <w:jc w:val="center"/>
        <w:rPr>
          <w:rFonts w:ascii="Times New Roman" w:eastAsia="Times New Roman" w:hAnsi="Times New Roman" w:cs="Times New Roman"/>
          <w:lang w:val="pl-PL"/>
        </w:rPr>
      </w:pPr>
      <w:r w:rsidRPr="00352315">
        <w:rPr>
          <w:rFonts w:ascii="Times New Roman" w:eastAsia="Times New Roman" w:hAnsi="Times New Roman" w:cs="Times New Roman"/>
          <w:lang w:val="pl-PL"/>
        </w:rPr>
        <w:t>Članak 1.</w:t>
      </w:r>
    </w:p>
    <w:p w14:paraId="45F412A1" w14:textId="77777777" w:rsidR="009846D0" w:rsidRPr="00352315" w:rsidRDefault="009846D0" w:rsidP="009846D0">
      <w:pPr>
        <w:spacing w:after="0" w:line="240" w:lineRule="auto"/>
        <w:jc w:val="both"/>
        <w:rPr>
          <w:rFonts w:ascii="Times New Roman" w:eastAsia="Times New Roman" w:hAnsi="Times New Roman" w:cs="Times New Roman"/>
          <w:lang w:val="pl-PL"/>
        </w:rPr>
      </w:pPr>
      <w:r w:rsidRPr="00352315">
        <w:rPr>
          <w:rFonts w:ascii="Times New Roman" w:eastAsia="Times New Roman" w:hAnsi="Times New Roman" w:cs="Times New Roman"/>
          <w:lang w:val="pl-PL"/>
        </w:rPr>
        <w:t>Proračun Grada Karlovca za prvo polugodište 2025. godine izvršen je kako slijedi:</w:t>
      </w:r>
    </w:p>
    <w:p w14:paraId="3F7B7425" w14:textId="77777777" w:rsidR="009846D0" w:rsidRPr="00352315" w:rsidRDefault="009846D0" w:rsidP="009846D0">
      <w:pPr>
        <w:spacing w:after="0" w:line="240" w:lineRule="auto"/>
        <w:rPr>
          <w:rFonts w:ascii="Times New Roman" w:eastAsia="Times New Roman" w:hAnsi="Times New Roman" w:cs="Times New Roman"/>
          <w:lang w:val="pl-PL"/>
        </w:rPr>
      </w:pPr>
    </w:p>
    <w:p w14:paraId="7E23781E" w14:textId="77777777" w:rsidR="009846D0" w:rsidRPr="00352315" w:rsidRDefault="009846D0" w:rsidP="009846D0">
      <w:pPr>
        <w:spacing w:after="0" w:line="240" w:lineRule="auto"/>
        <w:rPr>
          <w:rFonts w:ascii="Times New Roman" w:eastAsia="Times New Roman" w:hAnsi="Times New Roman" w:cs="Times New Roman"/>
          <w:b/>
          <w:lang w:val="pl-PL"/>
        </w:rPr>
      </w:pPr>
      <w:r w:rsidRPr="00352315">
        <w:rPr>
          <w:rFonts w:ascii="Times New Roman" w:eastAsia="Times New Roman" w:hAnsi="Times New Roman" w:cs="Times New Roman"/>
          <w:b/>
          <w:lang w:val="pl-PL"/>
        </w:rPr>
        <w:t>SAŽETAK RAČUNA PRIHODA I RASHODA, RAČUNA FINANCIRANJA I RASPOLOŽIVIH SREDSTAVA  IZ PROŠLE GODINE</w:t>
      </w:r>
    </w:p>
    <w:p w14:paraId="4BD0C585" w14:textId="77777777" w:rsidR="009846D0" w:rsidRPr="00352315" w:rsidRDefault="009846D0" w:rsidP="009846D0">
      <w:pPr>
        <w:spacing w:after="0" w:line="240" w:lineRule="auto"/>
        <w:rPr>
          <w:rFonts w:ascii="Times New Roman" w:eastAsia="Times New Roman" w:hAnsi="Times New Roman" w:cs="Times New Roman"/>
          <w:b/>
          <w:lang w:val="pl-PL"/>
        </w:rPr>
      </w:pPr>
    </w:p>
    <w:p w14:paraId="23364B72" w14:textId="77777777" w:rsidR="009846D0" w:rsidRPr="00352315" w:rsidRDefault="009846D0" w:rsidP="009846D0">
      <w:pPr>
        <w:spacing w:after="0" w:line="240" w:lineRule="auto"/>
        <w:rPr>
          <w:rFonts w:ascii="Times New Roman" w:eastAsia="Times New Roman" w:hAnsi="Times New Roman" w:cs="Times New Roman"/>
          <w:b/>
          <w:lang w:val="pl-PL"/>
        </w:rPr>
      </w:pPr>
      <w:r w:rsidRPr="00352315">
        <w:rPr>
          <w:noProof/>
        </w:rPr>
        <w:lastRenderedPageBreak/>
        <w:drawing>
          <wp:inline distT="0" distB="0" distL="0" distR="0" wp14:anchorId="23D79F1E" wp14:editId="21FFF8C0">
            <wp:extent cx="6119495" cy="3240405"/>
            <wp:effectExtent l="0" t="0" r="0" b="0"/>
            <wp:docPr id="21349384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19495" cy="3240405"/>
                    </a:xfrm>
                    <a:prstGeom prst="rect">
                      <a:avLst/>
                    </a:prstGeom>
                    <a:noFill/>
                    <a:ln>
                      <a:noFill/>
                    </a:ln>
                  </pic:spPr>
                </pic:pic>
              </a:graphicData>
            </a:graphic>
          </wp:inline>
        </w:drawing>
      </w:r>
    </w:p>
    <w:p w14:paraId="74F91CDE" w14:textId="77777777" w:rsidR="009846D0" w:rsidRPr="00352315" w:rsidRDefault="009846D0" w:rsidP="009846D0">
      <w:pPr>
        <w:spacing w:after="0" w:line="240" w:lineRule="auto"/>
        <w:jc w:val="both"/>
        <w:rPr>
          <w:rFonts w:ascii="Times New Roman" w:eastAsia="Times New Roman" w:hAnsi="Times New Roman" w:cs="Times New Roman"/>
          <w:b/>
          <w:lang w:val="de-DE"/>
        </w:rPr>
      </w:pPr>
    </w:p>
    <w:p w14:paraId="7C4EE46C" w14:textId="77777777" w:rsidR="009846D0" w:rsidRPr="00352315" w:rsidRDefault="009846D0" w:rsidP="009846D0">
      <w:pPr>
        <w:spacing w:after="0" w:line="240" w:lineRule="auto"/>
        <w:jc w:val="center"/>
        <w:rPr>
          <w:rFonts w:ascii="Times New Roman" w:eastAsia="Times New Roman" w:hAnsi="Times New Roman" w:cs="Times New Roman"/>
          <w:b/>
          <w:lang w:val="de-DE"/>
        </w:rPr>
      </w:pPr>
      <w:r w:rsidRPr="00352315">
        <w:rPr>
          <w:rFonts w:ascii="Times New Roman" w:eastAsia="Times New Roman" w:hAnsi="Times New Roman" w:cs="Times New Roman"/>
          <w:lang w:val="de-DE"/>
        </w:rPr>
        <w:t>Članak 2.</w:t>
      </w:r>
    </w:p>
    <w:p w14:paraId="799DFB91" w14:textId="77777777" w:rsidR="009846D0" w:rsidRPr="00352315" w:rsidRDefault="009846D0" w:rsidP="009846D0">
      <w:pPr>
        <w:spacing w:after="0" w:line="240" w:lineRule="auto"/>
        <w:ind w:firstLine="360"/>
        <w:jc w:val="both"/>
        <w:rPr>
          <w:rFonts w:ascii="Times New Roman" w:eastAsia="Times New Roman" w:hAnsi="Times New Roman" w:cs="Times New Roman"/>
          <w:lang w:val="de-DE"/>
        </w:rPr>
      </w:pPr>
      <w:r w:rsidRPr="00352315">
        <w:rPr>
          <w:rFonts w:ascii="Times New Roman" w:eastAsia="Times New Roman" w:hAnsi="Times New Roman" w:cs="Times New Roman"/>
          <w:lang w:val="de-DE"/>
        </w:rPr>
        <w:t xml:space="preserve">Utvrđuje se da je u razdoblju od 1. siječnja do 30. lipnja 2025. godine ostvaren manjak prihoda i primitaka u iznosu od 5.309.891,60 eura. Preneseni višak iz prethodnih godina iznosi 6.817.475,59 eura. Višak prihoda i primitaka za raspolaganje u sljedećem razdoblju iznosi 1.507.583,99 eura. </w:t>
      </w:r>
    </w:p>
    <w:p w14:paraId="3CC8DF17" w14:textId="77777777" w:rsidR="009846D0" w:rsidRPr="00352315" w:rsidRDefault="009846D0" w:rsidP="009846D0">
      <w:pPr>
        <w:spacing w:after="0" w:line="240" w:lineRule="auto"/>
        <w:rPr>
          <w:rFonts w:ascii="Times New Roman" w:hAnsi="Times New Roman" w:cs="Times New Roman"/>
          <w:lang w:val="de-DE"/>
        </w:rPr>
      </w:pPr>
    </w:p>
    <w:p w14:paraId="40859B26" w14:textId="17713265" w:rsidR="009846D0" w:rsidRPr="00352315" w:rsidRDefault="009846D0" w:rsidP="009846D0">
      <w:pPr>
        <w:spacing w:after="0" w:line="240" w:lineRule="auto"/>
        <w:jc w:val="center"/>
        <w:rPr>
          <w:rFonts w:ascii="Times New Roman" w:hAnsi="Times New Roman" w:cs="Times New Roman"/>
          <w:lang w:val="de-DE"/>
        </w:rPr>
      </w:pPr>
      <w:r w:rsidRPr="00352315">
        <w:rPr>
          <w:rFonts w:ascii="Times New Roman" w:hAnsi="Times New Roman" w:cs="Times New Roman"/>
          <w:lang w:val="de-DE"/>
        </w:rPr>
        <w:t>Članak 3.</w:t>
      </w:r>
    </w:p>
    <w:p w14:paraId="609DE1B0" w14:textId="77777777" w:rsidR="009846D0" w:rsidRPr="00352315" w:rsidRDefault="009846D0" w:rsidP="009846D0">
      <w:pPr>
        <w:autoSpaceDE w:val="0"/>
        <w:autoSpaceDN w:val="0"/>
        <w:adjustRightInd w:val="0"/>
        <w:spacing w:after="0" w:line="240" w:lineRule="auto"/>
        <w:ind w:firstLine="708"/>
        <w:jc w:val="both"/>
        <w:rPr>
          <w:rFonts w:ascii="Times New Roman" w:eastAsia="Times New Roman" w:hAnsi="Times New Roman" w:cs="Times New Roman"/>
          <w:lang w:val="de-DE"/>
        </w:rPr>
      </w:pPr>
      <w:r w:rsidRPr="00352315">
        <w:rPr>
          <w:rFonts w:ascii="Times New Roman" w:eastAsia="Times New Roman" w:hAnsi="Times New Roman" w:cs="Times New Roman"/>
          <w:lang w:val="de-DE"/>
        </w:rPr>
        <w:t>Sastavni dio Polugodišnjeg izvještaja o izvršenju Proračuna Grada Karlovca za 2025. godinu čine:</w:t>
      </w:r>
    </w:p>
    <w:p w14:paraId="23E7FCEC" w14:textId="77777777" w:rsidR="009846D0" w:rsidRPr="00352315" w:rsidRDefault="009846D0" w:rsidP="009846D0">
      <w:pPr>
        <w:autoSpaceDE w:val="0"/>
        <w:autoSpaceDN w:val="0"/>
        <w:adjustRightInd w:val="0"/>
        <w:spacing w:after="0" w:line="240" w:lineRule="auto"/>
        <w:rPr>
          <w:rFonts w:ascii="Times New Roman" w:eastAsia="Times New Roman" w:hAnsi="Times New Roman" w:cs="Times New Roman"/>
          <w:lang w:val="de-DE"/>
        </w:rPr>
      </w:pPr>
    </w:p>
    <w:p w14:paraId="15DEB75D" w14:textId="77777777" w:rsidR="009846D0" w:rsidRPr="00352315" w:rsidRDefault="009846D0" w:rsidP="007C4498">
      <w:pPr>
        <w:pStyle w:val="ListParagraph"/>
        <w:numPr>
          <w:ilvl w:val="0"/>
          <w:numId w:val="3"/>
        </w:numPr>
        <w:autoSpaceDE w:val="0"/>
        <w:autoSpaceDN w:val="0"/>
        <w:adjustRightInd w:val="0"/>
        <w:spacing w:after="0" w:line="240" w:lineRule="auto"/>
        <w:rPr>
          <w:rFonts w:ascii="Times New Roman" w:hAnsi="Times New Roman" w:cs="Times New Roman"/>
          <w:color w:val="000000"/>
          <w:lang w:val="de-DE"/>
        </w:rPr>
      </w:pPr>
      <w:r w:rsidRPr="00352315">
        <w:rPr>
          <w:rFonts w:ascii="Times New Roman" w:hAnsi="Times New Roman" w:cs="Times New Roman"/>
          <w:color w:val="000000"/>
          <w:lang w:val="de-DE"/>
        </w:rPr>
        <w:t>Opći dio proračuna koji čini Račun prihoda i rashoda i Račun financiranja na razini odjeljka ekonomske klasifikacije,</w:t>
      </w:r>
    </w:p>
    <w:p w14:paraId="1C2D2528" w14:textId="77777777" w:rsidR="009846D0" w:rsidRPr="00352315" w:rsidRDefault="009846D0" w:rsidP="007C4498">
      <w:pPr>
        <w:pStyle w:val="ListParagraph"/>
        <w:numPr>
          <w:ilvl w:val="0"/>
          <w:numId w:val="3"/>
        </w:numPr>
        <w:autoSpaceDE w:val="0"/>
        <w:autoSpaceDN w:val="0"/>
        <w:adjustRightInd w:val="0"/>
        <w:spacing w:after="0" w:line="240" w:lineRule="auto"/>
        <w:rPr>
          <w:rFonts w:ascii="Times New Roman" w:hAnsi="Times New Roman" w:cs="Times New Roman"/>
          <w:color w:val="000000"/>
          <w:lang w:val="de-DE"/>
        </w:rPr>
      </w:pPr>
      <w:r w:rsidRPr="00352315">
        <w:rPr>
          <w:rFonts w:ascii="Times New Roman" w:hAnsi="Times New Roman" w:cs="Times New Roman"/>
          <w:color w:val="000000"/>
          <w:lang w:val="de-DE"/>
        </w:rPr>
        <w:t>Posebni dio proračuna po organizacijskoj i programskoj klasifikaciji te razini odjeljka ekonomske klasifikacije,</w:t>
      </w:r>
    </w:p>
    <w:p w14:paraId="0AF7361E" w14:textId="77777777" w:rsidR="009846D0" w:rsidRPr="00352315" w:rsidRDefault="009846D0" w:rsidP="007C4498">
      <w:pPr>
        <w:pStyle w:val="ListParagraph"/>
        <w:numPr>
          <w:ilvl w:val="0"/>
          <w:numId w:val="3"/>
        </w:numPr>
        <w:autoSpaceDE w:val="0"/>
        <w:autoSpaceDN w:val="0"/>
        <w:adjustRightInd w:val="0"/>
        <w:spacing w:after="0" w:line="240" w:lineRule="auto"/>
        <w:rPr>
          <w:rFonts w:ascii="Times New Roman" w:hAnsi="Times New Roman" w:cs="Times New Roman"/>
          <w:color w:val="000000"/>
          <w:lang w:val="de-DE"/>
        </w:rPr>
      </w:pPr>
      <w:r w:rsidRPr="00352315">
        <w:rPr>
          <w:rFonts w:ascii="Times New Roman" w:hAnsi="Times New Roman" w:cs="Times New Roman"/>
          <w:color w:val="000000"/>
          <w:lang w:val="de-DE"/>
        </w:rPr>
        <w:t>Izvještaj o zaduživanju na domaćem i stranom tržištu novca i kapitala,</w:t>
      </w:r>
    </w:p>
    <w:p w14:paraId="48E3D46C" w14:textId="77777777" w:rsidR="009846D0" w:rsidRPr="00352315" w:rsidRDefault="009846D0" w:rsidP="007C4498">
      <w:pPr>
        <w:pStyle w:val="ListParagraph"/>
        <w:numPr>
          <w:ilvl w:val="0"/>
          <w:numId w:val="3"/>
        </w:numPr>
        <w:autoSpaceDE w:val="0"/>
        <w:autoSpaceDN w:val="0"/>
        <w:adjustRightInd w:val="0"/>
        <w:spacing w:after="0" w:line="240" w:lineRule="auto"/>
        <w:rPr>
          <w:rFonts w:ascii="Times New Roman" w:hAnsi="Times New Roman" w:cs="Times New Roman"/>
          <w:color w:val="000000"/>
          <w:lang w:val="de-DE"/>
        </w:rPr>
      </w:pPr>
      <w:r w:rsidRPr="00352315">
        <w:rPr>
          <w:rFonts w:ascii="Times New Roman" w:hAnsi="Times New Roman" w:cs="Times New Roman"/>
          <w:color w:val="000000"/>
          <w:lang w:val="de-DE"/>
        </w:rPr>
        <w:t>Izvještaj o korištenju proračunske zalihe,</w:t>
      </w:r>
    </w:p>
    <w:p w14:paraId="6758FD90" w14:textId="77777777" w:rsidR="009846D0" w:rsidRPr="00352315" w:rsidRDefault="009846D0" w:rsidP="007C4498">
      <w:pPr>
        <w:pStyle w:val="ListParagraph"/>
        <w:numPr>
          <w:ilvl w:val="0"/>
          <w:numId w:val="3"/>
        </w:numPr>
        <w:autoSpaceDE w:val="0"/>
        <w:autoSpaceDN w:val="0"/>
        <w:adjustRightInd w:val="0"/>
        <w:spacing w:after="0" w:line="240" w:lineRule="auto"/>
        <w:rPr>
          <w:rFonts w:ascii="Times New Roman" w:hAnsi="Times New Roman" w:cs="Times New Roman"/>
          <w:color w:val="000000"/>
          <w:lang w:val="de-DE"/>
        </w:rPr>
      </w:pPr>
      <w:r w:rsidRPr="00352315">
        <w:rPr>
          <w:rFonts w:ascii="Times New Roman" w:hAnsi="Times New Roman" w:cs="Times New Roman"/>
          <w:color w:val="000000"/>
          <w:lang w:val="de-DE"/>
        </w:rPr>
        <w:t>Izvještaj o danim jamstvima i plaćanjima po protestiranim jamstvima,</w:t>
      </w:r>
    </w:p>
    <w:p w14:paraId="5C045E58" w14:textId="77777777" w:rsidR="009846D0" w:rsidRPr="00352315" w:rsidRDefault="009846D0" w:rsidP="007C4498">
      <w:pPr>
        <w:pStyle w:val="ListParagraph"/>
        <w:numPr>
          <w:ilvl w:val="0"/>
          <w:numId w:val="3"/>
        </w:numPr>
        <w:autoSpaceDE w:val="0"/>
        <w:autoSpaceDN w:val="0"/>
        <w:adjustRightInd w:val="0"/>
        <w:spacing w:after="0" w:line="240" w:lineRule="auto"/>
        <w:rPr>
          <w:rFonts w:ascii="Times New Roman" w:hAnsi="Times New Roman" w:cs="Times New Roman"/>
          <w:color w:val="000000"/>
          <w:lang w:val="de-DE"/>
        </w:rPr>
      </w:pPr>
      <w:r w:rsidRPr="00352315">
        <w:rPr>
          <w:rFonts w:ascii="Times New Roman" w:hAnsi="Times New Roman" w:cs="Times New Roman"/>
          <w:color w:val="000000"/>
          <w:lang w:val="de-DE"/>
        </w:rPr>
        <w:t>Obrazloženje ostvarenja prihoda i primitaka, rashoda i izdataka.</w:t>
      </w:r>
      <w:r w:rsidRPr="00352315">
        <w:rPr>
          <w:rFonts w:ascii="Times New Roman" w:hAnsi="Times New Roman" w:cs="Times New Roman"/>
          <w:color w:val="000000"/>
          <w:lang w:val="de-DE"/>
        </w:rPr>
        <w:br/>
      </w:r>
    </w:p>
    <w:p w14:paraId="2EA4386D" w14:textId="77777777" w:rsidR="009846D0" w:rsidRPr="00352315" w:rsidRDefault="009846D0" w:rsidP="009846D0">
      <w:pPr>
        <w:autoSpaceDE w:val="0"/>
        <w:autoSpaceDN w:val="0"/>
        <w:adjustRightInd w:val="0"/>
        <w:spacing w:after="0" w:line="240" w:lineRule="auto"/>
        <w:jc w:val="center"/>
        <w:rPr>
          <w:rFonts w:ascii="Times New Roman" w:eastAsia="Times New Roman" w:hAnsi="Times New Roman" w:cs="Times New Roman"/>
          <w:lang w:val="de-DE"/>
        </w:rPr>
      </w:pPr>
      <w:r w:rsidRPr="00352315">
        <w:rPr>
          <w:rFonts w:ascii="Times New Roman" w:eastAsia="Times New Roman" w:hAnsi="Times New Roman" w:cs="Times New Roman"/>
          <w:lang w:val="de-DE"/>
        </w:rPr>
        <w:t>Članak 4.</w:t>
      </w:r>
    </w:p>
    <w:p w14:paraId="6D157AFF" w14:textId="77777777" w:rsidR="009846D0" w:rsidRPr="00352315" w:rsidRDefault="009846D0" w:rsidP="009846D0">
      <w:pPr>
        <w:autoSpaceDE w:val="0"/>
        <w:autoSpaceDN w:val="0"/>
        <w:adjustRightInd w:val="0"/>
        <w:spacing w:after="0" w:line="240" w:lineRule="auto"/>
        <w:ind w:firstLine="708"/>
        <w:jc w:val="both"/>
        <w:rPr>
          <w:rFonts w:ascii="Times New Roman" w:eastAsia="Times New Roman" w:hAnsi="Times New Roman" w:cs="Times New Roman"/>
          <w:lang w:val="de-DE"/>
        </w:rPr>
      </w:pPr>
      <w:r w:rsidRPr="00352315">
        <w:rPr>
          <w:rFonts w:ascii="Times New Roman" w:eastAsia="Times New Roman" w:hAnsi="Times New Roman" w:cs="Times New Roman"/>
          <w:lang w:val="de-DE"/>
        </w:rPr>
        <w:t>Rashodi i izdaci utvrđeni u Posebnom dijelu Proračuna Grada Karlovca za 2025. godinu, iskazani su po organizacijskoj, ekonomskoj, programskoj klasifikaciji i po izvorima financiranja.</w:t>
      </w:r>
    </w:p>
    <w:p w14:paraId="6C1C7AD3" w14:textId="77777777" w:rsidR="009846D0" w:rsidRPr="00352315" w:rsidRDefault="009846D0" w:rsidP="009846D0">
      <w:pPr>
        <w:autoSpaceDE w:val="0"/>
        <w:autoSpaceDN w:val="0"/>
        <w:adjustRightInd w:val="0"/>
        <w:spacing w:after="0" w:line="240" w:lineRule="auto"/>
        <w:ind w:firstLine="708"/>
        <w:jc w:val="both"/>
        <w:rPr>
          <w:rFonts w:ascii="Times New Roman" w:eastAsia="Times New Roman" w:hAnsi="Times New Roman" w:cs="Times New Roman"/>
          <w:lang w:val="de-DE"/>
        </w:rPr>
      </w:pPr>
    </w:p>
    <w:p w14:paraId="1BA0E9F7" w14:textId="77777777" w:rsidR="009846D0" w:rsidRPr="00352315" w:rsidRDefault="009846D0" w:rsidP="009846D0">
      <w:pPr>
        <w:autoSpaceDE w:val="0"/>
        <w:autoSpaceDN w:val="0"/>
        <w:adjustRightInd w:val="0"/>
        <w:spacing w:after="0" w:line="240" w:lineRule="auto"/>
        <w:jc w:val="center"/>
        <w:rPr>
          <w:rFonts w:ascii="Times New Roman" w:eastAsia="Times New Roman" w:hAnsi="Times New Roman" w:cs="Times New Roman"/>
          <w:lang w:val="de-DE"/>
        </w:rPr>
      </w:pPr>
      <w:r w:rsidRPr="00352315">
        <w:rPr>
          <w:rFonts w:ascii="Times New Roman" w:eastAsia="Times New Roman" w:hAnsi="Times New Roman" w:cs="Times New Roman"/>
          <w:lang w:val="de-DE"/>
        </w:rPr>
        <w:t>Članak 5.</w:t>
      </w:r>
    </w:p>
    <w:p w14:paraId="073C5F35" w14:textId="77777777" w:rsidR="009846D0" w:rsidRPr="00352315" w:rsidRDefault="009846D0" w:rsidP="009846D0">
      <w:pPr>
        <w:spacing w:after="0" w:line="240" w:lineRule="auto"/>
        <w:ind w:firstLine="720"/>
        <w:jc w:val="both"/>
        <w:rPr>
          <w:rFonts w:ascii="Times New Roman" w:eastAsia="Times New Roman" w:hAnsi="Times New Roman" w:cs="Times New Roman"/>
        </w:rPr>
      </w:pPr>
      <w:r w:rsidRPr="00352315">
        <w:rPr>
          <w:rFonts w:ascii="Times New Roman" w:eastAsia="Times New Roman" w:hAnsi="Times New Roman" w:cs="Times New Roman"/>
        </w:rPr>
        <w:t>Polugodišnji izvještaj o izvršenju Proračuna Grada Karlovca za 2025. godinu objavit će se na internetskim stranicama Grada Karlovca.</w:t>
      </w:r>
    </w:p>
    <w:p w14:paraId="321D29C1" w14:textId="77777777" w:rsidR="009846D0" w:rsidRPr="00352315" w:rsidRDefault="009846D0" w:rsidP="009846D0">
      <w:pPr>
        <w:spacing w:after="0" w:line="240" w:lineRule="auto"/>
        <w:ind w:firstLine="720"/>
        <w:jc w:val="both"/>
        <w:rPr>
          <w:rFonts w:ascii="Times New Roman" w:eastAsia="Times New Roman" w:hAnsi="Times New Roman" w:cs="Times New Roman"/>
        </w:rPr>
      </w:pPr>
      <w:r w:rsidRPr="00352315">
        <w:rPr>
          <w:rFonts w:ascii="Times New Roman" w:eastAsia="Times New Roman" w:hAnsi="Times New Roman" w:cs="Times New Roman"/>
        </w:rPr>
        <w:t>Opći i posebni dio Polugodišnjeg izvještaja o izvršenju Proračuna Grada Karlovca za 2025. godinu objavit će se u „Glasniku Grada Karlovca“.</w:t>
      </w:r>
    </w:p>
    <w:p w14:paraId="5B156F0C" w14:textId="77777777" w:rsidR="009846D0" w:rsidRPr="00EF44B9" w:rsidRDefault="009846D0" w:rsidP="00EF44B9">
      <w:pPr>
        <w:spacing w:after="0" w:line="240" w:lineRule="auto"/>
        <w:jc w:val="center"/>
        <w:rPr>
          <w:rFonts w:ascii="Times New Roman" w:hAnsi="Times New Roman" w:cs="Times New Roman"/>
          <w:b/>
          <w:bCs/>
          <w:iCs/>
        </w:rPr>
      </w:pPr>
    </w:p>
    <w:p w14:paraId="3A500D6B" w14:textId="77777777" w:rsidR="00B61CD9" w:rsidRDefault="00B61CD9" w:rsidP="000F471D">
      <w:pPr>
        <w:spacing w:after="0" w:line="240" w:lineRule="auto"/>
        <w:jc w:val="center"/>
        <w:rPr>
          <w:rFonts w:ascii="Times New Roman" w:hAnsi="Times New Roman" w:cs="Times New Roman"/>
          <w:b/>
          <w:iCs/>
        </w:rPr>
      </w:pPr>
    </w:p>
    <w:p w14:paraId="39CDFE78" w14:textId="2C1F9BDD" w:rsidR="000F471D" w:rsidRDefault="000F471D" w:rsidP="000F471D">
      <w:pPr>
        <w:spacing w:after="0" w:line="240" w:lineRule="auto"/>
        <w:jc w:val="center"/>
        <w:rPr>
          <w:rFonts w:ascii="Times New Roman" w:hAnsi="Times New Roman" w:cs="Times New Roman"/>
          <w:b/>
          <w:iCs/>
        </w:rPr>
      </w:pPr>
      <w:r w:rsidRPr="000F471D">
        <w:rPr>
          <w:rFonts w:ascii="Times New Roman" w:hAnsi="Times New Roman" w:cs="Times New Roman"/>
          <w:b/>
          <w:iCs/>
        </w:rPr>
        <w:t>TOČKA 2.</w:t>
      </w:r>
    </w:p>
    <w:p w14:paraId="48231056" w14:textId="4C89A342" w:rsidR="00A37881" w:rsidRPr="006615F5" w:rsidRDefault="003A15AA" w:rsidP="000F471D">
      <w:pPr>
        <w:spacing w:after="0" w:line="240" w:lineRule="auto"/>
        <w:jc w:val="center"/>
        <w:rPr>
          <w:rFonts w:ascii="Times New Roman" w:hAnsi="Times New Roman" w:cs="Times New Roman"/>
          <w:b/>
          <w:bCs/>
          <w:iCs/>
        </w:rPr>
      </w:pPr>
      <w:r w:rsidRPr="006615F5">
        <w:rPr>
          <w:rFonts w:ascii="Times New Roman" w:eastAsia="Times New Roman" w:hAnsi="Times New Roman" w:cs="Times New Roman"/>
          <w:b/>
          <w:bCs/>
        </w:rPr>
        <w:t>Odluka o izmjenama i dopunama Odluke o raspodjeli viška prihoda i primitaka Proračuna Grada Karlovca  za 2024. godinu</w:t>
      </w:r>
    </w:p>
    <w:p w14:paraId="1E51801F" w14:textId="77777777" w:rsidR="006615F5" w:rsidRDefault="006615F5" w:rsidP="006615F5">
      <w:pPr>
        <w:spacing w:after="0" w:line="240" w:lineRule="auto"/>
        <w:ind w:firstLine="708"/>
        <w:jc w:val="both"/>
        <w:rPr>
          <w:rFonts w:ascii="Times New Roman" w:hAnsi="Times New Roman" w:cs="Times New Roman"/>
          <w:iCs/>
        </w:rPr>
      </w:pPr>
      <w:r w:rsidRPr="000F471D">
        <w:rPr>
          <w:rFonts w:ascii="Times New Roman" w:hAnsi="Times New Roman" w:cs="Times New Roman"/>
          <w:iCs/>
        </w:rPr>
        <w:t xml:space="preserve">Uvodno obrazloženje </w:t>
      </w:r>
      <w:r>
        <w:rPr>
          <w:rFonts w:ascii="Times New Roman" w:hAnsi="Times New Roman" w:cs="Times New Roman"/>
          <w:iCs/>
        </w:rPr>
        <w:t xml:space="preserve">dala je gospođa Karolina Burić, dipl.oec., pročelnica Upravnog odjela za proračun i financije. </w:t>
      </w:r>
    </w:p>
    <w:p w14:paraId="70CC4638" w14:textId="7F7670FF" w:rsidR="006615F5" w:rsidRDefault="006615F5" w:rsidP="006615F5">
      <w:pPr>
        <w:spacing w:after="0" w:line="240" w:lineRule="auto"/>
        <w:ind w:firstLine="708"/>
        <w:jc w:val="both"/>
        <w:rPr>
          <w:rFonts w:ascii="Times New Roman" w:hAnsi="Times New Roman" w:cs="Times New Roman"/>
          <w:iCs/>
        </w:rPr>
      </w:pPr>
      <w:r>
        <w:rPr>
          <w:rFonts w:ascii="Times New Roman" w:hAnsi="Times New Roman" w:cs="Times New Roman"/>
          <w:iCs/>
        </w:rPr>
        <w:lastRenderedPageBreak/>
        <w:t xml:space="preserve">Predsjednik Gradskog vijeća izvijestio je vijećnike da je Odbor za financije, gradski proračun i gradsku imovinu razmatrao navedenu točku te predlažu da se donese </w:t>
      </w:r>
      <w:r w:rsidRPr="006615F5">
        <w:rPr>
          <w:rFonts w:ascii="Times New Roman" w:hAnsi="Times New Roman" w:cs="Times New Roman"/>
          <w:iCs/>
        </w:rPr>
        <w:t>Odluka o izmjenama i dopunama Odluke o raspodjeli viška prihoda i primitaka Proračuna Grada Karlovca za 2024. godinu</w:t>
      </w:r>
      <w:r>
        <w:rPr>
          <w:rFonts w:ascii="Times New Roman" w:hAnsi="Times New Roman" w:cs="Times New Roman"/>
          <w:iCs/>
        </w:rPr>
        <w:t>.</w:t>
      </w:r>
    </w:p>
    <w:p w14:paraId="149F134C" w14:textId="5484A1D2" w:rsidR="000F471D" w:rsidRPr="006615F5" w:rsidRDefault="00C178D3" w:rsidP="000F471D">
      <w:pPr>
        <w:spacing w:after="0" w:line="240" w:lineRule="auto"/>
        <w:ind w:firstLine="709"/>
        <w:jc w:val="both"/>
        <w:rPr>
          <w:rFonts w:ascii="Times New Roman" w:hAnsi="Times New Roman" w:cs="Times New Roman"/>
          <w:color w:val="EE0000"/>
        </w:rPr>
      </w:pPr>
      <w:r>
        <w:rPr>
          <w:rFonts w:ascii="Times New Roman" w:hAnsi="Times New Roman" w:cs="Times New Roman"/>
          <w:iCs/>
        </w:rPr>
        <w:t xml:space="preserve">Budući da </w:t>
      </w:r>
      <w:r w:rsidRPr="00476855">
        <w:rPr>
          <w:rFonts w:ascii="Times New Roman" w:hAnsi="Times New Roman" w:cs="Times New Roman"/>
          <w:iCs/>
        </w:rPr>
        <w:t>nije</w:t>
      </w:r>
      <w:r w:rsidR="00476855" w:rsidRPr="00476855">
        <w:rPr>
          <w:rFonts w:ascii="Times New Roman" w:hAnsi="Times New Roman" w:cs="Times New Roman"/>
          <w:iCs/>
        </w:rPr>
        <w:t xml:space="preserve"> bilo</w:t>
      </w:r>
      <w:r w:rsidR="000F471D" w:rsidRPr="00476855">
        <w:rPr>
          <w:rFonts w:ascii="Times New Roman" w:hAnsi="Times New Roman" w:cs="Times New Roman"/>
        </w:rPr>
        <w:t xml:space="preserve"> </w:t>
      </w:r>
      <w:r w:rsidR="000F471D" w:rsidRPr="00476855">
        <w:rPr>
          <w:rFonts w:ascii="Times New Roman" w:hAnsi="Times New Roman" w:cs="Times New Roman"/>
          <w:iCs/>
        </w:rPr>
        <w:t>rasprave</w:t>
      </w:r>
      <w:r w:rsidR="000F471D" w:rsidRPr="00476855">
        <w:rPr>
          <w:rFonts w:ascii="Times New Roman" w:hAnsi="Times New Roman" w:cs="Times New Roman"/>
        </w:rPr>
        <w:t xml:space="preserve">, </w:t>
      </w:r>
      <w:r w:rsidR="000F471D" w:rsidRPr="00476855">
        <w:rPr>
          <w:rFonts w:ascii="Times New Roman" w:hAnsi="Times New Roman" w:cs="Times New Roman"/>
          <w:iCs/>
        </w:rPr>
        <w:t xml:space="preserve">od nazočnih </w:t>
      </w:r>
      <w:r w:rsidR="00476855" w:rsidRPr="00476855">
        <w:rPr>
          <w:rFonts w:ascii="Times New Roman" w:hAnsi="Times New Roman" w:cs="Times New Roman"/>
          <w:iCs/>
        </w:rPr>
        <w:t xml:space="preserve">20 </w:t>
      </w:r>
      <w:r w:rsidR="000F471D" w:rsidRPr="00476855">
        <w:rPr>
          <w:rFonts w:ascii="Times New Roman" w:hAnsi="Times New Roman" w:cs="Times New Roman"/>
          <w:iCs/>
        </w:rPr>
        <w:t>vijećnika u vijećnici, vijeće</w:t>
      </w:r>
      <w:r w:rsidR="000F471D" w:rsidRPr="00476855">
        <w:rPr>
          <w:rFonts w:ascii="Times New Roman" w:hAnsi="Times New Roman" w:cs="Times New Roman"/>
        </w:rPr>
        <w:t xml:space="preserve"> je sa 1</w:t>
      </w:r>
      <w:r w:rsidR="00476855" w:rsidRPr="00476855">
        <w:rPr>
          <w:rFonts w:ascii="Times New Roman" w:hAnsi="Times New Roman" w:cs="Times New Roman"/>
        </w:rPr>
        <w:t>1</w:t>
      </w:r>
      <w:r w:rsidR="000F471D" w:rsidRPr="00476855">
        <w:rPr>
          <w:rFonts w:ascii="Times New Roman" w:hAnsi="Times New Roman" w:cs="Times New Roman"/>
        </w:rPr>
        <w:t xml:space="preserve"> glasova ZA</w:t>
      </w:r>
      <w:r w:rsidR="00476855" w:rsidRPr="00476855">
        <w:rPr>
          <w:rFonts w:ascii="Times New Roman" w:hAnsi="Times New Roman" w:cs="Times New Roman"/>
        </w:rPr>
        <w:t xml:space="preserve">, 7 </w:t>
      </w:r>
      <w:r w:rsidR="000F471D" w:rsidRPr="00476855">
        <w:rPr>
          <w:rFonts w:ascii="Times New Roman" w:hAnsi="Times New Roman" w:cs="Times New Roman"/>
        </w:rPr>
        <w:t>glas</w:t>
      </w:r>
      <w:r w:rsidR="00916CCF" w:rsidRPr="00476855">
        <w:rPr>
          <w:rFonts w:ascii="Times New Roman" w:hAnsi="Times New Roman" w:cs="Times New Roman"/>
        </w:rPr>
        <w:t>o</w:t>
      </w:r>
      <w:r w:rsidR="001B53D2" w:rsidRPr="00476855">
        <w:rPr>
          <w:rFonts w:ascii="Times New Roman" w:hAnsi="Times New Roman" w:cs="Times New Roman"/>
        </w:rPr>
        <w:t>va PROTIV</w:t>
      </w:r>
      <w:r w:rsidR="00476855" w:rsidRPr="00476855">
        <w:rPr>
          <w:rFonts w:ascii="Times New Roman" w:hAnsi="Times New Roman" w:cs="Times New Roman"/>
        </w:rPr>
        <w:t xml:space="preserve"> i 2 glasa SUZDRŽANA</w:t>
      </w:r>
      <w:r w:rsidR="000F471D" w:rsidRPr="00476855">
        <w:rPr>
          <w:rFonts w:ascii="Times New Roman" w:hAnsi="Times New Roman" w:cs="Times New Roman"/>
        </w:rPr>
        <w:t xml:space="preserve"> donijelo:</w:t>
      </w:r>
    </w:p>
    <w:p w14:paraId="35B410F8" w14:textId="77777777" w:rsidR="000F471D" w:rsidRPr="000F471D" w:rsidRDefault="000F471D" w:rsidP="000F471D">
      <w:pPr>
        <w:spacing w:after="0" w:line="240" w:lineRule="auto"/>
        <w:jc w:val="center"/>
        <w:rPr>
          <w:rFonts w:ascii="Times New Roman" w:hAnsi="Times New Roman" w:cs="Times New Roman"/>
          <w:b/>
        </w:rPr>
      </w:pPr>
    </w:p>
    <w:p w14:paraId="7FB0FBC7" w14:textId="77777777" w:rsidR="006615F5" w:rsidRDefault="006615F5" w:rsidP="006615F5">
      <w:pPr>
        <w:spacing w:after="0" w:line="240" w:lineRule="auto"/>
        <w:jc w:val="center"/>
        <w:rPr>
          <w:rFonts w:ascii="Times New Roman" w:eastAsia="Times New Roman" w:hAnsi="Times New Roman" w:cs="Times New Roman"/>
          <w:b/>
          <w:bCs/>
        </w:rPr>
      </w:pPr>
      <w:r w:rsidRPr="006615F5">
        <w:rPr>
          <w:rFonts w:ascii="Times New Roman" w:eastAsia="Times New Roman" w:hAnsi="Times New Roman" w:cs="Times New Roman"/>
          <w:b/>
          <w:bCs/>
        </w:rPr>
        <w:t>Odluk</w:t>
      </w:r>
      <w:r>
        <w:rPr>
          <w:rFonts w:ascii="Times New Roman" w:eastAsia="Times New Roman" w:hAnsi="Times New Roman" w:cs="Times New Roman"/>
          <w:b/>
          <w:bCs/>
        </w:rPr>
        <w:t>u</w:t>
      </w:r>
    </w:p>
    <w:p w14:paraId="3FFBD629" w14:textId="2A32F36A" w:rsidR="006615F5" w:rsidRPr="006615F5" w:rsidRDefault="006615F5" w:rsidP="006615F5">
      <w:pPr>
        <w:spacing w:after="0" w:line="240" w:lineRule="auto"/>
        <w:jc w:val="center"/>
        <w:rPr>
          <w:rFonts w:ascii="Times New Roman" w:hAnsi="Times New Roman" w:cs="Times New Roman"/>
          <w:b/>
          <w:bCs/>
          <w:iCs/>
        </w:rPr>
      </w:pPr>
      <w:r w:rsidRPr="006615F5">
        <w:rPr>
          <w:rFonts w:ascii="Times New Roman" w:eastAsia="Times New Roman" w:hAnsi="Times New Roman" w:cs="Times New Roman"/>
          <w:b/>
          <w:bCs/>
        </w:rPr>
        <w:t>o izmjenama i dopunama Odluke o raspodjeli viška prihoda i primitaka Proračuna Grada Karlovca  za 2024. godinu</w:t>
      </w:r>
    </w:p>
    <w:p w14:paraId="4B07A0C2" w14:textId="77777777" w:rsidR="00E47D1C" w:rsidRDefault="00E47D1C" w:rsidP="00E47D1C">
      <w:pPr>
        <w:spacing w:after="0" w:line="240" w:lineRule="auto"/>
        <w:rPr>
          <w:rFonts w:ascii="Times New Roman" w:hAnsi="Times New Roman" w:cs="Times New Roman"/>
          <w:b/>
          <w:bCs/>
        </w:rPr>
      </w:pPr>
    </w:p>
    <w:p w14:paraId="5F5FB348" w14:textId="77777777" w:rsidR="00EC345D" w:rsidRPr="00063CBB" w:rsidRDefault="00EC345D" w:rsidP="00EC345D">
      <w:pPr>
        <w:autoSpaceDE w:val="0"/>
        <w:autoSpaceDN w:val="0"/>
        <w:adjustRightInd w:val="0"/>
        <w:spacing w:after="0" w:line="240" w:lineRule="auto"/>
        <w:jc w:val="center"/>
        <w:rPr>
          <w:rFonts w:ascii="Times New Roman" w:hAnsi="Times New Roman" w:cs="Times New Roman"/>
          <w:bCs/>
        </w:rPr>
      </w:pPr>
      <w:r w:rsidRPr="00063CBB">
        <w:rPr>
          <w:rFonts w:ascii="Times New Roman" w:hAnsi="Times New Roman" w:cs="Times New Roman"/>
          <w:bCs/>
        </w:rPr>
        <w:t>Članak 1.</w:t>
      </w:r>
    </w:p>
    <w:p w14:paraId="756DA752" w14:textId="77777777" w:rsidR="00EC345D" w:rsidRPr="00063CBB" w:rsidRDefault="00EC345D" w:rsidP="00EC345D">
      <w:pPr>
        <w:autoSpaceDE w:val="0"/>
        <w:autoSpaceDN w:val="0"/>
        <w:adjustRightInd w:val="0"/>
        <w:spacing w:after="0" w:line="240" w:lineRule="auto"/>
        <w:ind w:firstLine="708"/>
        <w:jc w:val="both"/>
        <w:rPr>
          <w:rFonts w:ascii="Times New Roman" w:hAnsi="Times New Roman" w:cs="Times New Roman"/>
        </w:rPr>
      </w:pPr>
      <w:r w:rsidRPr="00063CBB">
        <w:rPr>
          <w:rFonts w:ascii="Times New Roman" w:hAnsi="Times New Roman" w:cs="Times New Roman"/>
        </w:rPr>
        <w:t>Članak 3. Odluke  o raspodjeli viška prihoda i primitaka Proračuna Grada Karlovca za 2024. godinu, KLASA: 024-03/25-02/03, URBROJ: 2133-1-01/01-25-9</w:t>
      </w:r>
      <w:r w:rsidRPr="00063CBB">
        <w:rPr>
          <w:rFonts w:ascii="Times New Roman" w:hAnsi="Times New Roman" w:cs="Times New Roman"/>
          <w:color w:val="EE0000"/>
        </w:rPr>
        <w:t xml:space="preserve"> </w:t>
      </w:r>
      <w:r w:rsidRPr="00063CBB">
        <w:rPr>
          <w:rFonts w:ascii="Times New Roman" w:hAnsi="Times New Roman" w:cs="Times New Roman"/>
        </w:rPr>
        <w:t>od 27. ožujka 2025. godine („Glasnik Grada Karlovca“ broj 06/25) mijenja se i glasi:</w:t>
      </w:r>
    </w:p>
    <w:p w14:paraId="0AB8F0A6" w14:textId="77777777" w:rsidR="00EC345D" w:rsidRPr="00063CBB" w:rsidRDefault="00EC345D" w:rsidP="00EC345D">
      <w:pPr>
        <w:autoSpaceDE w:val="0"/>
        <w:autoSpaceDN w:val="0"/>
        <w:adjustRightInd w:val="0"/>
        <w:spacing w:after="0" w:line="240" w:lineRule="auto"/>
        <w:rPr>
          <w:rFonts w:ascii="Times New Roman" w:hAnsi="Times New Roman" w:cs="Times New Roman"/>
          <w:b/>
          <w:bCs/>
        </w:rPr>
      </w:pPr>
    </w:p>
    <w:p w14:paraId="73F4CD85" w14:textId="77777777" w:rsidR="00EC345D" w:rsidRPr="00063CBB" w:rsidRDefault="00EC345D" w:rsidP="007C4498">
      <w:pPr>
        <w:pStyle w:val="ListParagraph"/>
        <w:numPr>
          <w:ilvl w:val="0"/>
          <w:numId w:val="4"/>
        </w:numPr>
        <w:autoSpaceDE w:val="0"/>
        <w:autoSpaceDN w:val="0"/>
        <w:adjustRightInd w:val="0"/>
        <w:spacing w:after="0" w:line="240" w:lineRule="auto"/>
        <w:jc w:val="both"/>
        <w:rPr>
          <w:rFonts w:ascii="Times New Roman" w:hAnsi="Times New Roman" w:cs="Times New Roman"/>
        </w:rPr>
      </w:pPr>
      <w:r w:rsidRPr="00063CBB">
        <w:rPr>
          <w:rFonts w:ascii="Times New Roman" w:hAnsi="Times New Roman" w:cs="Times New Roman"/>
          <w:b/>
        </w:rPr>
        <w:t xml:space="preserve">Neutrošeni opći prihodi i primici (P0091) </w:t>
      </w:r>
      <w:r w:rsidRPr="00063CBB">
        <w:rPr>
          <w:rFonts w:ascii="Times New Roman" w:hAnsi="Times New Roman" w:cs="Times New Roman"/>
          <w:bCs/>
        </w:rPr>
        <w:t>iz članka 2. stavka 1.</w:t>
      </w:r>
      <w:r w:rsidRPr="00063CBB">
        <w:rPr>
          <w:rFonts w:ascii="Times New Roman" w:hAnsi="Times New Roman" w:cs="Times New Roman"/>
          <w:b/>
        </w:rPr>
        <w:t xml:space="preserve"> </w:t>
      </w:r>
      <w:r w:rsidRPr="00063CBB">
        <w:rPr>
          <w:rFonts w:ascii="Times New Roman" w:hAnsi="Times New Roman" w:cs="Times New Roman"/>
          <w:bCs/>
        </w:rPr>
        <w:t xml:space="preserve">točke 1. ove Odluke u ukupnom iznosu od 3.823.448,25 €  </w:t>
      </w:r>
      <w:r w:rsidRPr="00063CBB">
        <w:rPr>
          <w:rFonts w:ascii="Times New Roman" w:hAnsi="Times New Roman" w:cs="Times New Roman"/>
        </w:rPr>
        <w:t>raspoređuju se:</w:t>
      </w:r>
    </w:p>
    <w:p w14:paraId="117D5085" w14:textId="77777777" w:rsidR="00EC345D" w:rsidRPr="00063CBB" w:rsidRDefault="00EC345D" w:rsidP="00EC345D">
      <w:pPr>
        <w:autoSpaceDE w:val="0"/>
        <w:autoSpaceDN w:val="0"/>
        <w:adjustRightInd w:val="0"/>
        <w:spacing w:after="0" w:line="240" w:lineRule="auto"/>
        <w:jc w:val="both"/>
        <w:rPr>
          <w:rFonts w:ascii="Times New Roman" w:hAnsi="Times New Roman" w:cs="Times New Roman"/>
        </w:rPr>
      </w:pPr>
    </w:p>
    <w:tbl>
      <w:tblPr>
        <w:tblStyle w:val="TableGrid"/>
        <w:tblW w:w="9411" w:type="dxa"/>
        <w:tblLook w:val="04A0" w:firstRow="1" w:lastRow="0" w:firstColumn="1" w:lastColumn="0" w:noHBand="0" w:noVBand="1"/>
      </w:tblPr>
      <w:tblGrid>
        <w:gridCol w:w="1176"/>
        <w:gridCol w:w="696"/>
        <w:gridCol w:w="6042"/>
        <w:gridCol w:w="1497"/>
      </w:tblGrid>
      <w:tr w:rsidR="00EC345D" w:rsidRPr="00063CBB" w14:paraId="753E3ADA" w14:textId="77777777" w:rsidTr="0093669F">
        <w:trPr>
          <w:trHeight w:val="300"/>
        </w:trPr>
        <w:tc>
          <w:tcPr>
            <w:tcW w:w="1176" w:type="dxa"/>
            <w:hideMark/>
          </w:tcPr>
          <w:p w14:paraId="0F86B2B2"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R0192</w:t>
            </w:r>
          </w:p>
        </w:tc>
        <w:tc>
          <w:tcPr>
            <w:tcW w:w="696" w:type="dxa"/>
            <w:hideMark/>
          </w:tcPr>
          <w:p w14:paraId="3D8208DE"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323</w:t>
            </w:r>
          </w:p>
        </w:tc>
        <w:tc>
          <w:tcPr>
            <w:tcW w:w="6042" w:type="dxa"/>
            <w:hideMark/>
          </w:tcPr>
          <w:p w14:paraId="409AFAF3"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Rashodi za usluge</w:t>
            </w:r>
          </w:p>
        </w:tc>
        <w:tc>
          <w:tcPr>
            <w:tcW w:w="1497" w:type="dxa"/>
            <w:hideMark/>
          </w:tcPr>
          <w:p w14:paraId="149A0F00"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4.000,00</w:t>
            </w:r>
          </w:p>
        </w:tc>
      </w:tr>
      <w:tr w:rsidR="00EC345D" w:rsidRPr="00063CBB" w14:paraId="0E994CCD" w14:textId="77777777" w:rsidTr="0093669F">
        <w:trPr>
          <w:trHeight w:val="300"/>
        </w:trPr>
        <w:tc>
          <w:tcPr>
            <w:tcW w:w="1176" w:type="dxa"/>
            <w:hideMark/>
          </w:tcPr>
          <w:p w14:paraId="6F64C4D0"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R0197-1</w:t>
            </w:r>
          </w:p>
        </w:tc>
        <w:tc>
          <w:tcPr>
            <w:tcW w:w="696" w:type="dxa"/>
            <w:hideMark/>
          </w:tcPr>
          <w:p w14:paraId="07DF5714"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323</w:t>
            </w:r>
          </w:p>
        </w:tc>
        <w:tc>
          <w:tcPr>
            <w:tcW w:w="6042" w:type="dxa"/>
            <w:hideMark/>
          </w:tcPr>
          <w:p w14:paraId="1E1C42F4"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Rashodi za usluge</w:t>
            </w:r>
          </w:p>
        </w:tc>
        <w:tc>
          <w:tcPr>
            <w:tcW w:w="1497" w:type="dxa"/>
            <w:hideMark/>
          </w:tcPr>
          <w:p w14:paraId="3D415652"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1.800,00</w:t>
            </w:r>
          </w:p>
        </w:tc>
      </w:tr>
      <w:tr w:rsidR="00EC345D" w:rsidRPr="00063CBB" w14:paraId="226EEB11" w14:textId="77777777" w:rsidTr="0093669F">
        <w:trPr>
          <w:trHeight w:val="300"/>
        </w:trPr>
        <w:tc>
          <w:tcPr>
            <w:tcW w:w="1176" w:type="dxa"/>
            <w:hideMark/>
          </w:tcPr>
          <w:p w14:paraId="2A24131D"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R0217</w:t>
            </w:r>
          </w:p>
        </w:tc>
        <w:tc>
          <w:tcPr>
            <w:tcW w:w="696" w:type="dxa"/>
            <w:hideMark/>
          </w:tcPr>
          <w:p w14:paraId="44FE13AE"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323</w:t>
            </w:r>
          </w:p>
        </w:tc>
        <w:tc>
          <w:tcPr>
            <w:tcW w:w="6042" w:type="dxa"/>
            <w:hideMark/>
          </w:tcPr>
          <w:p w14:paraId="6245D360"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Usluge promidžbe i informiranja</w:t>
            </w:r>
          </w:p>
        </w:tc>
        <w:tc>
          <w:tcPr>
            <w:tcW w:w="1497" w:type="dxa"/>
            <w:hideMark/>
          </w:tcPr>
          <w:p w14:paraId="2BCAE98F"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2.000,00</w:t>
            </w:r>
          </w:p>
        </w:tc>
      </w:tr>
      <w:tr w:rsidR="00EC345D" w:rsidRPr="00063CBB" w14:paraId="6E106109" w14:textId="77777777" w:rsidTr="0093669F">
        <w:trPr>
          <w:trHeight w:val="300"/>
        </w:trPr>
        <w:tc>
          <w:tcPr>
            <w:tcW w:w="1176" w:type="dxa"/>
            <w:hideMark/>
          </w:tcPr>
          <w:p w14:paraId="143CB608"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R0249-1</w:t>
            </w:r>
          </w:p>
        </w:tc>
        <w:tc>
          <w:tcPr>
            <w:tcW w:w="696" w:type="dxa"/>
            <w:hideMark/>
          </w:tcPr>
          <w:p w14:paraId="782015FD"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323</w:t>
            </w:r>
          </w:p>
        </w:tc>
        <w:tc>
          <w:tcPr>
            <w:tcW w:w="6042" w:type="dxa"/>
            <w:hideMark/>
          </w:tcPr>
          <w:p w14:paraId="01F876E3"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Tekuće i investicijsko održavanje signalizacija</w:t>
            </w:r>
          </w:p>
        </w:tc>
        <w:tc>
          <w:tcPr>
            <w:tcW w:w="1497" w:type="dxa"/>
            <w:hideMark/>
          </w:tcPr>
          <w:p w14:paraId="33F58C33"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40.000,00</w:t>
            </w:r>
          </w:p>
        </w:tc>
      </w:tr>
      <w:tr w:rsidR="00EC345D" w:rsidRPr="00063CBB" w14:paraId="33CE8F22" w14:textId="77777777" w:rsidTr="0093669F">
        <w:trPr>
          <w:trHeight w:val="300"/>
        </w:trPr>
        <w:tc>
          <w:tcPr>
            <w:tcW w:w="1176" w:type="dxa"/>
            <w:hideMark/>
          </w:tcPr>
          <w:p w14:paraId="05678551"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R0252-2</w:t>
            </w:r>
          </w:p>
        </w:tc>
        <w:tc>
          <w:tcPr>
            <w:tcW w:w="696" w:type="dxa"/>
            <w:hideMark/>
          </w:tcPr>
          <w:p w14:paraId="6F722F64"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323</w:t>
            </w:r>
          </w:p>
        </w:tc>
        <w:tc>
          <w:tcPr>
            <w:tcW w:w="6042" w:type="dxa"/>
            <w:hideMark/>
          </w:tcPr>
          <w:p w14:paraId="0A910DA9"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Usluge tekućeg i investicijskog održavanja nerazvrstanih cesta - asfalt</w:t>
            </w:r>
          </w:p>
        </w:tc>
        <w:tc>
          <w:tcPr>
            <w:tcW w:w="1497" w:type="dxa"/>
            <w:hideMark/>
          </w:tcPr>
          <w:p w14:paraId="79C5C975"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574.288,00</w:t>
            </w:r>
          </w:p>
        </w:tc>
      </w:tr>
      <w:tr w:rsidR="00EC345D" w:rsidRPr="00063CBB" w14:paraId="36879767" w14:textId="77777777" w:rsidTr="0093669F">
        <w:trPr>
          <w:trHeight w:val="300"/>
        </w:trPr>
        <w:tc>
          <w:tcPr>
            <w:tcW w:w="1176" w:type="dxa"/>
            <w:hideMark/>
          </w:tcPr>
          <w:p w14:paraId="1655C81F"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R0256</w:t>
            </w:r>
          </w:p>
        </w:tc>
        <w:tc>
          <w:tcPr>
            <w:tcW w:w="696" w:type="dxa"/>
            <w:hideMark/>
          </w:tcPr>
          <w:p w14:paraId="73EB0CA6"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323</w:t>
            </w:r>
          </w:p>
        </w:tc>
        <w:tc>
          <w:tcPr>
            <w:tcW w:w="6042" w:type="dxa"/>
            <w:hideMark/>
          </w:tcPr>
          <w:p w14:paraId="1B512FC6"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Usluge tekućeg i investicijskog održavanja nerazvrstanih cesta - asfalt</w:t>
            </w:r>
          </w:p>
        </w:tc>
        <w:tc>
          <w:tcPr>
            <w:tcW w:w="1497" w:type="dxa"/>
            <w:hideMark/>
          </w:tcPr>
          <w:p w14:paraId="14A26EF6"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733.002,00</w:t>
            </w:r>
          </w:p>
        </w:tc>
      </w:tr>
      <w:tr w:rsidR="00EC345D" w:rsidRPr="00063CBB" w14:paraId="5EF22D4C" w14:textId="77777777" w:rsidTr="0093669F">
        <w:trPr>
          <w:trHeight w:val="300"/>
        </w:trPr>
        <w:tc>
          <w:tcPr>
            <w:tcW w:w="1176" w:type="dxa"/>
            <w:hideMark/>
          </w:tcPr>
          <w:p w14:paraId="0AC82190"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R0270</w:t>
            </w:r>
          </w:p>
        </w:tc>
        <w:tc>
          <w:tcPr>
            <w:tcW w:w="696" w:type="dxa"/>
            <w:hideMark/>
          </w:tcPr>
          <w:p w14:paraId="3ABC4E4E"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323</w:t>
            </w:r>
          </w:p>
        </w:tc>
        <w:tc>
          <w:tcPr>
            <w:tcW w:w="6042" w:type="dxa"/>
            <w:hideMark/>
          </w:tcPr>
          <w:p w14:paraId="6514DAA1"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Rashodi za usluge kićenja grada</w:t>
            </w:r>
          </w:p>
        </w:tc>
        <w:tc>
          <w:tcPr>
            <w:tcW w:w="1497" w:type="dxa"/>
            <w:hideMark/>
          </w:tcPr>
          <w:p w14:paraId="6C143996"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70.000,00</w:t>
            </w:r>
          </w:p>
        </w:tc>
      </w:tr>
      <w:tr w:rsidR="00EC345D" w:rsidRPr="00063CBB" w14:paraId="35702F07" w14:textId="77777777" w:rsidTr="0093669F">
        <w:trPr>
          <w:trHeight w:val="300"/>
        </w:trPr>
        <w:tc>
          <w:tcPr>
            <w:tcW w:w="1176" w:type="dxa"/>
            <w:hideMark/>
          </w:tcPr>
          <w:p w14:paraId="0BC0958E"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R0756</w:t>
            </w:r>
          </w:p>
        </w:tc>
        <w:tc>
          <w:tcPr>
            <w:tcW w:w="696" w:type="dxa"/>
            <w:hideMark/>
          </w:tcPr>
          <w:p w14:paraId="76360D00"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323</w:t>
            </w:r>
          </w:p>
        </w:tc>
        <w:tc>
          <w:tcPr>
            <w:tcW w:w="6042" w:type="dxa"/>
            <w:hideMark/>
          </w:tcPr>
          <w:p w14:paraId="129D9D7B"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Rashodi za usluge</w:t>
            </w:r>
          </w:p>
        </w:tc>
        <w:tc>
          <w:tcPr>
            <w:tcW w:w="1497" w:type="dxa"/>
            <w:hideMark/>
          </w:tcPr>
          <w:p w14:paraId="43AF417D"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165.000,00</w:t>
            </w:r>
          </w:p>
        </w:tc>
      </w:tr>
      <w:tr w:rsidR="00EC345D" w:rsidRPr="00063CBB" w14:paraId="79743D46" w14:textId="77777777" w:rsidTr="0093669F">
        <w:trPr>
          <w:trHeight w:val="300"/>
        </w:trPr>
        <w:tc>
          <w:tcPr>
            <w:tcW w:w="1176" w:type="dxa"/>
            <w:hideMark/>
          </w:tcPr>
          <w:p w14:paraId="2BC8F87C"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R0210-1</w:t>
            </w:r>
          </w:p>
        </w:tc>
        <w:tc>
          <w:tcPr>
            <w:tcW w:w="696" w:type="dxa"/>
            <w:hideMark/>
          </w:tcPr>
          <w:p w14:paraId="57F177D3"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329</w:t>
            </w:r>
          </w:p>
        </w:tc>
        <w:tc>
          <w:tcPr>
            <w:tcW w:w="6042" w:type="dxa"/>
            <w:hideMark/>
          </w:tcPr>
          <w:p w14:paraId="658EBE21"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Ostali nespomenuti rashodi poslovanja</w:t>
            </w:r>
          </w:p>
        </w:tc>
        <w:tc>
          <w:tcPr>
            <w:tcW w:w="1497" w:type="dxa"/>
            <w:hideMark/>
          </w:tcPr>
          <w:p w14:paraId="3020E815"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19.216,00</w:t>
            </w:r>
          </w:p>
        </w:tc>
      </w:tr>
      <w:tr w:rsidR="00EC345D" w:rsidRPr="00063CBB" w14:paraId="3C99BE1F" w14:textId="77777777" w:rsidTr="0093669F">
        <w:trPr>
          <w:trHeight w:val="300"/>
        </w:trPr>
        <w:tc>
          <w:tcPr>
            <w:tcW w:w="1176" w:type="dxa"/>
            <w:hideMark/>
          </w:tcPr>
          <w:p w14:paraId="7B5FA9DA"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R0583</w:t>
            </w:r>
          </w:p>
        </w:tc>
        <w:tc>
          <w:tcPr>
            <w:tcW w:w="696" w:type="dxa"/>
            <w:hideMark/>
          </w:tcPr>
          <w:p w14:paraId="2004011D"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329</w:t>
            </w:r>
          </w:p>
        </w:tc>
        <w:tc>
          <w:tcPr>
            <w:tcW w:w="6042" w:type="dxa"/>
            <w:hideMark/>
          </w:tcPr>
          <w:p w14:paraId="54AB852F"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Naknada za služnost</w:t>
            </w:r>
          </w:p>
        </w:tc>
        <w:tc>
          <w:tcPr>
            <w:tcW w:w="1497" w:type="dxa"/>
            <w:hideMark/>
          </w:tcPr>
          <w:p w14:paraId="53213922"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1.000,00</w:t>
            </w:r>
          </w:p>
        </w:tc>
      </w:tr>
      <w:tr w:rsidR="00EC345D" w:rsidRPr="00063CBB" w14:paraId="5B341CA1" w14:textId="77777777" w:rsidTr="0093669F">
        <w:trPr>
          <w:trHeight w:val="300"/>
        </w:trPr>
        <w:tc>
          <w:tcPr>
            <w:tcW w:w="1176" w:type="dxa"/>
            <w:hideMark/>
          </w:tcPr>
          <w:p w14:paraId="711F6CE5"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R0214-3</w:t>
            </w:r>
          </w:p>
        </w:tc>
        <w:tc>
          <w:tcPr>
            <w:tcW w:w="696" w:type="dxa"/>
            <w:hideMark/>
          </w:tcPr>
          <w:p w14:paraId="5DA191E3"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363</w:t>
            </w:r>
          </w:p>
        </w:tc>
        <w:tc>
          <w:tcPr>
            <w:tcW w:w="6042" w:type="dxa"/>
            <w:hideMark/>
          </w:tcPr>
          <w:p w14:paraId="1A66A5AE"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Kapitalne pomoći</w:t>
            </w:r>
          </w:p>
        </w:tc>
        <w:tc>
          <w:tcPr>
            <w:tcW w:w="1497" w:type="dxa"/>
            <w:hideMark/>
          </w:tcPr>
          <w:p w14:paraId="6EEED37C"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305.193,00</w:t>
            </w:r>
          </w:p>
        </w:tc>
      </w:tr>
      <w:tr w:rsidR="00EC345D" w:rsidRPr="00063CBB" w14:paraId="0A8828FB" w14:textId="77777777" w:rsidTr="0093669F">
        <w:trPr>
          <w:trHeight w:val="300"/>
        </w:trPr>
        <w:tc>
          <w:tcPr>
            <w:tcW w:w="1176" w:type="dxa"/>
            <w:hideMark/>
          </w:tcPr>
          <w:p w14:paraId="793B2B92"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R0571</w:t>
            </w:r>
          </w:p>
        </w:tc>
        <w:tc>
          <w:tcPr>
            <w:tcW w:w="696" w:type="dxa"/>
            <w:hideMark/>
          </w:tcPr>
          <w:p w14:paraId="6E036D22"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411</w:t>
            </w:r>
          </w:p>
        </w:tc>
        <w:tc>
          <w:tcPr>
            <w:tcW w:w="6042" w:type="dxa"/>
            <w:hideMark/>
          </w:tcPr>
          <w:p w14:paraId="147E9D2D"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Otkup zemljišta  - Kupska i Pivovarska ulica</w:t>
            </w:r>
          </w:p>
        </w:tc>
        <w:tc>
          <w:tcPr>
            <w:tcW w:w="1497" w:type="dxa"/>
            <w:hideMark/>
          </w:tcPr>
          <w:p w14:paraId="58608982"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5.000,00</w:t>
            </w:r>
          </w:p>
        </w:tc>
      </w:tr>
      <w:tr w:rsidR="00EC345D" w:rsidRPr="00063CBB" w14:paraId="608C951F" w14:textId="77777777" w:rsidTr="0093669F">
        <w:trPr>
          <w:trHeight w:val="300"/>
        </w:trPr>
        <w:tc>
          <w:tcPr>
            <w:tcW w:w="1176" w:type="dxa"/>
            <w:hideMark/>
          </w:tcPr>
          <w:p w14:paraId="2498D61D"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R0576</w:t>
            </w:r>
          </w:p>
        </w:tc>
        <w:tc>
          <w:tcPr>
            <w:tcW w:w="696" w:type="dxa"/>
            <w:hideMark/>
          </w:tcPr>
          <w:p w14:paraId="165AE177"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411</w:t>
            </w:r>
          </w:p>
        </w:tc>
        <w:tc>
          <w:tcPr>
            <w:tcW w:w="6042" w:type="dxa"/>
            <w:hideMark/>
          </w:tcPr>
          <w:p w14:paraId="37885E49"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Otkup zemljišta</w:t>
            </w:r>
          </w:p>
        </w:tc>
        <w:tc>
          <w:tcPr>
            <w:tcW w:w="1497" w:type="dxa"/>
            <w:hideMark/>
          </w:tcPr>
          <w:p w14:paraId="0595D803"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40.000,00</w:t>
            </w:r>
          </w:p>
        </w:tc>
      </w:tr>
      <w:tr w:rsidR="00EC345D" w:rsidRPr="00063CBB" w14:paraId="79364F1A" w14:textId="77777777" w:rsidTr="0093669F">
        <w:trPr>
          <w:trHeight w:val="300"/>
        </w:trPr>
        <w:tc>
          <w:tcPr>
            <w:tcW w:w="1176" w:type="dxa"/>
            <w:hideMark/>
          </w:tcPr>
          <w:p w14:paraId="0C41C2A5"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R0578</w:t>
            </w:r>
          </w:p>
        </w:tc>
        <w:tc>
          <w:tcPr>
            <w:tcW w:w="696" w:type="dxa"/>
            <w:hideMark/>
          </w:tcPr>
          <w:p w14:paraId="51D4FB7F"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411</w:t>
            </w:r>
          </w:p>
        </w:tc>
        <w:tc>
          <w:tcPr>
            <w:tcW w:w="6042" w:type="dxa"/>
            <w:hideMark/>
          </w:tcPr>
          <w:p w14:paraId="72C122E1"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Otkup zemljišta</w:t>
            </w:r>
          </w:p>
        </w:tc>
        <w:tc>
          <w:tcPr>
            <w:tcW w:w="1497" w:type="dxa"/>
            <w:hideMark/>
          </w:tcPr>
          <w:p w14:paraId="76641995"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68.349,00</w:t>
            </w:r>
          </w:p>
        </w:tc>
      </w:tr>
      <w:tr w:rsidR="00EC345D" w:rsidRPr="00063CBB" w14:paraId="44F99317" w14:textId="77777777" w:rsidTr="0093669F">
        <w:trPr>
          <w:trHeight w:val="300"/>
        </w:trPr>
        <w:tc>
          <w:tcPr>
            <w:tcW w:w="1176" w:type="dxa"/>
            <w:hideMark/>
          </w:tcPr>
          <w:p w14:paraId="3385A0E4"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R0581</w:t>
            </w:r>
          </w:p>
        </w:tc>
        <w:tc>
          <w:tcPr>
            <w:tcW w:w="696" w:type="dxa"/>
            <w:hideMark/>
          </w:tcPr>
          <w:p w14:paraId="287A1BD4"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411</w:t>
            </w:r>
          </w:p>
        </w:tc>
        <w:tc>
          <w:tcPr>
            <w:tcW w:w="6042" w:type="dxa"/>
            <w:hideMark/>
          </w:tcPr>
          <w:p w14:paraId="6F8A550D"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Otkup zemljišta</w:t>
            </w:r>
          </w:p>
        </w:tc>
        <w:tc>
          <w:tcPr>
            <w:tcW w:w="1497" w:type="dxa"/>
            <w:hideMark/>
          </w:tcPr>
          <w:p w14:paraId="28EDC70A"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8.620,00</w:t>
            </w:r>
          </w:p>
        </w:tc>
      </w:tr>
      <w:tr w:rsidR="00EC345D" w:rsidRPr="00063CBB" w14:paraId="73D372CD" w14:textId="77777777" w:rsidTr="0093669F">
        <w:trPr>
          <w:trHeight w:val="300"/>
        </w:trPr>
        <w:tc>
          <w:tcPr>
            <w:tcW w:w="1176" w:type="dxa"/>
            <w:hideMark/>
          </w:tcPr>
          <w:p w14:paraId="358CA5A2"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R0584</w:t>
            </w:r>
          </w:p>
        </w:tc>
        <w:tc>
          <w:tcPr>
            <w:tcW w:w="696" w:type="dxa"/>
            <w:hideMark/>
          </w:tcPr>
          <w:p w14:paraId="6FBB0E3E"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411</w:t>
            </w:r>
          </w:p>
        </w:tc>
        <w:tc>
          <w:tcPr>
            <w:tcW w:w="6042" w:type="dxa"/>
            <w:hideMark/>
          </w:tcPr>
          <w:p w14:paraId="761E4AEB"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Kupnja zemljišta</w:t>
            </w:r>
          </w:p>
        </w:tc>
        <w:tc>
          <w:tcPr>
            <w:tcW w:w="1497" w:type="dxa"/>
            <w:hideMark/>
          </w:tcPr>
          <w:p w14:paraId="032D16E1"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13.501,00</w:t>
            </w:r>
          </w:p>
        </w:tc>
      </w:tr>
      <w:tr w:rsidR="00EC345D" w:rsidRPr="00063CBB" w14:paraId="7EACB365" w14:textId="77777777" w:rsidTr="0093669F">
        <w:trPr>
          <w:trHeight w:val="300"/>
        </w:trPr>
        <w:tc>
          <w:tcPr>
            <w:tcW w:w="1176" w:type="dxa"/>
            <w:hideMark/>
          </w:tcPr>
          <w:p w14:paraId="11E8241B"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R0148</w:t>
            </w:r>
          </w:p>
        </w:tc>
        <w:tc>
          <w:tcPr>
            <w:tcW w:w="696" w:type="dxa"/>
            <w:hideMark/>
          </w:tcPr>
          <w:p w14:paraId="11BDCD25"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421</w:t>
            </w:r>
          </w:p>
        </w:tc>
        <w:tc>
          <w:tcPr>
            <w:tcW w:w="6042" w:type="dxa"/>
            <w:hideMark/>
          </w:tcPr>
          <w:p w14:paraId="3973B3CC"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Građevinski objekti</w:t>
            </w:r>
          </w:p>
        </w:tc>
        <w:tc>
          <w:tcPr>
            <w:tcW w:w="1497" w:type="dxa"/>
            <w:hideMark/>
          </w:tcPr>
          <w:p w14:paraId="26C56B28"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237.748,00</w:t>
            </w:r>
          </w:p>
        </w:tc>
      </w:tr>
      <w:tr w:rsidR="00EC345D" w:rsidRPr="00063CBB" w14:paraId="419DF21E" w14:textId="77777777" w:rsidTr="0093669F">
        <w:trPr>
          <w:trHeight w:val="300"/>
        </w:trPr>
        <w:tc>
          <w:tcPr>
            <w:tcW w:w="1176" w:type="dxa"/>
            <w:hideMark/>
          </w:tcPr>
          <w:p w14:paraId="426B300A"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R0148-1</w:t>
            </w:r>
          </w:p>
        </w:tc>
        <w:tc>
          <w:tcPr>
            <w:tcW w:w="696" w:type="dxa"/>
            <w:hideMark/>
          </w:tcPr>
          <w:p w14:paraId="251EBD56"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421</w:t>
            </w:r>
          </w:p>
        </w:tc>
        <w:tc>
          <w:tcPr>
            <w:tcW w:w="6042" w:type="dxa"/>
            <w:hideMark/>
          </w:tcPr>
          <w:p w14:paraId="27524D95"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Građevinski objekti</w:t>
            </w:r>
          </w:p>
        </w:tc>
        <w:tc>
          <w:tcPr>
            <w:tcW w:w="1497" w:type="dxa"/>
            <w:hideMark/>
          </w:tcPr>
          <w:p w14:paraId="1B770F98"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198.377,00</w:t>
            </w:r>
          </w:p>
        </w:tc>
      </w:tr>
      <w:tr w:rsidR="00EC345D" w:rsidRPr="00063CBB" w14:paraId="07AD2647" w14:textId="77777777" w:rsidTr="0093669F">
        <w:trPr>
          <w:trHeight w:val="300"/>
        </w:trPr>
        <w:tc>
          <w:tcPr>
            <w:tcW w:w="1176" w:type="dxa"/>
            <w:hideMark/>
          </w:tcPr>
          <w:p w14:paraId="635E2FB4"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R0151</w:t>
            </w:r>
          </w:p>
        </w:tc>
        <w:tc>
          <w:tcPr>
            <w:tcW w:w="696" w:type="dxa"/>
            <w:hideMark/>
          </w:tcPr>
          <w:p w14:paraId="2F58FF2F"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421</w:t>
            </w:r>
          </w:p>
        </w:tc>
        <w:tc>
          <w:tcPr>
            <w:tcW w:w="6042" w:type="dxa"/>
            <w:hideMark/>
          </w:tcPr>
          <w:p w14:paraId="04426C0B"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Građevinski objekti</w:t>
            </w:r>
          </w:p>
        </w:tc>
        <w:tc>
          <w:tcPr>
            <w:tcW w:w="1497" w:type="dxa"/>
            <w:hideMark/>
          </w:tcPr>
          <w:p w14:paraId="03379DCB"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74.214,00</w:t>
            </w:r>
          </w:p>
        </w:tc>
      </w:tr>
      <w:tr w:rsidR="00EC345D" w:rsidRPr="00063CBB" w14:paraId="4972B3B4" w14:textId="77777777" w:rsidTr="0093669F">
        <w:trPr>
          <w:trHeight w:val="300"/>
        </w:trPr>
        <w:tc>
          <w:tcPr>
            <w:tcW w:w="1176" w:type="dxa"/>
            <w:hideMark/>
          </w:tcPr>
          <w:p w14:paraId="18A227BF"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R0151-1</w:t>
            </w:r>
          </w:p>
        </w:tc>
        <w:tc>
          <w:tcPr>
            <w:tcW w:w="696" w:type="dxa"/>
            <w:hideMark/>
          </w:tcPr>
          <w:p w14:paraId="1FDB8C77"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421</w:t>
            </w:r>
          </w:p>
        </w:tc>
        <w:tc>
          <w:tcPr>
            <w:tcW w:w="6042" w:type="dxa"/>
            <w:hideMark/>
          </w:tcPr>
          <w:p w14:paraId="44A883C4"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Građevinski objekti</w:t>
            </w:r>
          </w:p>
        </w:tc>
        <w:tc>
          <w:tcPr>
            <w:tcW w:w="1497" w:type="dxa"/>
            <w:hideMark/>
          </w:tcPr>
          <w:p w14:paraId="0FD3BFD3"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178.942,00</w:t>
            </w:r>
          </w:p>
        </w:tc>
      </w:tr>
      <w:tr w:rsidR="00EC345D" w:rsidRPr="00063CBB" w14:paraId="3768E955" w14:textId="77777777" w:rsidTr="0093669F">
        <w:trPr>
          <w:trHeight w:val="300"/>
        </w:trPr>
        <w:tc>
          <w:tcPr>
            <w:tcW w:w="1176" w:type="dxa"/>
            <w:hideMark/>
          </w:tcPr>
          <w:p w14:paraId="5064E71E"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R0154-1</w:t>
            </w:r>
          </w:p>
        </w:tc>
        <w:tc>
          <w:tcPr>
            <w:tcW w:w="696" w:type="dxa"/>
            <w:hideMark/>
          </w:tcPr>
          <w:p w14:paraId="4A0344DC"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421</w:t>
            </w:r>
          </w:p>
        </w:tc>
        <w:tc>
          <w:tcPr>
            <w:tcW w:w="6042" w:type="dxa"/>
            <w:hideMark/>
          </w:tcPr>
          <w:p w14:paraId="7A759964"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Građevinski objekti</w:t>
            </w:r>
          </w:p>
        </w:tc>
        <w:tc>
          <w:tcPr>
            <w:tcW w:w="1497" w:type="dxa"/>
            <w:hideMark/>
          </w:tcPr>
          <w:p w14:paraId="0C8A79A2"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107.174,00</w:t>
            </w:r>
          </w:p>
        </w:tc>
      </w:tr>
      <w:tr w:rsidR="00EC345D" w:rsidRPr="00063CBB" w14:paraId="18664D42" w14:textId="77777777" w:rsidTr="0093669F">
        <w:trPr>
          <w:trHeight w:val="300"/>
        </w:trPr>
        <w:tc>
          <w:tcPr>
            <w:tcW w:w="1176" w:type="dxa"/>
            <w:hideMark/>
          </w:tcPr>
          <w:p w14:paraId="4ECC4588"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R0238</w:t>
            </w:r>
          </w:p>
        </w:tc>
        <w:tc>
          <w:tcPr>
            <w:tcW w:w="696" w:type="dxa"/>
            <w:hideMark/>
          </w:tcPr>
          <w:p w14:paraId="0D946294"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421</w:t>
            </w:r>
          </w:p>
        </w:tc>
        <w:tc>
          <w:tcPr>
            <w:tcW w:w="6042" w:type="dxa"/>
            <w:hideMark/>
          </w:tcPr>
          <w:p w14:paraId="10967806"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Građevinski objekti</w:t>
            </w:r>
          </w:p>
        </w:tc>
        <w:tc>
          <w:tcPr>
            <w:tcW w:w="1497" w:type="dxa"/>
            <w:hideMark/>
          </w:tcPr>
          <w:p w14:paraId="778730C1"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60.871,00</w:t>
            </w:r>
          </w:p>
        </w:tc>
      </w:tr>
      <w:tr w:rsidR="00EC345D" w:rsidRPr="00063CBB" w14:paraId="24F2EE7C" w14:textId="77777777" w:rsidTr="0093669F">
        <w:trPr>
          <w:trHeight w:val="300"/>
        </w:trPr>
        <w:tc>
          <w:tcPr>
            <w:tcW w:w="1176" w:type="dxa"/>
            <w:hideMark/>
          </w:tcPr>
          <w:p w14:paraId="27AE9B3E"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R0244</w:t>
            </w:r>
          </w:p>
        </w:tc>
        <w:tc>
          <w:tcPr>
            <w:tcW w:w="696" w:type="dxa"/>
            <w:hideMark/>
          </w:tcPr>
          <w:p w14:paraId="70867130"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421</w:t>
            </w:r>
          </w:p>
        </w:tc>
        <w:tc>
          <w:tcPr>
            <w:tcW w:w="6042" w:type="dxa"/>
            <w:hideMark/>
          </w:tcPr>
          <w:p w14:paraId="70B12C34"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Teniski centar - građevinski radovi</w:t>
            </w:r>
          </w:p>
        </w:tc>
        <w:tc>
          <w:tcPr>
            <w:tcW w:w="1497" w:type="dxa"/>
            <w:hideMark/>
          </w:tcPr>
          <w:p w14:paraId="57F9CB23"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34.000,00</w:t>
            </w:r>
          </w:p>
        </w:tc>
      </w:tr>
      <w:tr w:rsidR="00EC345D" w:rsidRPr="00063CBB" w14:paraId="0339C4D7" w14:textId="77777777" w:rsidTr="0093669F">
        <w:trPr>
          <w:trHeight w:val="300"/>
        </w:trPr>
        <w:tc>
          <w:tcPr>
            <w:tcW w:w="1176" w:type="dxa"/>
            <w:hideMark/>
          </w:tcPr>
          <w:p w14:paraId="16B3CCB0"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R0285-1</w:t>
            </w:r>
          </w:p>
        </w:tc>
        <w:tc>
          <w:tcPr>
            <w:tcW w:w="696" w:type="dxa"/>
            <w:hideMark/>
          </w:tcPr>
          <w:p w14:paraId="0AC033EA"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421</w:t>
            </w:r>
          </w:p>
        </w:tc>
        <w:tc>
          <w:tcPr>
            <w:tcW w:w="6042" w:type="dxa"/>
            <w:hideMark/>
          </w:tcPr>
          <w:p w14:paraId="0A943F6C"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Građevinski objekti</w:t>
            </w:r>
          </w:p>
        </w:tc>
        <w:tc>
          <w:tcPr>
            <w:tcW w:w="1497" w:type="dxa"/>
            <w:hideMark/>
          </w:tcPr>
          <w:p w14:paraId="7451DA8A"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62.563,00</w:t>
            </w:r>
          </w:p>
        </w:tc>
      </w:tr>
      <w:tr w:rsidR="00EC345D" w:rsidRPr="00063CBB" w14:paraId="1EFADE65" w14:textId="77777777" w:rsidTr="0093669F">
        <w:trPr>
          <w:trHeight w:val="300"/>
        </w:trPr>
        <w:tc>
          <w:tcPr>
            <w:tcW w:w="1176" w:type="dxa"/>
            <w:hideMark/>
          </w:tcPr>
          <w:p w14:paraId="5A412460"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R1792</w:t>
            </w:r>
          </w:p>
        </w:tc>
        <w:tc>
          <w:tcPr>
            <w:tcW w:w="696" w:type="dxa"/>
            <w:hideMark/>
          </w:tcPr>
          <w:p w14:paraId="101D6088"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421</w:t>
            </w:r>
          </w:p>
        </w:tc>
        <w:tc>
          <w:tcPr>
            <w:tcW w:w="6042" w:type="dxa"/>
            <w:hideMark/>
          </w:tcPr>
          <w:p w14:paraId="520CE9DE"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Građevinski objekti</w:t>
            </w:r>
          </w:p>
        </w:tc>
        <w:tc>
          <w:tcPr>
            <w:tcW w:w="1497" w:type="dxa"/>
            <w:hideMark/>
          </w:tcPr>
          <w:p w14:paraId="5474C6C9"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29.000,00</w:t>
            </w:r>
          </w:p>
        </w:tc>
      </w:tr>
      <w:tr w:rsidR="00EC345D" w:rsidRPr="00063CBB" w14:paraId="1D91B640" w14:textId="77777777" w:rsidTr="0093669F">
        <w:trPr>
          <w:trHeight w:val="300"/>
        </w:trPr>
        <w:tc>
          <w:tcPr>
            <w:tcW w:w="1176" w:type="dxa"/>
            <w:hideMark/>
          </w:tcPr>
          <w:p w14:paraId="19328636"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R0196-1</w:t>
            </w:r>
          </w:p>
        </w:tc>
        <w:tc>
          <w:tcPr>
            <w:tcW w:w="696" w:type="dxa"/>
            <w:hideMark/>
          </w:tcPr>
          <w:p w14:paraId="42537DF7"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422</w:t>
            </w:r>
          </w:p>
        </w:tc>
        <w:tc>
          <w:tcPr>
            <w:tcW w:w="6042" w:type="dxa"/>
            <w:hideMark/>
          </w:tcPr>
          <w:p w14:paraId="181436FD"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Postrojenja i oprema</w:t>
            </w:r>
          </w:p>
        </w:tc>
        <w:tc>
          <w:tcPr>
            <w:tcW w:w="1497" w:type="dxa"/>
            <w:hideMark/>
          </w:tcPr>
          <w:p w14:paraId="5A8E3B9C"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30.000,00</w:t>
            </w:r>
          </w:p>
        </w:tc>
      </w:tr>
      <w:tr w:rsidR="00EC345D" w:rsidRPr="00063CBB" w14:paraId="31EAEF45" w14:textId="77777777" w:rsidTr="0093669F">
        <w:trPr>
          <w:trHeight w:val="300"/>
        </w:trPr>
        <w:tc>
          <w:tcPr>
            <w:tcW w:w="1176" w:type="dxa"/>
            <w:hideMark/>
          </w:tcPr>
          <w:p w14:paraId="7A098246"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R0197</w:t>
            </w:r>
          </w:p>
        </w:tc>
        <w:tc>
          <w:tcPr>
            <w:tcW w:w="696" w:type="dxa"/>
            <w:hideMark/>
          </w:tcPr>
          <w:p w14:paraId="59D7AD24"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422</w:t>
            </w:r>
          </w:p>
        </w:tc>
        <w:tc>
          <w:tcPr>
            <w:tcW w:w="6042" w:type="dxa"/>
            <w:hideMark/>
          </w:tcPr>
          <w:p w14:paraId="421A25B4"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Postrojenja i oprema</w:t>
            </w:r>
          </w:p>
        </w:tc>
        <w:tc>
          <w:tcPr>
            <w:tcW w:w="1497" w:type="dxa"/>
            <w:hideMark/>
          </w:tcPr>
          <w:p w14:paraId="00254C40"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27.710,00</w:t>
            </w:r>
          </w:p>
        </w:tc>
      </w:tr>
      <w:tr w:rsidR="00EC345D" w:rsidRPr="00063CBB" w14:paraId="58761977" w14:textId="77777777" w:rsidTr="0093669F">
        <w:trPr>
          <w:trHeight w:val="300"/>
        </w:trPr>
        <w:tc>
          <w:tcPr>
            <w:tcW w:w="1176" w:type="dxa"/>
            <w:hideMark/>
          </w:tcPr>
          <w:p w14:paraId="1CE9F081"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R0222-2</w:t>
            </w:r>
          </w:p>
        </w:tc>
        <w:tc>
          <w:tcPr>
            <w:tcW w:w="696" w:type="dxa"/>
            <w:hideMark/>
          </w:tcPr>
          <w:p w14:paraId="55BC3CD5"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422</w:t>
            </w:r>
          </w:p>
        </w:tc>
        <w:tc>
          <w:tcPr>
            <w:tcW w:w="6042" w:type="dxa"/>
            <w:hideMark/>
          </w:tcPr>
          <w:p w14:paraId="3176AB85"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Postrojenja i oprema - sustav tehničke zaštite</w:t>
            </w:r>
          </w:p>
        </w:tc>
        <w:tc>
          <w:tcPr>
            <w:tcW w:w="1497" w:type="dxa"/>
            <w:hideMark/>
          </w:tcPr>
          <w:p w14:paraId="309ED5A0"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11.000,00</w:t>
            </w:r>
          </w:p>
        </w:tc>
      </w:tr>
      <w:tr w:rsidR="00EC345D" w:rsidRPr="00063CBB" w14:paraId="7DF87701" w14:textId="77777777" w:rsidTr="0093669F">
        <w:trPr>
          <w:trHeight w:val="300"/>
        </w:trPr>
        <w:tc>
          <w:tcPr>
            <w:tcW w:w="1176" w:type="dxa"/>
            <w:hideMark/>
          </w:tcPr>
          <w:p w14:paraId="45BBC8DD"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R0232</w:t>
            </w:r>
          </w:p>
        </w:tc>
        <w:tc>
          <w:tcPr>
            <w:tcW w:w="696" w:type="dxa"/>
            <w:hideMark/>
          </w:tcPr>
          <w:p w14:paraId="5015AFEF"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422</w:t>
            </w:r>
          </w:p>
        </w:tc>
        <w:tc>
          <w:tcPr>
            <w:tcW w:w="6042" w:type="dxa"/>
            <w:hideMark/>
          </w:tcPr>
          <w:p w14:paraId="6B0B4202"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Postrojenja i oprema</w:t>
            </w:r>
          </w:p>
        </w:tc>
        <w:tc>
          <w:tcPr>
            <w:tcW w:w="1497" w:type="dxa"/>
            <w:hideMark/>
          </w:tcPr>
          <w:p w14:paraId="29F02CEE"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12.000,00</w:t>
            </w:r>
          </w:p>
        </w:tc>
      </w:tr>
      <w:tr w:rsidR="00EC345D" w:rsidRPr="00063CBB" w14:paraId="3109804C" w14:textId="77777777" w:rsidTr="0093669F">
        <w:trPr>
          <w:trHeight w:val="300"/>
        </w:trPr>
        <w:tc>
          <w:tcPr>
            <w:tcW w:w="1176" w:type="dxa"/>
            <w:hideMark/>
          </w:tcPr>
          <w:p w14:paraId="3FFA6BAE"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lastRenderedPageBreak/>
              <w:t>R0238-1</w:t>
            </w:r>
          </w:p>
        </w:tc>
        <w:tc>
          <w:tcPr>
            <w:tcW w:w="696" w:type="dxa"/>
            <w:hideMark/>
          </w:tcPr>
          <w:p w14:paraId="0501D80B"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422</w:t>
            </w:r>
          </w:p>
        </w:tc>
        <w:tc>
          <w:tcPr>
            <w:tcW w:w="6042" w:type="dxa"/>
            <w:hideMark/>
          </w:tcPr>
          <w:p w14:paraId="32C9CBB4"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Postrojenja i oprema</w:t>
            </w:r>
          </w:p>
        </w:tc>
        <w:tc>
          <w:tcPr>
            <w:tcW w:w="1497" w:type="dxa"/>
            <w:hideMark/>
          </w:tcPr>
          <w:p w14:paraId="02988A97"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8.731,00</w:t>
            </w:r>
          </w:p>
        </w:tc>
      </w:tr>
      <w:tr w:rsidR="00EC345D" w:rsidRPr="00063CBB" w14:paraId="4A6FDE94" w14:textId="77777777" w:rsidTr="0093669F">
        <w:trPr>
          <w:trHeight w:val="300"/>
        </w:trPr>
        <w:tc>
          <w:tcPr>
            <w:tcW w:w="1176" w:type="dxa"/>
            <w:hideMark/>
          </w:tcPr>
          <w:p w14:paraId="548BBB5A"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R0270-1</w:t>
            </w:r>
          </w:p>
        </w:tc>
        <w:tc>
          <w:tcPr>
            <w:tcW w:w="696" w:type="dxa"/>
            <w:hideMark/>
          </w:tcPr>
          <w:p w14:paraId="0F9F5114"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422</w:t>
            </w:r>
          </w:p>
        </w:tc>
        <w:tc>
          <w:tcPr>
            <w:tcW w:w="6042" w:type="dxa"/>
            <w:hideMark/>
          </w:tcPr>
          <w:p w14:paraId="6DF61686"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Postrojenja i oprema</w:t>
            </w:r>
          </w:p>
        </w:tc>
        <w:tc>
          <w:tcPr>
            <w:tcW w:w="1497" w:type="dxa"/>
            <w:hideMark/>
          </w:tcPr>
          <w:p w14:paraId="14CAFD9B"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100.000,00</w:t>
            </w:r>
          </w:p>
        </w:tc>
      </w:tr>
      <w:tr w:rsidR="00EC345D" w:rsidRPr="00063CBB" w14:paraId="57CA976E" w14:textId="77777777" w:rsidTr="0093669F">
        <w:trPr>
          <w:trHeight w:val="300"/>
        </w:trPr>
        <w:tc>
          <w:tcPr>
            <w:tcW w:w="1176" w:type="dxa"/>
            <w:hideMark/>
          </w:tcPr>
          <w:p w14:paraId="40BAA13E"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R0159</w:t>
            </w:r>
          </w:p>
        </w:tc>
        <w:tc>
          <w:tcPr>
            <w:tcW w:w="696" w:type="dxa"/>
            <w:hideMark/>
          </w:tcPr>
          <w:p w14:paraId="52C89A52"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426</w:t>
            </w:r>
          </w:p>
        </w:tc>
        <w:tc>
          <w:tcPr>
            <w:tcW w:w="6042" w:type="dxa"/>
            <w:hideMark/>
          </w:tcPr>
          <w:p w14:paraId="74D50A9C"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Projektna dokumentacija parkiralište groblja Velika Švarča</w:t>
            </w:r>
          </w:p>
        </w:tc>
        <w:tc>
          <w:tcPr>
            <w:tcW w:w="1497" w:type="dxa"/>
            <w:hideMark/>
          </w:tcPr>
          <w:p w14:paraId="2C05062C"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1.991,00</w:t>
            </w:r>
          </w:p>
        </w:tc>
      </w:tr>
      <w:tr w:rsidR="00EC345D" w:rsidRPr="00063CBB" w14:paraId="78FD99D2" w14:textId="77777777" w:rsidTr="0093669F">
        <w:trPr>
          <w:trHeight w:val="300"/>
        </w:trPr>
        <w:tc>
          <w:tcPr>
            <w:tcW w:w="1176" w:type="dxa"/>
            <w:hideMark/>
          </w:tcPr>
          <w:p w14:paraId="122041D0"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R0162</w:t>
            </w:r>
          </w:p>
        </w:tc>
        <w:tc>
          <w:tcPr>
            <w:tcW w:w="696" w:type="dxa"/>
            <w:hideMark/>
          </w:tcPr>
          <w:p w14:paraId="7A897CC9"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426</w:t>
            </w:r>
          </w:p>
        </w:tc>
        <w:tc>
          <w:tcPr>
            <w:tcW w:w="6042" w:type="dxa"/>
            <w:hideMark/>
          </w:tcPr>
          <w:p w14:paraId="07851C04"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Izrada projektne dokumentacije</w:t>
            </w:r>
          </w:p>
        </w:tc>
        <w:tc>
          <w:tcPr>
            <w:tcW w:w="1497" w:type="dxa"/>
            <w:hideMark/>
          </w:tcPr>
          <w:p w14:paraId="189075A2"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29.500,00</w:t>
            </w:r>
          </w:p>
        </w:tc>
      </w:tr>
      <w:tr w:rsidR="00EC345D" w:rsidRPr="00063CBB" w14:paraId="4B9180E5" w14:textId="77777777" w:rsidTr="0093669F">
        <w:trPr>
          <w:trHeight w:val="300"/>
        </w:trPr>
        <w:tc>
          <w:tcPr>
            <w:tcW w:w="1176" w:type="dxa"/>
            <w:hideMark/>
          </w:tcPr>
          <w:p w14:paraId="3403028E"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R0163</w:t>
            </w:r>
          </w:p>
        </w:tc>
        <w:tc>
          <w:tcPr>
            <w:tcW w:w="696" w:type="dxa"/>
            <w:hideMark/>
          </w:tcPr>
          <w:p w14:paraId="7285BF66"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426</w:t>
            </w:r>
          </w:p>
        </w:tc>
        <w:tc>
          <w:tcPr>
            <w:tcW w:w="6042" w:type="dxa"/>
            <w:hideMark/>
          </w:tcPr>
          <w:p w14:paraId="100CA6A4"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Projektna dokumentacija</w:t>
            </w:r>
          </w:p>
        </w:tc>
        <w:tc>
          <w:tcPr>
            <w:tcW w:w="1497" w:type="dxa"/>
            <w:hideMark/>
          </w:tcPr>
          <w:p w14:paraId="50619B59"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2.800,00</w:t>
            </w:r>
          </w:p>
        </w:tc>
      </w:tr>
      <w:tr w:rsidR="00EC345D" w:rsidRPr="00063CBB" w14:paraId="498B0396" w14:textId="77777777" w:rsidTr="0093669F">
        <w:trPr>
          <w:trHeight w:val="300"/>
        </w:trPr>
        <w:tc>
          <w:tcPr>
            <w:tcW w:w="1176" w:type="dxa"/>
            <w:hideMark/>
          </w:tcPr>
          <w:p w14:paraId="280AA9AF"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R0165</w:t>
            </w:r>
          </w:p>
        </w:tc>
        <w:tc>
          <w:tcPr>
            <w:tcW w:w="696" w:type="dxa"/>
            <w:hideMark/>
          </w:tcPr>
          <w:p w14:paraId="3C1C65E8"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426</w:t>
            </w:r>
          </w:p>
        </w:tc>
        <w:tc>
          <w:tcPr>
            <w:tcW w:w="6042" w:type="dxa"/>
            <w:hideMark/>
          </w:tcPr>
          <w:p w14:paraId="287E4C20"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Nematerijalna proizvedena imovina</w:t>
            </w:r>
          </w:p>
        </w:tc>
        <w:tc>
          <w:tcPr>
            <w:tcW w:w="1497" w:type="dxa"/>
            <w:hideMark/>
          </w:tcPr>
          <w:p w14:paraId="103B2F1C"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14.000,00</w:t>
            </w:r>
          </w:p>
        </w:tc>
      </w:tr>
      <w:tr w:rsidR="00EC345D" w:rsidRPr="00063CBB" w14:paraId="610AA110" w14:textId="77777777" w:rsidTr="0093669F">
        <w:trPr>
          <w:trHeight w:val="300"/>
        </w:trPr>
        <w:tc>
          <w:tcPr>
            <w:tcW w:w="1176" w:type="dxa"/>
            <w:hideMark/>
          </w:tcPr>
          <w:p w14:paraId="75157718"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R0168</w:t>
            </w:r>
          </w:p>
        </w:tc>
        <w:tc>
          <w:tcPr>
            <w:tcW w:w="696" w:type="dxa"/>
            <w:hideMark/>
          </w:tcPr>
          <w:p w14:paraId="5386B93F"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426</w:t>
            </w:r>
          </w:p>
        </w:tc>
        <w:tc>
          <w:tcPr>
            <w:tcW w:w="6042" w:type="dxa"/>
            <w:hideMark/>
          </w:tcPr>
          <w:p w14:paraId="727D8485"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Nematerijalna proizvedena imovina</w:t>
            </w:r>
          </w:p>
        </w:tc>
        <w:tc>
          <w:tcPr>
            <w:tcW w:w="1497" w:type="dxa"/>
            <w:hideMark/>
          </w:tcPr>
          <w:p w14:paraId="5451CBF7"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6.250,00</w:t>
            </w:r>
          </w:p>
        </w:tc>
      </w:tr>
      <w:tr w:rsidR="00EC345D" w:rsidRPr="00063CBB" w14:paraId="62A43872" w14:textId="77777777" w:rsidTr="0093669F">
        <w:trPr>
          <w:trHeight w:val="300"/>
        </w:trPr>
        <w:tc>
          <w:tcPr>
            <w:tcW w:w="1176" w:type="dxa"/>
            <w:hideMark/>
          </w:tcPr>
          <w:p w14:paraId="6FD1D6F3"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R0169</w:t>
            </w:r>
          </w:p>
        </w:tc>
        <w:tc>
          <w:tcPr>
            <w:tcW w:w="696" w:type="dxa"/>
            <w:hideMark/>
          </w:tcPr>
          <w:p w14:paraId="603016F2"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426</w:t>
            </w:r>
          </w:p>
        </w:tc>
        <w:tc>
          <w:tcPr>
            <w:tcW w:w="6042" w:type="dxa"/>
            <w:hideMark/>
          </w:tcPr>
          <w:p w14:paraId="2FED26B2"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Projektna dokumentacija</w:t>
            </w:r>
          </w:p>
        </w:tc>
        <w:tc>
          <w:tcPr>
            <w:tcW w:w="1497" w:type="dxa"/>
            <w:hideMark/>
          </w:tcPr>
          <w:p w14:paraId="37F239E8"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18.375,00</w:t>
            </w:r>
          </w:p>
        </w:tc>
      </w:tr>
      <w:tr w:rsidR="00EC345D" w:rsidRPr="00063CBB" w14:paraId="0C64A204" w14:textId="77777777" w:rsidTr="0093669F">
        <w:trPr>
          <w:trHeight w:val="300"/>
        </w:trPr>
        <w:tc>
          <w:tcPr>
            <w:tcW w:w="1176" w:type="dxa"/>
            <w:hideMark/>
          </w:tcPr>
          <w:p w14:paraId="51164BF9"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R0170</w:t>
            </w:r>
          </w:p>
        </w:tc>
        <w:tc>
          <w:tcPr>
            <w:tcW w:w="696" w:type="dxa"/>
            <w:hideMark/>
          </w:tcPr>
          <w:p w14:paraId="5F6D7223"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426</w:t>
            </w:r>
          </w:p>
        </w:tc>
        <w:tc>
          <w:tcPr>
            <w:tcW w:w="6042" w:type="dxa"/>
            <w:hideMark/>
          </w:tcPr>
          <w:p w14:paraId="04C08B06"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Projektna dokumentacija</w:t>
            </w:r>
          </w:p>
        </w:tc>
        <w:tc>
          <w:tcPr>
            <w:tcW w:w="1497" w:type="dxa"/>
            <w:hideMark/>
          </w:tcPr>
          <w:p w14:paraId="69A224A4"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2.500,00</w:t>
            </w:r>
          </w:p>
        </w:tc>
      </w:tr>
      <w:tr w:rsidR="00EC345D" w:rsidRPr="00063CBB" w14:paraId="4CF0095D" w14:textId="77777777" w:rsidTr="0093669F">
        <w:trPr>
          <w:trHeight w:val="300"/>
        </w:trPr>
        <w:tc>
          <w:tcPr>
            <w:tcW w:w="1176" w:type="dxa"/>
            <w:hideMark/>
          </w:tcPr>
          <w:p w14:paraId="0BA81F4A"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R0171</w:t>
            </w:r>
          </w:p>
        </w:tc>
        <w:tc>
          <w:tcPr>
            <w:tcW w:w="696" w:type="dxa"/>
            <w:hideMark/>
          </w:tcPr>
          <w:p w14:paraId="4BC51753"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426</w:t>
            </w:r>
          </w:p>
        </w:tc>
        <w:tc>
          <w:tcPr>
            <w:tcW w:w="6042" w:type="dxa"/>
            <w:hideMark/>
          </w:tcPr>
          <w:p w14:paraId="631CA2E4"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Nematerijalna proizvedena imovina</w:t>
            </w:r>
          </w:p>
        </w:tc>
        <w:tc>
          <w:tcPr>
            <w:tcW w:w="1497" w:type="dxa"/>
            <w:hideMark/>
          </w:tcPr>
          <w:p w14:paraId="5CA1F991"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3.000,00</w:t>
            </w:r>
          </w:p>
        </w:tc>
      </w:tr>
      <w:tr w:rsidR="00EC345D" w:rsidRPr="00063CBB" w14:paraId="497D2E65" w14:textId="77777777" w:rsidTr="0093669F">
        <w:trPr>
          <w:trHeight w:val="300"/>
        </w:trPr>
        <w:tc>
          <w:tcPr>
            <w:tcW w:w="1176" w:type="dxa"/>
            <w:hideMark/>
          </w:tcPr>
          <w:p w14:paraId="2FA41EE3"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R0172-1</w:t>
            </w:r>
          </w:p>
        </w:tc>
        <w:tc>
          <w:tcPr>
            <w:tcW w:w="696" w:type="dxa"/>
            <w:hideMark/>
          </w:tcPr>
          <w:p w14:paraId="4641A5BC"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426</w:t>
            </w:r>
          </w:p>
        </w:tc>
        <w:tc>
          <w:tcPr>
            <w:tcW w:w="6042" w:type="dxa"/>
            <w:hideMark/>
          </w:tcPr>
          <w:p w14:paraId="5F7FEAC5"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Nematerijalna proizvedena imovina</w:t>
            </w:r>
          </w:p>
        </w:tc>
        <w:tc>
          <w:tcPr>
            <w:tcW w:w="1497" w:type="dxa"/>
            <w:hideMark/>
          </w:tcPr>
          <w:p w14:paraId="495E80BA"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6.188,00</w:t>
            </w:r>
          </w:p>
        </w:tc>
      </w:tr>
      <w:tr w:rsidR="00EC345D" w:rsidRPr="00063CBB" w14:paraId="7818CBF6" w14:textId="77777777" w:rsidTr="0093669F">
        <w:trPr>
          <w:trHeight w:val="300"/>
        </w:trPr>
        <w:tc>
          <w:tcPr>
            <w:tcW w:w="1176" w:type="dxa"/>
            <w:hideMark/>
          </w:tcPr>
          <w:p w14:paraId="6269B5D3"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R0176</w:t>
            </w:r>
          </w:p>
        </w:tc>
        <w:tc>
          <w:tcPr>
            <w:tcW w:w="696" w:type="dxa"/>
            <w:hideMark/>
          </w:tcPr>
          <w:p w14:paraId="0C715764"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426</w:t>
            </w:r>
          </w:p>
        </w:tc>
        <w:tc>
          <w:tcPr>
            <w:tcW w:w="6042" w:type="dxa"/>
            <w:hideMark/>
          </w:tcPr>
          <w:p w14:paraId="733254D7"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Nematerijalna proizvedena imovina</w:t>
            </w:r>
          </w:p>
        </w:tc>
        <w:tc>
          <w:tcPr>
            <w:tcW w:w="1497" w:type="dxa"/>
            <w:hideMark/>
          </w:tcPr>
          <w:p w14:paraId="6CEDC12D"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 xml:space="preserve">       7.500,00</w:t>
            </w:r>
          </w:p>
        </w:tc>
      </w:tr>
      <w:tr w:rsidR="00EC345D" w:rsidRPr="00063CBB" w14:paraId="0B4D4D64" w14:textId="77777777" w:rsidTr="0093669F">
        <w:trPr>
          <w:trHeight w:val="300"/>
        </w:trPr>
        <w:tc>
          <w:tcPr>
            <w:tcW w:w="1176" w:type="dxa"/>
            <w:hideMark/>
          </w:tcPr>
          <w:p w14:paraId="6A559CDE"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R0185</w:t>
            </w:r>
          </w:p>
        </w:tc>
        <w:tc>
          <w:tcPr>
            <w:tcW w:w="696" w:type="dxa"/>
            <w:hideMark/>
          </w:tcPr>
          <w:p w14:paraId="716FDE44"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426</w:t>
            </w:r>
          </w:p>
        </w:tc>
        <w:tc>
          <w:tcPr>
            <w:tcW w:w="6042" w:type="dxa"/>
            <w:hideMark/>
          </w:tcPr>
          <w:p w14:paraId="6BAECCF0"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Nematerijalna proizvedena imovina</w:t>
            </w:r>
          </w:p>
        </w:tc>
        <w:tc>
          <w:tcPr>
            <w:tcW w:w="1497" w:type="dxa"/>
            <w:hideMark/>
          </w:tcPr>
          <w:p w14:paraId="2BF9054E"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11.875,00</w:t>
            </w:r>
          </w:p>
        </w:tc>
      </w:tr>
      <w:tr w:rsidR="00EC345D" w:rsidRPr="00063CBB" w14:paraId="7F0452E0" w14:textId="77777777" w:rsidTr="0093669F">
        <w:trPr>
          <w:trHeight w:val="300"/>
        </w:trPr>
        <w:tc>
          <w:tcPr>
            <w:tcW w:w="1176" w:type="dxa"/>
            <w:hideMark/>
          </w:tcPr>
          <w:p w14:paraId="2F9EB6D1"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R0324</w:t>
            </w:r>
          </w:p>
        </w:tc>
        <w:tc>
          <w:tcPr>
            <w:tcW w:w="696" w:type="dxa"/>
            <w:hideMark/>
          </w:tcPr>
          <w:p w14:paraId="76D84052"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426</w:t>
            </w:r>
          </w:p>
        </w:tc>
        <w:tc>
          <w:tcPr>
            <w:tcW w:w="6042" w:type="dxa"/>
            <w:hideMark/>
          </w:tcPr>
          <w:p w14:paraId="6128862B"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Projektna dokumentacija SUMP studija</w:t>
            </w:r>
          </w:p>
        </w:tc>
        <w:tc>
          <w:tcPr>
            <w:tcW w:w="1497" w:type="dxa"/>
            <w:hideMark/>
          </w:tcPr>
          <w:p w14:paraId="6AB00D8A"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64.627,00</w:t>
            </w:r>
          </w:p>
        </w:tc>
      </w:tr>
      <w:tr w:rsidR="00EC345D" w:rsidRPr="00063CBB" w14:paraId="1105BE72" w14:textId="77777777" w:rsidTr="0093669F">
        <w:trPr>
          <w:trHeight w:val="300"/>
        </w:trPr>
        <w:tc>
          <w:tcPr>
            <w:tcW w:w="1176" w:type="dxa"/>
            <w:hideMark/>
          </w:tcPr>
          <w:p w14:paraId="63EC6338"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R1793-1</w:t>
            </w:r>
          </w:p>
        </w:tc>
        <w:tc>
          <w:tcPr>
            <w:tcW w:w="696" w:type="dxa"/>
            <w:hideMark/>
          </w:tcPr>
          <w:p w14:paraId="7EA74151"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426</w:t>
            </w:r>
          </w:p>
        </w:tc>
        <w:tc>
          <w:tcPr>
            <w:tcW w:w="6042" w:type="dxa"/>
            <w:hideMark/>
          </w:tcPr>
          <w:p w14:paraId="7181C8CB"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Nematerijalna proizvedena imovina</w:t>
            </w:r>
          </w:p>
        </w:tc>
        <w:tc>
          <w:tcPr>
            <w:tcW w:w="1497" w:type="dxa"/>
            <w:hideMark/>
          </w:tcPr>
          <w:p w14:paraId="1B010411"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31.770,00</w:t>
            </w:r>
          </w:p>
        </w:tc>
      </w:tr>
      <w:tr w:rsidR="00EC345D" w:rsidRPr="00063CBB" w14:paraId="0B998D24" w14:textId="77777777" w:rsidTr="0093669F">
        <w:trPr>
          <w:trHeight w:val="300"/>
        </w:trPr>
        <w:tc>
          <w:tcPr>
            <w:tcW w:w="1176" w:type="dxa"/>
            <w:hideMark/>
          </w:tcPr>
          <w:p w14:paraId="2467CCB8"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R0232-1</w:t>
            </w:r>
          </w:p>
        </w:tc>
        <w:tc>
          <w:tcPr>
            <w:tcW w:w="696" w:type="dxa"/>
            <w:hideMark/>
          </w:tcPr>
          <w:p w14:paraId="3D257640"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451</w:t>
            </w:r>
          </w:p>
        </w:tc>
        <w:tc>
          <w:tcPr>
            <w:tcW w:w="6042" w:type="dxa"/>
            <w:hideMark/>
          </w:tcPr>
          <w:p w14:paraId="6136530F"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Dodatna ulaganja na građevinskim objektima</w:t>
            </w:r>
          </w:p>
        </w:tc>
        <w:tc>
          <w:tcPr>
            <w:tcW w:w="1497" w:type="dxa"/>
            <w:hideMark/>
          </w:tcPr>
          <w:p w14:paraId="7C1D502B"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10.000,00</w:t>
            </w:r>
          </w:p>
        </w:tc>
      </w:tr>
      <w:tr w:rsidR="00EC345D" w:rsidRPr="00063CBB" w14:paraId="67CD3EF4" w14:textId="77777777" w:rsidTr="0093669F">
        <w:trPr>
          <w:trHeight w:val="300"/>
        </w:trPr>
        <w:tc>
          <w:tcPr>
            <w:tcW w:w="1176" w:type="dxa"/>
            <w:hideMark/>
          </w:tcPr>
          <w:p w14:paraId="1CC859F3"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R0328</w:t>
            </w:r>
          </w:p>
        </w:tc>
        <w:tc>
          <w:tcPr>
            <w:tcW w:w="696" w:type="dxa"/>
            <w:hideMark/>
          </w:tcPr>
          <w:p w14:paraId="4D2F77C6"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451</w:t>
            </w:r>
          </w:p>
        </w:tc>
        <w:tc>
          <w:tcPr>
            <w:tcW w:w="6042" w:type="dxa"/>
            <w:hideMark/>
          </w:tcPr>
          <w:p w14:paraId="3112BF1F"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Dodatna ulaganja na građevinskim objektima</w:t>
            </w:r>
          </w:p>
        </w:tc>
        <w:tc>
          <w:tcPr>
            <w:tcW w:w="1497" w:type="dxa"/>
            <w:hideMark/>
          </w:tcPr>
          <w:p w14:paraId="373ADA16"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43.059,00</w:t>
            </w:r>
          </w:p>
        </w:tc>
      </w:tr>
      <w:tr w:rsidR="00EC345D" w:rsidRPr="00063CBB" w14:paraId="261DEC42" w14:textId="77777777" w:rsidTr="0093669F">
        <w:trPr>
          <w:trHeight w:val="300"/>
        </w:trPr>
        <w:tc>
          <w:tcPr>
            <w:tcW w:w="1176" w:type="dxa"/>
            <w:hideMark/>
          </w:tcPr>
          <w:p w14:paraId="47F502FD"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R0348</w:t>
            </w:r>
          </w:p>
        </w:tc>
        <w:tc>
          <w:tcPr>
            <w:tcW w:w="696" w:type="dxa"/>
            <w:hideMark/>
          </w:tcPr>
          <w:p w14:paraId="1D80706A"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451</w:t>
            </w:r>
          </w:p>
        </w:tc>
        <w:tc>
          <w:tcPr>
            <w:tcW w:w="6042" w:type="dxa"/>
            <w:hideMark/>
          </w:tcPr>
          <w:p w14:paraId="63655771"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Dodatna ulaganja na građevinskim objektima DD Ladvenjak</w:t>
            </w:r>
          </w:p>
        </w:tc>
        <w:tc>
          <w:tcPr>
            <w:tcW w:w="1497" w:type="dxa"/>
            <w:hideMark/>
          </w:tcPr>
          <w:p w14:paraId="41D86816"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74.757,00</w:t>
            </w:r>
          </w:p>
        </w:tc>
      </w:tr>
      <w:tr w:rsidR="00EC345D" w:rsidRPr="00063CBB" w14:paraId="6D1EF207" w14:textId="77777777" w:rsidTr="00EC345D">
        <w:trPr>
          <w:trHeight w:val="90"/>
        </w:trPr>
        <w:tc>
          <w:tcPr>
            <w:tcW w:w="1176" w:type="dxa"/>
            <w:hideMark/>
          </w:tcPr>
          <w:p w14:paraId="64FD78C4"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R0351</w:t>
            </w:r>
          </w:p>
        </w:tc>
        <w:tc>
          <w:tcPr>
            <w:tcW w:w="696" w:type="dxa"/>
            <w:hideMark/>
          </w:tcPr>
          <w:p w14:paraId="6B0EDA68"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451</w:t>
            </w:r>
          </w:p>
        </w:tc>
        <w:tc>
          <w:tcPr>
            <w:tcW w:w="6042" w:type="dxa"/>
            <w:hideMark/>
          </w:tcPr>
          <w:p w14:paraId="33DDB481"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Dodatna ulaganja na građevinskim objektima NK Ilovac</w:t>
            </w:r>
          </w:p>
        </w:tc>
        <w:tc>
          <w:tcPr>
            <w:tcW w:w="1497" w:type="dxa"/>
            <w:hideMark/>
          </w:tcPr>
          <w:p w14:paraId="5B6281EB"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36.130,00</w:t>
            </w:r>
          </w:p>
        </w:tc>
      </w:tr>
      <w:tr w:rsidR="00EC345D" w:rsidRPr="00063CBB" w14:paraId="284DC96E" w14:textId="77777777" w:rsidTr="0093669F">
        <w:trPr>
          <w:trHeight w:val="300"/>
        </w:trPr>
        <w:tc>
          <w:tcPr>
            <w:tcW w:w="1176" w:type="dxa"/>
            <w:hideMark/>
          </w:tcPr>
          <w:p w14:paraId="5737F8B1"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R0352</w:t>
            </w:r>
          </w:p>
        </w:tc>
        <w:tc>
          <w:tcPr>
            <w:tcW w:w="696" w:type="dxa"/>
            <w:hideMark/>
          </w:tcPr>
          <w:p w14:paraId="194C8BC6"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451</w:t>
            </w:r>
          </w:p>
        </w:tc>
        <w:tc>
          <w:tcPr>
            <w:tcW w:w="6042" w:type="dxa"/>
            <w:hideMark/>
          </w:tcPr>
          <w:p w14:paraId="289AECDE"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Dodatna ulaganja na građevinskim objektima - Vila Anzić</w:t>
            </w:r>
          </w:p>
        </w:tc>
        <w:tc>
          <w:tcPr>
            <w:tcW w:w="1497" w:type="dxa"/>
            <w:hideMark/>
          </w:tcPr>
          <w:p w14:paraId="5A7DD47E"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148.750,00</w:t>
            </w:r>
          </w:p>
        </w:tc>
      </w:tr>
      <w:tr w:rsidR="00EC345D" w:rsidRPr="00063CBB" w14:paraId="6C17E218" w14:textId="77777777" w:rsidTr="0093669F">
        <w:trPr>
          <w:trHeight w:val="300"/>
        </w:trPr>
        <w:tc>
          <w:tcPr>
            <w:tcW w:w="1176" w:type="dxa"/>
            <w:hideMark/>
          </w:tcPr>
          <w:p w14:paraId="4B354AC4"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R0353</w:t>
            </w:r>
          </w:p>
        </w:tc>
        <w:tc>
          <w:tcPr>
            <w:tcW w:w="696" w:type="dxa"/>
            <w:hideMark/>
          </w:tcPr>
          <w:p w14:paraId="568217D2"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451</w:t>
            </w:r>
          </w:p>
        </w:tc>
        <w:tc>
          <w:tcPr>
            <w:tcW w:w="6042" w:type="dxa"/>
            <w:hideMark/>
          </w:tcPr>
          <w:p w14:paraId="57D8AC3A"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Dodatna ulaganja na objektima - Konjički klub Karlovac</w:t>
            </w:r>
          </w:p>
        </w:tc>
        <w:tc>
          <w:tcPr>
            <w:tcW w:w="1497" w:type="dxa"/>
            <w:hideMark/>
          </w:tcPr>
          <w:p w14:paraId="2E541E37"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87.077,00</w:t>
            </w:r>
          </w:p>
        </w:tc>
      </w:tr>
    </w:tbl>
    <w:p w14:paraId="28D1D645" w14:textId="77777777" w:rsidR="00C67AC9" w:rsidRDefault="00C67AC9" w:rsidP="00EC345D">
      <w:pPr>
        <w:autoSpaceDE w:val="0"/>
        <w:autoSpaceDN w:val="0"/>
        <w:adjustRightInd w:val="0"/>
        <w:spacing w:after="0" w:line="240" w:lineRule="auto"/>
        <w:jc w:val="center"/>
        <w:rPr>
          <w:rFonts w:ascii="Times New Roman" w:hAnsi="Times New Roman" w:cs="Times New Roman"/>
        </w:rPr>
      </w:pPr>
    </w:p>
    <w:p w14:paraId="02F7D537" w14:textId="46A4515A" w:rsidR="00EC345D" w:rsidRPr="00063CBB" w:rsidRDefault="00EC345D" w:rsidP="00EC345D">
      <w:pPr>
        <w:autoSpaceDE w:val="0"/>
        <w:autoSpaceDN w:val="0"/>
        <w:adjustRightInd w:val="0"/>
        <w:spacing w:after="0" w:line="240" w:lineRule="auto"/>
        <w:jc w:val="center"/>
        <w:rPr>
          <w:rFonts w:ascii="Times New Roman" w:hAnsi="Times New Roman" w:cs="Times New Roman"/>
        </w:rPr>
      </w:pPr>
      <w:r w:rsidRPr="00063CBB">
        <w:rPr>
          <w:rFonts w:ascii="Times New Roman" w:hAnsi="Times New Roman" w:cs="Times New Roman"/>
        </w:rPr>
        <w:t xml:space="preserve">Članak 2. </w:t>
      </w:r>
    </w:p>
    <w:p w14:paraId="78BB55C0" w14:textId="77777777" w:rsidR="00EC345D" w:rsidRPr="00063CBB" w:rsidRDefault="00EC345D" w:rsidP="00EC345D">
      <w:pPr>
        <w:autoSpaceDE w:val="0"/>
        <w:autoSpaceDN w:val="0"/>
        <w:adjustRightInd w:val="0"/>
        <w:spacing w:after="0" w:line="240" w:lineRule="auto"/>
        <w:ind w:firstLine="708"/>
        <w:jc w:val="both"/>
        <w:rPr>
          <w:rFonts w:ascii="Times New Roman" w:hAnsi="Times New Roman" w:cs="Times New Roman"/>
        </w:rPr>
      </w:pPr>
      <w:r w:rsidRPr="00063CBB">
        <w:rPr>
          <w:rFonts w:ascii="Times New Roman" w:hAnsi="Times New Roman" w:cs="Times New Roman"/>
        </w:rPr>
        <w:t>Članak 4. Odluke  o raspodjeli viška prihoda i primitaka Proračuna Grada Karlovca za 2024. godinu, KLASA: 024-03/25-02/03, URBROJ: 2133-1-01/01-25-9 od 27.ožujka 2025. godine („Glasnik Grada Karlovca“ broj 06/25) mijenja se i glasi:</w:t>
      </w:r>
    </w:p>
    <w:p w14:paraId="45D59E7D" w14:textId="77777777" w:rsidR="00EC345D" w:rsidRPr="00063CBB" w:rsidRDefault="00EC345D" w:rsidP="00EC345D">
      <w:pPr>
        <w:autoSpaceDE w:val="0"/>
        <w:autoSpaceDN w:val="0"/>
        <w:adjustRightInd w:val="0"/>
        <w:spacing w:after="0" w:line="240" w:lineRule="auto"/>
        <w:ind w:firstLine="708"/>
        <w:jc w:val="both"/>
        <w:rPr>
          <w:rFonts w:ascii="Times New Roman" w:hAnsi="Times New Roman" w:cs="Times New Roman"/>
        </w:rPr>
      </w:pPr>
    </w:p>
    <w:p w14:paraId="2F2DF601" w14:textId="77777777" w:rsidR="00EC345D" w:rsidRPr="00063CBB" w:rsidRDefault="00EC345D" w:rsidP="007C4498">
      <w:pPr>
        <w:pStyle w:val="ListParagraph"/>
        <w:numPr>
          <w:ilvl w:val="0"/>
          <w:numId w:val="4"/>
        </w:numPr>
        <w:autoSpaceDE w:val="0"/>
        <w:autoSpaceDN w:val="0"/>
        <w:adjustRightInd w:val="0"/>
        <w:spacing w:after="0" w:line="240" w:lineRule="auto"/>
        <w:jc w:val="both"/>
        <w:rPr>
          <w:rFonts w:ascii="Times New Roman" w:hAnsi="Times New Roman" w:cs="Times New Roman"/>
        </w:rPr>
      </w:pPr>
      <w:r w:rsidRPr="00063CBB">
        <w:rPr>
          <w:rFonts w:ascii="Times New Roman" w:hAnsi="Times New Roman" w:cs="Times New Roman"/>
          <w:b/>
        </w:rPr>
        <w:t xml:space="preserve">Neutrošena sredstva od prihoda od komunalne naknade (P0096) </w:t>
      </w:r>
      <w:r w:rsidRPr="00063CBB">
        <w:rPr>
          <w:rFonts w:ascii="Times New Roman" w:hAnsi="Times New Roman" w:cs="Times New Roman"/>
        </w:rPr>
        <w:t xml:space="preserve"> iz članka 2. stavka 1. točke 2. ove </w:t>
      </w:r>
      <w:r w:rsidRPr="00063CBB">
        <w:rPr>
          <w:rFonts w:ascii="Times New Roman" w:hAnsi="Times New Roman" w:cs="Times New Roman"/>
          <w:bCs/>
        </w:rPr>
        <w:t xml:space="preserve">Odluke </w:t>
      </w:r>
      <w:r w:rsidRPr="00063CBB">
        <w:rPr>
          <w:rFonts w:ascii="Times New Roman" w:hAnsi="Times New Roman" w:cs="Times New Roman"/>
        </w:rPr>
        <w:t>u ukupnom iznosu od 320.372,77 € raspoređuju se:</w:t>
      </w:r>
    </w:p>
    <w:p w14:paraId="114360FA" w14:textId="77777777" w:rsidR="00EC345D" w:rsidRPr="00063CBB" w:rsidRDefault="00EC345D" w:rsidP="00EC345D">
      <w:pPr>
        <w:pStyle w:val="ListParagraph"/>
        <w:autoSpaceDE w:val="0"/>
        <w:autoSpaceDN w:val="0"/>
        <w:adjustRightInd w:val="0"/>
        <w:spacing w:after="0" w:line="240" w:lineRule="auto"/>
        <w:jc w:val="both"/>
        <w:rPr>
          <w:rFonts w:ascii="Times New Roman" w:hAnsi="Times New Roman" w:cs="Times New Roman"/>
        </w:rPr>
      </w:pPr>
    </w:p>
    <w:tbl>
      <w:tblPr>
        <w:tblStyle w:val="TableGrid"/>
        <w:tblW w:w="9411" w:type="dxa"/>
        <w:tblLook w:val="04A0" w:firstRow="1" w:lastRow="0" w:firstColumn="1" w:lastColumn="0" w:noHBand="0" w:noVBand="1"/>
      </w:tblPr>
      <w:tblGrid>
        <w:gridCol w:w="977"/>
        <w:gridCol w:w="696"/>
        <w:gridCol w:w="5854"/>
        <w:gridCol w:w="1884"/>
      </w:tblGrid>
      <w:tr w:rsidR="00EC345D" w:rsidRPr="00063CBB" w14:paraId="040806B0" w14:textId="77777777" w:rsidTr="0093669F">
        <w:trPr>
          <w:trHeight w:val="300"/>
        </w:trPr>
        <w:tc>
          <w:tcPr>
            <w:tcW w:w="977" w:type="dxa"/>
            <w:hideMark/>
          </w:tcPr>
          <w:p w14:paraId="60EC1DC7"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R0267</w:t>
            </w:r>
          </w:p>
        </w:tc>
        <w:tc>
          <w:tcPr>
            <w:tcW w:w="696" w:type="dxa"/>
            <w:hideMark/>
          </w:tcPr>
          <w:p w14:paraId="5D3F35A8"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363</w:t>
            </w:r>
          </w:p>
        </w:tc>
        <w:tc>
          <w:tcPr>
            <w:tcW w:w="5854" w:type="dxa"/>
            <w:hideMark/>
          </w:tcPr>
          <w:p w14:paraId="5CFA4A1E"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Kapitalna pomoć Gornje Mekušje</w:t>
            </w:r>
          </w:p>
        </w:tc>
        <w:tc>
          <w:tcPr>
            <w:tcW w:w="1884" w:type="dxa"/>
            <w:hideMark/>
          </w:tcPr>
          <w:p w14:paraId="08FA43CF" w14:textId="77777777" w:rsidR="00EC345D" w:rsidRPr="00063CBB" w:rsidRDefault="00EC345D" w:rsidP="0093669F">
            <w:pPr>
              <w:autoSpaceDE w:val="0"/>
              <w:autoSpaceDN w:val="0"/>
              <w:adjustRightInd w:val="0"/>
              <w:ind w:firstLine="708"/>
              <w:jc w:val="both"/>
              <w:rPr>
                <w:rFonts w:ascii="Times New Roman" w:hAnsi="Times New Roman" w:cs="Times New Roman"/>
              </w:rPr>
            </w:pPr>
            <w:r w:rsidRPr="00063CBB">
              <w:rPr>
                <w:rFonts w:ascii="Times New Roman" w:hAnsi="Times New Roman" w:cs="Times New Roman"/>
              </w:rPr>
              <w:t>67.193,00</w:t>
            </w:r>
          </w:p>
        </w:tc>
      </w:tr>
      <w:tr w:rsidR="00EC345D" w:rsidRPr="00063CBB" w14:paraId="28FC2765" w14:textId="77777777" w:rsidTr="0093669F">
        <w:trPr>
          <w:trHeight w:val="300"/>
        </w:trPr>
        <w:tc>
          <w:tcPr>
            <w:tcW w:w="977" w:type="dxa"/>
            <w:hideMark/>
          </w:tcPr>
          <w:p w14:paraId="42F5410A"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R0285</w:t>
            </w:r>
          </w:p>
        </w:tc>
        <w:tc>
          <w:tcPr>
            <w:tcW w:w="696" w:type="dxa"/>
            <w:hideMark/>
          </w:tcPr>
          <w:p w14:paraId="55CCF1D3"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421</w:t>
            </w:r>
          </w:p>
        </w:tc>
        <w:tc>
          <w:tcPr>
            <w:tcW w:w="5854" w:type="dxa"/>
            <w:hideMark/>
          </w:tcPr>
          <w:p w14:paraId="326619A6"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Građevinski objekti</w:t>
            </w:r>
          </w:p>
        </w:tc>
        <w:tc>
          <w:tcPr>
            <w:tcW w:w="1884" w:type="dxa"/>
            <w:hideMark/>
          </w:tcPr>
          <w:p w14:paraId="11F2C1A9" w14:textId="77777777" w:rsidR="00EC345D" w:rsidRPr="00063CBB" w:rsidRDefault="00EC345D" w:rsidP="0093669F">
            <w:pPr>
              <w:autoSpaceDE w:val="0"/>
              <w:autoSpaceDN w:val="0"/>
              <w:adjustRightInd w:val="0"/>
              <w:ind w:firstLine="708"/>
              <w:jc w:val="both"/>
              <w:rPr>
                <w:rFonts w:ascii="Times New Roman" w:hAnsi="Times New Roman" w:cs="Times New Roman"/>
              </w:rPr>
            </w:pPr>
            <w:r w:rsidRPr="00063CBB">
              <w:rPr>
                <w:rFonts w:ascii="Times New Roman" w:hAnsi="Times New Roman" w:cs="Times New Roman"/>
              </w:rPr>
              <w:t>66.285,00</w:t>
            </w:r>
          </w:p>
        </w:tc>
      </w:tr>
      <w:tr w:rsidR="00EC345D" w:rsidRPr="00063CBB" w14:paraId="4479370E" w14:textId="77777777" w:rsidTr="0093669F">
        <w:trPr>
          <w:trHeight w:val="300"/>
        </w:trPr>
        <w:tc>
          <w:tcPr>
            <w:tcW w:w="977" w:type="dxa"/>
            <w:hideMark/>
          </w:tcPr>
          <w:p w14:paraId="6C800D9A"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R0286</w:t>
            </w:r>
          </w:p>
        </w:tc>
        <w:tc>
          <w:tcPr>
            <w:tcW w:w="696" w:type="dxa"/>
            <w:hideMark/>
          </w:tcPr>
          <w:p w14:paraId="0796CAD4"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421</w:t>
            </w:r>
          </w:p>
        </w:tc>
        <w:tc>
          <w:tcPr>
            <w:tcW w:w="5854" w:type="dxa"/>
            <w:hideMark/>
          </w:tcPr>
          <w:p w14:paraId="3EEFE07C"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Građevinski objekti</w:t>
            </w:r>
          </w:p>
        </w:tc>
        <w:tc>
          <w:tcPr>
            <w:tcW w:w="1884" w:type="dxa"/>
            <w:hideMark/>
          </w:tcPr>
          <w:p w14:paraId="1383DB1A" w14:textId="77777777" w:rsidR="00EC345D" w:rsidRPr="00063CBB" w:rsidRDefault="00EC345D" w:rsidP="0093669F">
            <w:pPr>
              <w:autoSpaceDE w:val="0"/>
              <w:autoSpaceDN w:val="0"/>
              <w:adjustRightInd w:val="0"/>
              <w:ind w:firstLine="708"/>
              <w:jc w:val="both"/>
              <w:rPr>
                <w:rFonts w:ascii="Times New Roman" w:hAnsi="Times New Roman" w:cs="Times New Roman"/>
              </w:rPr>
            </w:pPr>
            <w:r w:rsidRPr="00063CBB">
              <w:rPr>
                <w:rFonts w:ascii="Times New Roman" w:hAnsi="Times New Roman" w:cs="Times New Roman"/>
              </w:rPr>
              <w:t>27.122,00</w:t>
            </w:r>
          </w:p>
        </w:tc>
      </w:tr>
      <w:tr w:rsidR="00EC345D" w:rsidRPr="00063CBB" w14:paraId="58394F5A" w14:textId="77777777" w:rsidTr="0093669F">
        <w:trPr>
          <w:trHeight w:val="363"/>
        </w:trPr>
        <w:tc>
          <w:tcPr>
            <w:tcW w:w="977" w:type="dxa"/>
            <w:hideMark/>
          </w:tcPr>
          <w:p w14:paraId="79420047"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R0291</w:t>
            </w:r>
          </w:p>
        </w:tc>
        <w:tc>
          <w:tcPr>
            <w:tcW w:w="696" w:type="dxa"/>
            <w:hideMark/>
          </w:tcPr>
          <w:p w14:paraId="7411AF15"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421</w:t>
            </w:r>
          </w:p>
        </w:tc>
        <w:tc>
          <w:tcPr>
            <w:tcW w:w="5854" w:type="dxa"/>
            <w:hideMark/>
          </w:tcPr>
          <w:p w14:paraId="6576AC3E"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Građevinski objekti - asfaltiranje prometnice Gornja Trebinja 001</w:t>
            </w:r>
          </w:p>
        </w:tc>
        <w:tc>
          <w:tcPr>
            <w:tcW w:w="1884" w:type="dxa"/>
            <w:hideMark/>
          </w:tcPr>
          <w:p w14:paraId="14BAAADB" w14:textId="77777777" w:rsidR="00EC345D" w:rsidRPr="00063CBB" w:rsidRDefault="00EC345D" w:rsidP="0093669F">
            <w:pPr>
              <w:autoSpaceDE w:val="0"/>
              <w:autoSpaceDN w:val="0"/>
              <w:adjustRightInd w:val="0"/>
              <w:ind w:firstLine="708"/>
              <w:jc w:val="both"/>
              <w:rPr>
                <w:rFonts w:ascii="Times New Roman" w:hAnsi="Times New Roman" w:cs="Times New Roman"/>
              </w:rPr>
            </w:pPr>
            <w:r w:rsidRPr="00063CBB">
              <w:rPr>
                <w:rFonts w:ascii="Times New Roman" w:hAnsi="Times New Roman" w:cs="Times New Roman"/>
              </w:rPr>
              <w:t>91.512,00</w:t>
            </w:r>
          </w:p>
        </w:tc>
      </w:tr>
      <w:tr w:rsidR="00EC345D" w:rsidRPr="00063CBB" w14:paraId="100256F4" w14:textId="77777777" w:rsidTr="0093669F">
        <w:trPr>
          <w:trHeight w:val="300"/>
        </w:trPr>
        <w:tc>
          <w:tcPr>
            <w:tcW w:w="977" w:type="dxa"/>
            <w:hideMark/>
          </w:tcPr>
          <w:p w14:paraId="29A60796"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R0292</w:t>
            </w:r>
          </w:p>
        </w:tc>
        <w:tc>
          <w:tcPr>
            <w:tcW w:w="696" w:type="dxa"/>
            <w:hideMark/>
          </w:tcPr>
          <w:p w14:paraId="617DE1CD"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421</w:t>
            </w:r>
          </w:p>
        </w:tc>
        <w:tc>
          <w:tcPr>
            <w:tcW w:w="5854" w:type="dxa"/>
            <w:hideMark/>
          </w:tcPr>
          <w:p w14:paraId="354C6D49"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Građevinski objekti - asfaltiranje prometnice  Jelaši 006</w:t>
            </w:r>
          </w:p>
        </w:tc>
        <w:tc>
          <w:tcPr>
            <w:tcW w:w="1884" w:type="dxa"/>
            <w:hideMark/>
          </w:tcPr>
          <w:p w14:paraId="50094E01" w14:textId="77777777" w:rsidR="00EC345D" w:rsidRPr="00063CBB" w:rsidRDefault="00EC345D" w:rsidP="0093669F">
            <w:pPr>
              <w:autoSpaceDE w:val="0"/>
              <w:autoSpaceDN w:val="0"/>
              <w:adjustRightInd w:val="0"/>
              <w:ind w:firstLine="708"/>
              <w:jc w:val="both"/>
              <w:rPr>
                <w:rFonts w:ascii="Times New Roman" w:hAnsi="Times New Roman" w:cs="Times New Roman"/>
              </w:rPr>
            </w:pPr>
            <w:r w:rsidRPr="00063CBB">
              <w:rPr>
                <w:rFonts w:ascii="Times New Roman" w:hAnsi="Times New Roman" w:cs="Times New Roman"/>
              </w:rPr>
              <w:t>51.391,00</w:t>
            </w:r>
          </w:p>
        </w:tc>
      </w:tr>
      <w:tr w:rsidR="00EC345D" w:rsidRPr="00063CBB" w14:paraId="062A9037" w14:textId="77777777" w:rsidTr="0093669F">
        <w:trPr>
          <w:trHeight w:val="300"/>
        </w:trPr>
        <w:tc>
          <w:tcPr>
            <w:tcW w:w="977" w:type="dxa"/>
            <w:hideMark/>
          </w:tcPr>
          <w:p w14:paraId="44CE9945"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R0294</w:t>
            </w:r>
          </w:p>
        </w:tc>
        <w:tc>
          <w:tcPr>
            <w:tcW w:w="696" w:type="dxa"/>
            <w:hideMark/>
          </w:tcPr>
          <w:p w14:paraId="44DAC29C"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421</w:t>
            </w:r>
          </w:p>
        </w:tc>
        <w:tc>
          <w:tcPr>
            <w:tcW w:w="5854" w:type="dxa"/>
            <w:hideMark/>
          </w:tcPr>
          <w:p w14:paraId="1768ACA5"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Građevinski objekti - asfaltiranje prometnice  Tušilović 021</w:t>
            </w:r>
          </w:p>
        </w:tc>
        <w:tc>
          <w:tcPr>
            <w:tcW w:w="1884" w:type="dxa"/>
            <w:hideMark/>
          </w:tcPr>
          <w:p w14:paraId="25B404D8" w14:textId="77777777" w:rsidR="00EC345D" w:rsidRPr="00063CBB" w:rsidRDefault="00EC345D" w:rsidP="0093669F">
            <w:pPr>
              <w:autoSpaceDE w:val="0"/>
              <w:autoSpaceDN w:val="0"/>
              <w:adjustRightInd w:val="0"/>
              <w:ind w:firstLine="708"/>
              <w:jc w:val="both"/>
              <w:rPr>
                <w:rFonts w:ascii="Times New Roman" w:hAnsi="Times New Roman" w:cs="Times New Roman"/>
              </w:rPr>
            </w:pPr>
            <w:r w:rsidRPr="00063CBB">
              <w:rPr>
                <w:rFonts w:ascii="Times New Roman" w:hAnsi="Times New Roman" w:cs="Times New Roman"/>
              </w:rPr>
              <w:t xml:space="preserve">       27,00</w:t>
            </w:r>
          </w:p>
        </w:tc>
      </w:tr>
      <w:tr w:rsidR="00EC345D" w:rsidRPr="00063CBB" w14:paraId="084D7C3B" w14:textId="77777777" w:rsidTr="0093669F">
        <w:trPr>
          <w:trHeight w:val="300"/>
        </w:trPr>
        <w:tc>
          <w:tcPr>
            <w:tcW w:w="977" w:type="dxa"/>
            <w:hideMark/>
          </w:tcPr>
          <w:p w14:paraId="29EB34DF"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R0297</w:t>
            </w:r>
          </w:p>
        </w:tc>
        <w:tc>
          <w:tcPr>
            <w:tcW w:w="696" w:type="dxa"/>
            <w:hideMark/>
          </w:tcPr>
          <w:p w14:paraId="3F580CE7"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421</w:t>
            </w:r>
          </w:p>
        </w:tc>
        <w:tc>
          <w:tcPr>
            <w:tcW w:w="5854" w:type="dxa"/>
            <w:hideMark/>
          </w:tcPr>
          <w:p w14:paraId="2FF3D51B"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Građevinski objekti</w:t>
            </w:r>
          </w:p>
        </w:tc>
        <w:tc>
          <w:tcPr>
            <w:tcW w:w="1884" w:type="dxa"/>
            <w:hideMark/>
          </w:tcPr>
          <w:p w14:paraId="384348D2" w14:textId="77777777" w:rsidR="00EC345D" w:rsidRPr="00063CBB" w:rsidRDefault="00EC345D" w:rsidP="0093669F">
            <w:pPr>
              <w:autoSpaceDE w:val="0"/>
              <w:autoSpaceDN w:val="0"/>
              <w:adjustRightInd w:val="0"/>
              <w:ind w:firstLine="708"/>
              <w:jc w:val="both"/>
              <w:rPr>
                <w:rFonts w:ascii="Times New Roman" w:hAnsi="Times New Roman" w:cs="Times New Roman"/>
              </w:rPr>
            </w:pPr>
            <w:r w:rsidRPr="00063CBB">
              <w:rPr>
                <w:rFonts w:ascii="Times New Roman" w:hAnsi="Times New Roman" w:cs="Times New Roman"/>
              </w:rPr>
              <w:t xml:space="preserve">     619,00</w:t>
            </w:r>
          </w:p>
        </w:tc>
      </w:tr>
      <w:tr w:rsidR="00EC345D" w:rsidRPr="00063CBB" w14:paraId="416392F0" w14:textId="77777777" w:rsidTr="0093669F">
        <w:trPr>
          <w:trHeight w:val="300"/>
        </w:trPr>
        <w:tc>
          <w:tcPr>
            <w:tcW w:w="977" w:type="dxa"/>
            <w:hideMark/>
          </w:tcPr>
          <w:p w14:paraId="1FA3920B"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R0303</w:t>
            </w:r>
          </w:p>
        </w:tc>
        <w:tc>
          <w:tcPr>
            <w:tcW w:w="696" w:type="dxa"/>
            <w:hideMark/>
          </w:tcPr>
          <w:p w14:paraId="612662B9"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421</w:t>
            </w:r>
          </w:p>
        </w:tc>
        <w:tc>
          <w:tcPr>
            <w:tcW w:w="5854" w:type="dxa"/>
            <w:hideMark/>
          </w:tcPr>
          <w:p w14:paraId="18A62BED"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Građevinski objekti - asfaltiranje prometnice Ribari 004</w:t>
            </w:r>
          </w:p>
        </w:tc>
        <w:tc>
          <w:tcPr>
            <w:tcW w:w="1884" w:type="dxa"/>
            <w:hideMark/>
          </w:tcPr>
          <w:p w14:paraId="39EFD8F9" w14:textId="77777777" w:rsidR="00EC345D" w:rsidRPr="00063CBB" w:rsidRDefault="00EC345D" w:rsidP="0093669F">
            <w:pPr>
              <w:autoSpaceDE w:val="0"/>
              <w:autoSpaceDN w:val="0"/>
              <w:adjustRightInd w:val="0"/>
              <w:ind w:firstLine="708"/>
              <w:jc w:val="both"/>
              <w:rPr>
                <w:rFonts w:ascii="Times New Roman" w:hAnsi="Times New Roman" w:cs="Times New Roman"/>
              </w:rPr>
            </w:pPr>
            <w:r w:rsidRPr="00063CBB">
              <w:rPr>
                <w:rFonts w:ascii="Times New Roman" w:hAnsi="Times New Roman" w:cs="Times New Roman"/>
              </w:rPr>
              <w:t>16.224,00</w:t>
            </w:r>
          </w:p>
        </w:tc>
      </w:tr>
    </w:tbl>
    <w:p w14:paraId="2408C9CC" w14:textId="77777777" w:rsidR="00EC345D" w:rsidRPr="00063CBB" w:rsidRDefault="00EC345D" w:rsidP="00EC345D">
      <w:pPr>
        <w:autoSpaceDE w:val="0"/>
        <w:autoSpaceDN w:val="0"/>
        <w:adjustRightInd w:val="0"/>
        <w:spacing w:after="0" w:line="240" w:lineRule="auto"/>
        <w:ind w:firstLine="708"/>
        <w:jc w:val="both"/>
        <w:rPr>
          <w:rFonts w:ascii="Times New Roman" w:hAnsi="Times New Roman" w:cs="Times New Roman"/>
        </w:rPr>
      </w:pPr>
    </w:p>
    <w:p w14:paraId="00324AF7" w14:textId="77777777" w:rsidR="00EC345D" w:rsidRPr="00063CBB" w:rsidRDefault="00EC345D" w:rsidP="00EC345D">
      <w:pPr>
        <w:autoSpaceDE w:val="0"/>
        <w:autoSpaceDN w:val="0"/>
        <w:adjustRightInd w:val="0"/>
        <w:spacing w:after="0" w:line="240" w:lineRule="auto"/>
        <w:jc w:val="center"/>
        <w:rPr>
          <w:rFonts w:ascii="Times New Roman" w:hAnsi="Times New Roman" w:cs="Times New Roman"/>
        </w:rPr>
      </w:pPr>
      <w:r w:rsidRPr="00063CBB">
        <w:rPr>
          <w:rFonts w:ascii="Times New Roman" w:hAnsi="Times New Roman" w:cs="Times New Roman"/>
        </w:rPr>
        <w:t>Članak 3.</w:t>
      </w:r>
    </w:p>
    <w:p w14:paraId="24728D85" w14:textId="77777777" w:rsidR="00EC345D" w:rsidRPr="00063CBB" w:rsidRDefault="00EC345D" w:rsidP="00EC345D">
      <w:pPr>
        <w:autoSpaceDE w:val="0"/>
        <w:autoSpaceDN w:val="0"/>
        <w:adjustRightInd w:val="0"/>
        <w:spacing w:after="0" w:line="240" w:lineRule="auto"/>
        <w:ind w:firstLine="708"/>
        <w:jc w:val="both"/>
        <w:rPr>
          <w:rFonts w:ascii="Times New Roman" w:hAnsi="Times New Roman" w:cs="Times New Roman"/>
        </w:rPr>
      </w:pPr>
      <w:r w:rsidRPr="00063CBB">
        <w:rPr>
          <w:rFonts w:ascii="Times New Roman" w:hAnsi="Times New Roman" w:cs="Times New Roman"/>
        </w:rPr>
        <w:t>Članak 5. Odluke  o raspodjeli viška prihoda i primitaka Proračuna Grada Karlovca za 2024. godinu, KLASA: 024-03/25-02/03, URBROJ: 2133-1-01/01-25-9 od 27. ožujka 2025. godine („Glasnik Grada Karlovca“ broj 06/25) mijenja se i glasi:</w:t>
      </w:r>
    </w:p>
    <w:p w14:paraId="59ABEC1A" w14:textId="77777777" w:rsidR="00EC345D" w:rsidRPr="00063CBB" w:rsidRDefault="00EC345D" w:rsidP="00EC345D">
      <w:pPr>
        <w:autoSpaceDE w:val="0"/>
        <w:autoSpaceDN w:val="0"/>
        <w:adjustRightInd w:val="0"/>
        <w:spacing w:after="0" w:line="240" w:lineRule="auto"/>
        <w:ind w:firstLine="708"/>
        <w:jc w:val="both"/>
        <w:rPr>
          <w:rFonts w:ascii="Times New Roman" w:hAnsi="Times New Roman" w:cs="Times New Roman"/>
        </w:rPr>
      </w:pPr>
    </w:p>
    <w:p w14:paraId="338D7FEE" w14:textId="77777777" w:rsidR="00EC345D" w:rsidRPr="00063CBB" w:rsidRDefault="00EC345D" w:rsidP="00EC345D">
      <w:pPr>
        <w:autoSpaceDE w:val="0"/>
        <w:autoSpaceDN w:val="0"/>
        <w:adjustRightInd w:val="0"/>
        <w:spacing w:after="0" w:line="240" w:lineRule="auto"/>
        <w:jc w:val="both"/>
        <w:rPr>
          <w:rFonts w:ascii="Times New Roman" w:hAnsi="Times New Roman" w:cs="Times New Roman"/>
        </w:rPr>
      </w:pPr>
      <w:r w:rsidRPr="00063CBB">
        <w:rPr>
          <w:rFonts w:ascii="Times New Roman" w:hAnsi="Times New Roman" w:cs="Times New Roman"/>
          <w:b/>
        </w:rPr>
        <w:t xml:space="preserve">      3. Neutrošena sredstva od prihoda od komunalnog doprinosa (P0092)</w:t>
      </w:r>
      <w:r w:rsidRPr="00063CBB">
        <w:rPr>
          <w:rFonts w:ascii="Times New Roman" w:hAnsi="Times New Roman" w:cs="Times New Roman"/>
        </w:rPr>
        <w:t xml:space="preserve"> iz članka 2. stavka 1. točke 3. ove Odluke u ukupnom iznosu od 887.377,80 € raspoređuju se:</w:t>
      </w:r>
    </w:p>
    <w:p w14:paraId="5671A92C" w14:textId="77777777" w:rsidR="00EC345D" w:rsidRDefault="00EC345D" w:rsidP="00EC345D">
      <w:pPr>
        <w:autoSpaceDE w:val="0"/>
        <w:autoSpaceDN w:val="0"/>
        <w:adjustRightInd w:val="0"/>
        <w:spacing w:after="0" w:line="240" w:lineRule="auto"/>
        <w:ind w:left="360"/>
        <w:rPr>
          <w:rFonts w:ascii="Times New Roman" w:hAnsi="Times New Roman" w:cs="Times New Roman"/>
          <w:bCs/>
        </w:rPr>
      </w:pPr>
    </w:p>
    <w:p w14:paraId="00DDA11C" w14:textId="77777777" w:rsidR="00C67AC9" w:rsidRPr="00063CBB" w:rsidRDefault="00C67AC9" w:rsidP="00EC345D">
      <w:pPr>
        <w:autoSpaceDE w:val="0"/>
        <w:autoSpaceDN w:val="0"/>
        <w:adjustRightInd w:val="0"/>
        <w:spacing w:after="0" w:line="240" w:lineRule="auto"/>
        <w:ind w:left="360"/>
        <w:rPr>
          <w:rFonts w:ascii="Times New Roman" w:hAnsi="Times New Roman" w:cs="Times New Roman"/>
          <w:bCs/>
        </w:rPr>
      </w:pPr>
    </w:p>
    <w:tbl>
      <w:tblPr>
        <w:tblStyle w:val="TableGrid"/>
        <w:tblW w:w="9175" w:type="dxa"/>
        <w:tblLook w:val="04A0" w:firstRow="1" w:lastRow="0" w:firstColumn="1" w:lastColumn="0" w:noHBand="0" w:noVBand="1"/>
      </w:tblPr>
      <w:tblGrid>
        <w:gridCol w:w="1176"/>
        <w:gridCol w:w="696"/>
        <w:gridCol w:w="5805"/>
        <w:gridCol w:w="1498"/>
      </w:tblGrid>
      <w:tr w:rsidR="00EC345D" w:rsidRPr="00063CBB" w14:paraId="30C2EBF4" w14:textId="77777777" w:rsidTr="0093669F">
        <w:trPr>
          <w:trHeight w:val="300"/>
        </w:trPr>
        <w:tc>
          <w:tcPr>
            <w:tcW w:w="1176" w:type="dxa"/>
            <w:hideMark/>
          </w:tcPr>
          <w:p w14:paraId="6173E369"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lastRenderedPageBreak/>
              <w:t>R0149</w:t>
            </w:r>
          </w:p>
        </w:tc>
        <w:tc>
          <w:tcPr>
            <w:tcW w:w="696" w:type="dxa"/>
            <w:hideMark/>
          </w:tcPr>
          <w:p w14:paraId="35E81899"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421</w:t>
            </w:r>
          </w:p>
        </w:tc>
        <w:tc>
          <w:tcPr>
            <w:tcW w:w="5805" w:type="dxa"/>
            <w:hideMark/>
          </w:tcPr>
          <w:p w14:paraId="24047D2D"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Građevinski objekti</w:t>
            </w:r>
          </w:p>
        </w:tc>
        <w:tc>
          <w:tcPr>
            <w:tcW w:w="1498" w:type="dxa"/>
            <w:hideMark/>
          </w:tcPr>
          <w:p w14:paraId="5B42E7C9"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408.780,00</w:t>
            </w:r>
          </w:p>
        </w:tc>
      </w:tr>
      <w:tr w:rsidR="00EC345D" w:rsidRPr="00063CBB" w14:paraId="67CAB192" w14:textId="77777777" w:rsidTr="0093669F">
        <w:trPr>
          <w:trHeight w:val="300"/>
        </w:trPr>
        <w:tc>
          <w:tcPr>
            <w:tcW w:w="1176" w:type="dxa"/>
            <w:hideMark/>
          </w:tcPr>
          <w:p w14:paraId="40E2B2A0"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R0153</w:t>
            </w:r>
          </w:p>
        </w:tc>
        <w:tc>
          <w:tcPr>
            <w:tcW w:w="696" w:type="dxa"/>
            <w:hideMark/>
          </w:tcPr>
          <w:p w14:paraId="53EB8CCD"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421</w:t>
            </w:r>
          </w:p>
        </w:tc>
        <w:tc>
          <w:tcPr>
            <w:tcW w:w="5805" w:type="dxa"/>
            <w:hideMark/>
          </w:tcPr>
          <w:p w14:paraId="0E8564CD"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Građevinski objekti</w:t>
            </w:r>
          </w:p>
        </w:tc>
        <w:tc>
          <w:tcPr>
            <w:tcW w:w="1498" w:type="dxa"/>
            <w:hideMark/>
          </w:tcPr>
          <w:p w14:paraId="2E78B529"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361.240,00</w:t>
            </w:r>
          </w:p>
        </w:tc>
      </w:tr>
      <w:tr w:rsidR="00EC345D" w:rsidRPr="00063CBB" w14:paraId="732620BB" w14:textId="77777777" w:rsidTr="0093669F">
        <w:trPr>
          <w:trHeight w:val="300"/>
        </w:trPr>
        <w:tc>
          <w:tcPr>
            <w:tcW w:w="1176" w:type="dxa"/>
            <w:hideMark/>
          </w:tcPr>
          <w:p w14:paraId="660B1969"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R0292-1</w:t>
            </w:r>
          </w:p>
        </w:tc>
        <w:tc>
          <w:tcPr>
            <w:tcW w:w="696" w:type="dxa"/>
            <w:hideMark/>
          </w:tcPr>
          <w:p w14:paraId="52DAB626"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421</w:t>
            </w:r>
          </w:p>
        </w:tc>
        <w:tc>
          <w:tcPr>
            <w:tcW w:w="5805" w:type="dxa"/>
            <w:hideMark/>
          </w:tcPr>
          <w:p w14:paraId="2B8AA3F3"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Građevinski objekti - asfaltiranje prometnice  Jelaši 006</w:t>
            </w:r>
          </w:p>
        </w:tc>
        <w:tc>
          <w:tcPr>
            <w:tcW w:w="1498" w:type="dxa"/>
            <w:hideMark/>
          </w:tcPr>
          <w:p w14:paraId="00C07A72"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10.307,00</w:t>
            </w:r>
          </w:p>
        </w:tc>
      </w:tr>
      <w:tr w:rsidR="00EC345D" w:rsidRPr="00063CBB" w14:paraId="296AEC03" w14:textId="77777777" w:rsidTr="0093669F">
        <w:trPr>
          <w:trHeight w:val="300"/>
        </w:trPr>
        <w:tc>
          <w:tcPr>
            <w:tcW w:w="1176" w:type="dxa"/>
            <w:hideMark/>
          </w:tcPr>
          <w:p w14:paraId="18C2A46B"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R0296</w:t>
            </w:r>
          </w:p>
        </w:tc>
        <w:tc>
          <w:tcPr>
            <w:tcW w:w="696" w:type="dxa"/>
            <w:hideMark/>
          </w:tcPr>
          <w:p w14:paraId="7E2A4CE6"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421</w:t>
            </w:r>
          </w:p>
        </w:tc>
        <w:tc>
          <w:tcPr>
            <w:tcW w:w="5805" w:type="dxa"/>
            <w:hideMark/>
          </w:tcPr>
          <w:p w14:paraId="37D4FDF4"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Građevinski objekti - asfaltiranje prometnice  Cerovac Vukmanićki 023</w:t>
            </w:r>
          </w:p>
        </w:tc>
        <w:tc>
          <w:tcPr>
            <w:tcW w:w="1498" w:type="dxa"/>
            <w:hideMark/>
          </w:tcPr>
          <w:p w14:paraId="011F50C9"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300,00</w:t>
            </w:r>
          </w:p>
        </w:tc>
      </w:tr>
      <w:tr w:rsidR="00EC345D" w:rsidRPr="00063CBB" w14:paraId="09F880B5" w14:textId="77777777" w:rsidTr="0093669F">
        <w:trPr>
          <w:trHeight w:val="300"/>
        </w:trPr>
        <w:tc>
          <w:tcPr>
            <w:tcW w:w="1176" w:type="dxa"/>
            <w:hideMark/>
          </w:tcPr>
          <w:p w14:paraId="05ED0364"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R0301</w:t>
            </w:r>
          </w:p>
        </w:tc>
        <w:tc>
          <w:tcPr>
            <w:tcW w:w="696" w:type="dxa"/>
            <w:hideMark/>
          </w:tcPr>
          <w:p w14:paraId="70A7B934"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421</w:t>
            </w:r>
          </w:p>
        </w:tc>
        <w:tc>
          <w:tcPr>
            <w:tcW w:w="5805" w:type="dxa"/>
            <w:hideMark/>
          </w:tcPr>
          <w:p w14:paraId="6D78E5FA"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Građevinski objekti - asfaltiranje prometnice  Vučjak 005</w:t>
            </w:r>
          </w:p>
        </w:tc>
        <w:tc>
          <w:tcPr>
            <w:tcW w:w="1498" w:type="dxa"/>
            <w:hideMark/>
          </w:tcPr>
          <w:p w14:paraId="521BA793"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394,00</w:t>
            </w:r>
          </w:p>
        </w:tc>
      </w:tr>
      <w:tr w:rsidR="00EC345D" w:rsidRPr="00063CBB" w14:paraId="221312D0" w14:textId="77777777" w:rsidTr="0093669F">
        <w:trPr>
          <w:trHeight w:val="300"/>
        </w:trPr>
        <w:tc>
          <w:tcPr>
            <w:tcW w:w="1176" w:type="dxa"/>
            <w:hideMark/>
          </w:tcPr>
          <w:p w14:paraId="1D6E4C1D"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R0302</w:t>
            </w:r>
          </w:p>
        </w:tc>
        <w:tc>
          <w:tcPr>
            <w:tcW w:w="696" w:type="dxa"/>
            <w:hideMark/>
          </w:tcPr>
          <w:p w14:paraId="2B6ABC65"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421</w:t>
            </w:r>
          </w:p>
        </w:tc>
        <w:tc>
          <w:tcPr>
            <w:tcW w:w="5805" w:type="dxa"/>
            <w:hideMark/>
          </w:tcPr>
          <w:p w14:paraId="38CA2996"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Građevinski objekti - asfaltiranje prometnice  Zagrad 002</w:t>
            </w:r>
          </w:p>
        </w:tc>
        <w:tc>
          <w:tcPr>
            <w:tcW w:w="1498" w:type="dxa"/>
            <w:hideMark/>
          </w:tcPr>
          <w:p w14:paraId="3EAA307D"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376,00</w:t>
            </w:r>
          </w:p>
        </w:tc>
      </w:tr>
      <w:tr w:rsidR="00EC345D" w:rsidRPr="00063CBB" w14:paraId="62A01F52" w14:textId="77777777" w:rsidTr="0093669F">
        <w:trPr>
          <w:trHeight w:val="300"/>
        </w:trPr>
        <w:tc>
          <w:tcPr>
            <w:tcW w:w="1176" w:type="dxa"/>
            <w:hideMark/>
          </w:tcPr>
          <w:p w14:paraId="50C58283"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R0153-1</w:t>
            </w:r>
          </w:p>
        </w:tc>
        <w:tc>
          <w:tcPr>
            <w:tcW w:w="696" w:type="dxa"/>
            <w:hideMark/>
          </w:tcPr>
          <w:p w14:paraId="442CCA55"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426</w:t>
            </w:r>
          </w:p>
        </w:tc>
        <w:tc>
          <w:tcPr>
            <w:tcW w:w="5805" w:type="dxa"/>
            <w:hideMark/>
          </w:tcPr>
          <w:p w14:paraId="055B0A8E"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Nematerijalna proizvedena imovina</w:t>
            </w:r>
          </w:p>
        </w:tc>
        <w:tc>
          <w:tcPr>
            <w:tcW w:w="1498" w:type="dxa"/>
            <w:hideMark/>
          </w:tcPr>
          <w:p w14:paraId="10B09DBD"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90.000,00</w:t>
            </w:r>
          </w:p>
        </w:tc>
      </w:tr>
      <w:tr w:rsidR="00EC345D" w:rsidRPr="00063CBB" w14:paraId="79BA2032" w14:textId="77777777" w:rsidTr="0093669F">
        <w:trPr>
          <w:trHeight w:val="300"/>
        </w:trPr>
        <w:tc>
          <w:tcPr>
            <w:tcW w:w="1176" w:type="dxa"/>
            <w:hideMark/>
          </w:tcPr>
          <w:p w14:paraId="33DE6774"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R0350-1</w:t>
            </w:r>
          </w:p>
        </w:tc>
        <w:tc>
          <w:tcPr>
            <w:tcW w:w="696" w:type="dxa"/>
            <w:hideMark/>
          </w:tcPr>
          <w:p w14:paraId="76339EBC"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451</w:t>
            </w:r>
          </w:p>
        </w:tc>
        <w:tc>
          <w:tcPr>
            <w:tcW w:w="5805" w:type="dxa"/>
            <w:hideMark/>
          </w:tcPr>
          <w:p w14:paraId="355D8B15"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Dodatna ulaganja na građevinskim objektima NK Ilovac</w:t>
            </w:r>
          </w:p>
        </w:tc>
        <w:tc>
          <w:tcPr>
            <w:tcW w:w="1498" w:type="dxa"/>
            <w:hideMark/>
          </w:tcPr>
          <w:p w14:paraId="60AD76F9" w14:textId="77777777" w:rsidR="00EC345D" w:rsidRPr="00063CBB" w:rsidRDefault="00EC345D" w:rsidP="0093669F">
            <w:pPr>
              <w:autoSpaceDE w:val="0"/>
              <w:autoSpaceDN w:val="0"/>
              <w:adjustRightInd w:val="0"/>
              <w:jc w:val="right"/>
              <w:rPr>
                <w:rFonts w:ascii="Times New Roman" w:hAnsi="Times New Roman" w:cs="Times New Roman"/>
              </w:rPr>
            </w:pPr>
            <w:r w:rsidRPr="00063CBB">
              <w:rPr>
                <w:rFonts w:ascii="Times New Roman" w:hAnsi="Times New Roman" w:cs="Times New Roman"/>
              </w:rPr>
              <w:t>15.981,00</w:t>
            </w:r>
          </w:p>
        </w:tc>
      </w:tr>
    </w:tbl>
    <w:p w14:paraId="74721406" w14:textId="77777777" w:rsidR="00EC345D" w:rsidRPr="00063CBB" w:rsidRDefault="00EC345D" w:rsidP="00EC345D">
      <w:pPr>
        <w:autoSpaceDE w:val="0"/>
        <w:autoSpaceDN w:val="0"/>
        <w:adjustRightInd w:val="0"/>
        <w:spacing w:after="0" w:line="240" w:lineRule="auto"/>
        <w:jc w:val="center"/>
        <w:rPr>
          <w:rFonts w:ascii="Times New Roman" w:hAnsi="Times New Roman" w:cs="Times New Roman"/>
        </w:rPr>
      </w:pPr>
    </w:p>
    <w:p w14:paraId="57771FBE" w14:textId="77777777" w:rsidR="00EC345D" w:rsidRPr="00063CBB" w:rsidRDefault="00EC345D" w:rsidP="00EC345D">
      <w:pPr>
        <w:autoSpaceDE w:val="0"/>
        <w:autoSpaceDN w:val="0"/>
        <w:adjustRightInd w:val="0"/>
        <w:spacing w:after="0" w:line="240" w:lineRule="auto"/>
        <w:jc w:val="center"/>
        <w:rPr>
          <w:rFonts w:ascii="Times New Roman" w:hAnsi="Times New Roman" w:cs="Times New Roman"/>
        </w:rPr>
      </w:pPr>
      <w:r w:rsidRPr="00063CBB">
        <w:rPr>
          <w:rFonts w:ascii="Times New Roman" w:hAnsi="Times New Roman" w:cs="Times New Roman"/>
        </w:rPr>
        <w:t>Članak 4.</w:t>
      </w:r>
    </w:p>
    <w:p w14:paraId="100995B7" w14:textId="77777777" w:rsidR="00EC345D" w:rsidRPr="00063CBB" w:rsidRDefault="00EC345D" w:rsidP="00EC345D">
      <w:pPr>
        <w:autoSpaceDE w:val="0"/>
        <w:autoSpaceDN w:val="0"/>
        <w:adjustRightInd w:val="0"/>
        <w:spacing w:after="0" w:line="240" w:lineRule="auto"/>
        <w:ind w:firstLine="708"/>
        <w:jc w:val="both"/>
        <w:rPr>
          <w:rFonts w:ascii="Times New Roman" w:hAnsi="Times New Roman" w:cs="Times New Roman"/>
        </w:rPr>
      </w:pPr>
      <w:r w:rsidRPr="00063CBB">
        <w:rPr>
          <w:rFonts w:ascii="Times New Roman" w:hAnsi="Times New Roman" w:cs="Times New Roman"/>
        </w:rPr>
        <w:t xml:space="preserve">Članak 7. Odluke  o raspodjeli viška prihoda i primitaka Proračuna Grada Karlovca za 2024. godinu, KLASA: 024-03/25-02/03, URBROJ: 2133-1-01/01-25-9 od 27. ožujka 2025. godine („Glasnik Grada Karlovca“ broj 06/25) mijenja se  i glasi: </w:t>
      </w:r>
    </w:p>
    <w:p w14:paraId="5AC15137" w14:textId="77777777" w:rsidR="00EC345D" w:rsidRPr="00063CBB" w:rsidRDefault="00EC345D" w:rsidP="00EC345D">
      <w:pPr>
        <w:autoSpaceDE w:val="0"/>
        <w:autoSpaceDN w:val="0"/>
        <w:adjustRightInd w:val="0"/>
        <w:spacing w:after="0" w:line="240" w:lineRule="auto"/>
        <w:ind w:firstLine="708"/>
        <w:jc w:val="both"/>
        <w:rPr>
          <w:rFonts w:ascii="Times New Roman" w:hAnsi="Times New Roman" w:cs="Times New Roman"/>
        </w:rPr>
      </w:pPr>
    </w:p>
    <w:p w14:paraId="45558C9D" w14:textId="77777777" w:rsidR="00EC345D" w:rsidRPr="00063CBB" w:rsidRDefault="00EC345D" w:rsidP="007C4498">
      <w:pPr>
        <w:pStyle w:val="ListParagraph"/>
        <w:numPr>
          <w:ilvl w:val="0"/>
          <w:numId w:val="5"/>
        </w:numPr>
        <w:autoSpaceDE w:val="0"/>
        <w:autoSpaceDN w:val="0"/>
        <w:adjustRightInd w:val="0"/>
        <w:spacing w:after="0" w:line="240" w:lineRule="auto"/>
        <w:jc w:val="both"/>
        <w:rPr>
          <w:rFonts w:ascii="Times New Roman" w:hAnsi="Times New Roman" w:cs="Times New Roman"/>
        </w:rPr>
      </w:pPr>
      <w:r w:rsidRPr="00063CBB">
        <w:rPr>
          <w:rFonts w:ascii="Times New Roman" w:hAnsi="Times New Roman" w:cs="Times New Roman"/>
          <w:b/>
          <w:bCs/>
        </w:rPr>
        <w:t>Neutrošena sredstva šumskog doprinosa</w:t>
      </w:r>
      <w:r w:rsidRPr="00063CBB">
        <w:rPr>
          <w:rFonts w:ascii="Times New Roman" w:hAnsi="Times New Roman" w:cs="Times New Roman"/>
        </w:rPr>
        <w:t xml:space="preserve"> </w:t>
      </w:r>
      <w:r w:rsidRPr="00063CBB">
        <w:rPr>
          <w:rFonts w:ascii="Times New Roman" w:hAnsi="Times New Roman" w:cs="Times New Roman"/>
          <w:b/>
          <w:bCs/>
          <w:color w:val="000000"/>
        </w:rPr>
        <w:t xml:space="preserve">(P0094) </w:t>
      </w:r>
      <w:r w:rsidRPr="00063CBB">
        <w:rPr>
          <w:rFonts w:ascii="Times New Roman" w:hAnsi="Times New Roman" w:cs="Times New Roman"/>
        </w:rPr>
        <w:t xml:space="preserve">iz članka 2. stavka 1. točke 5. ove Odluke u ukupnom iznosu od 154.944,71 € raspoređuju se: </w:t>
      </w:r>
    </w:p>
    <w:p w14:paraId="7E003082" w14:textId="77777777" w:rsidR="00EC345D" w:rsidRPr="00063CBB" w:rsidRDefault="00EC345D" w:rsidP="00EC345D">
      <w:pPr>
        <w:autoSpaceDE w:val="0"/>
        <w:autoSpaceDN w:val="0"/>
        <w:adjustRightInd w:val="0"/>
        <w:spacing w:after="0" w:line="240" w:lineRule="auto"/>
        <w:jc w:val="both"/>
        <w:rPr>
          <w:rFonts w:ascii="Times New Roman" w:hAnsi="Times New Roman" w:cs="Times New Roman"/>
        </w:rPr>
      </w:pPr>
    </w:p>
    <w:tbl>
      <w:tblPr>
        <w:tblStyle w:val="TableGrid"/>
        <w:tblW w:w="9175" w:type="dxa"/>
        <w:tblLook w:val="04A0" w:firstRow="1" w:lastRow="0" w:firstColumn="1" w:lastColumn="0" w:noHBand="0" w:noVBand="1"/>
      </w:tblPr>
      <w:tblGrid>
        <w:gridCol w:w="977"/>
        <w:gridCol w:w="696"/>
        <w:gridCol w:w="6027"/>
        <w:gridCol w:w="1475"/>
      </w:tblGrid>
      <w:tr w:rsidR="00EC345D" w:rsidRPr="00063CBB" w14:paraId="49EC0105" w14:textId="77777777" w:rsidTr="0093669F">
        <w:trPr>
          <w:trHeight w:val="300"/>
        </w:trPr>
        <w:tc>
          <w:tcPr>
            <w:tcW w:w="977" w:type="dxa"/>
            <w:hideMark/>
          </w:tcPr>
          <w:p w14:paraId="6851E462" w14:textId="77777777" w:rsidR="00EC345D" w:rsidRPr="00063CBB" w:rsidRDefault="00EC345D" w:rsidP="0093669F">
            <w:pPr>
              <w:autoSpaceDE w:val="0"/>
              <w:autoSpaceDN w:val="0"/>
              <w:adjustRightInd w:val="0"/>
              <w:rPr>
                <w:rFonts w:ascii="Times New Roman" w:hAnsi="Times New Roman" w:cs="Times New Roman"/>
                <w:bCs/>
              </w:rPr>
            </w:pPr>
            <w:r w:rsidRPr="00063CBB">
              <w:rPr>
                <w:rFonts w:ascii="Times New Roman" w:hAnsi="Times New Roman" w:cs="Times New Roman"/>
                <w:bCs/>
              </w:rPr>
              <w:t>R0150</w:t>
            </w:r>
          </w:p>
        </w:tc>
        <w:tc>
          <w:tcPr>
            <w:tcW w:w="696" w:type="dxa"/>
            <w:hideMark/>
          </w:tcPr>
          <w:p w14:paraId="28B378DE" w14:textId="77777777" w:rsidR="00EC345D" w:rsidRPr="00063CBB" w:rsidRDefault="00EC345D" w:rsidP="0093669F">
            <w:pPr>
              <w:autoSpaceDE w:val="0"/>
              <w:autoSpaceDN w:val="0"/>
              <w:adjustRightInd w:val="0"/>
              <w:rPr>
                <w:rFonts w:ascii="Times New Roman" w:hAnsi="Times New Roman" w:cs="Times New Roman"/>
                <w:bCs/>
              </w:rPr>
            </w:pPr>
            <w:r w:rsidRPr="00063CBB">
              <w:rPr>
                <w:rFonts w:ascii="Times New Roman" w:hAnsi="Times New Roman" w:cs="Times New Roman"/>
                <w:bCs/>
              </w:rPr>
              <w:t>421</w:t>
            </w:r>
          </w:p>
        </w:tc>
        <w:tc>
          <w:tcPr>
            <w:tcW w:w="6027" w:type="dxa"/>
            <w:hideMark/>
          </w:tcPr>
          <w:p w14:paraId="08309A65" w14:textId="77777777" w:rsidR="00EC345D" w:rsidRPr="00063CBB" w:rsidRDefault="00EC345D" w:rsidP="0093669F">
            <w:pPr>
              <w:autoSpaceDE w:val="0"/>
              <w:autoSpaceDN w:val="0"/>
              <w:adjustRightInd w:val="0"/>
              <w:rPr>
                <w:rFonts w:ascii="Times New Roman" w:hAnsi="Times New Roman" w:cs="Times New Roman"/>
                <w:bCs/>
              </w:rPr>
            </w:pPr>
            <w:r w:rsidRPr="00063CBB">
              <w:rPr>
                <w:rFonts w:ascii="Times New Roman" w:hAnsi="Times New Roman" w:cs="Times New Roman"/>
                <w:bCs/>
              </w:rPr>
              <w:t>Građevinski objekti</w:t>
            </w:r>
          </w:p>
        </w:tc>
        <w:tc>
          <w:tcPr>
            <w:tcW w:w="1475" w:type="dxa"/>
            <w:hideMark/>
          </w:tcPr>
          <w:p w14:paraId="4B9FBB94" w14:textId="77777777" w:rsidR="00EC345D" w:rsidRPr="00063CBB" w:rsidRDefault="00EC345D" w:rsidP="0093669F">
            <w:pPr>
              <w:autoSpaceDE w:val="0"/>
              <w:autoSpaceDN w:val="0"/>
              <w:adjustRightInd w:val="0"/>
              <w:rPr>
                <w:rFonts w:ascii="Times New Roman" w:hAnsi="Times New Roman" w:cs="Times New Roman"/>
                <w:bCs/>
              </w:rPr>
            </w:pPr>
            <w:r w:rsidRPr="00063CBB">
              <w:rPr>
                <w:rFonts w:ascii="Times New Roman" w:hAnsi="Times New Roman" w:cs="Times New Roman"/>
                <w:bCs/>
              </w:rPr>
              <w:t>93.200,00</w:t>
            </w:r>
          </w:p>
        </w:tc>
      </w:tr>
      <w:tr w:rsidR="00EC345D" w:rsidRPr="00063CBB" w14:paraId="5DCC4A71" w14:textId="77777777" w:rsidTr="00EC345D">
        <w:trPr>
          <w:trHeight w:val="317"/>
        </w:trPr>
        <w:tc>
          <w:tcPr>
            <w:tcW w:w="977" w:type="dxa"/>
            <w:hideMark/>
          </w:tcPr>
          <w:p w14:paraId="7DEFF800" w14:textId="77777777" w:rsidR="00EC345D" w:rsidRPr="00063CBB" w:rsidRDefault="00EC345D" w:rsidP="0093669F">
            <w:pPr>
              <w:autoSpaceDE w:val="0"/>
              <w:autoSpaceDN w:val="0"/>
              <w:adjustRightInd w:val="0"/>
              <w:rPr>
                <w:rFonts w:ascii="Times New Roman" w:hAnsi="Times New Roman" w:cs="Times New Roman"/>
                <w:bCs/>
              </w:rPr>
            </w:pPr>
            <w:r w:rsidRPr="00063CBB">
              <w:rPr>
                <w:rFonts w:ascii="Times New Roman" w:hAnsi="Times New Roman" w:cs="Times New Roman"/>
                <w:bCs/>
              </w:rPr>
              <w:t>R0300</w:t>
            </w:r>
          </w:p>
        </w:tc>
        <w:tc>
          <w:tcPr>
            <w:tcW w:w="696" w:type="dxa"/>
            <w:hideMark/>
          </w:tcPr>
          <w:p w14:paraId="7A0A1A5F" w14:textId="77777777" w:rsidR="00EC345D" w:rsidRPr="00063CBB" w:rsidRDefault="00EC345D" w:rsidP="0093669F">
            <w:pPr>
              <w:autoSpaceDE w:val="0"/>
              <w:autoSpaceDN w:val="0"/>
              <w:adjustRightInd w:val="0"/>
              <w:rPr>
                <w:rFonts w:ascii="Times New Roman" w:hAnsi="Times New Roman" w:cs="Times New Roman"/>
                <w:bCs/>
              </w:rPr>
            </w:pPr>
            <w:r w:rsidRPr="00063CBB">
              <w:rPr>
                <w:rFonts w:ascii="Times New Roman" w:hAnsi="Times New Roman" w:cs="Times New Roman"/>
                <w:bCs/>
              </w:rPr>
              <w:t>421</w:t>
            </w:r>
          </w:p>
        </w:tc>
        <w:tc>
          <w:tcPr>
            <w:tcW w:w="6027" w:type="dxa"/>
            <w:hideMark/>
          </w:tcPr>
          <w:p w14:paraId="70A2B0CF" w14:textId="77777777" w:rsidR="00EC345D" w:rsidRPr="00063CBB" w:rsidRDefault="00EC345D" w:rsidP="0093669F">
            <w:pPr>
              <w:autoSpaceDE w:val="0"/>
              <w:autoSpaceDN w:val="0"/>
              <w:adjustRightInd w:val="0"/>
              <w:rPr>
                <w:rFonts w:ascii="Times New Roman" w:hAnsi="Times New Roman" w:cs="Times New Roman"/>
                <w:bCs/>
              </w:rPr>
            </w:pPr>
            <w:r w:rsidRPr="00063CBB">
              <w:rPr>
                <w:rFonts w:ascii="Times New Roman" w:hAnsi="Times New Roman" w:cs="Times New Roman"/>
                <w:bCs/>
              </w:rPr>
              <w:t>Građevinski objekti - asfaltiranje prometnice  Luka Pokupska 011</w:t>
            </w:r>
          </w:p>
        </w:tc>
        <w:tc>
          <w:tcPr>
            <w:tcW w:w="1475" w:type="dxa"/>
            <w:hideMark/>
          </w:tcPr>
          <w:p w14:paraId="2C65F09C" w14:textId="77777777" w:rsidR="00EC345D" w:rsidRPr="00063CBB" w:rsidRDefault="00EC345D" w:rsidP="0093669F">
            <w:pPr>
              <w:autoSpaceDE w:val="0"/>
              <w:autoSpaceDN w:val="0"/>
              <w:adjustRightInd w:val="0"/>
              <w:rPr>
                <w:rFonts w:ascii="Times New Roman" w:hAnsi="Times New Roman" w:cs="Times New Roman"/>
                <w:bCs/>
              </w:rPr>
            </w:pPr>
            <w:r w:rsidRPr="00063CBB">
              <w:rPr>
                <w:rFonts w:ascii="Times New Roman" w:hAnsi="Times New Roman" w:cs="Times New Roman"/>
                <w:bCs/>
              </w:rPr>
              <w:t>61.745,00</w:t>
            </w:r>
          </w:p>
        </w:tc>
      </w:tr>
    </w:tbl>
    <w:p w14:paraId="0150AC9E" w14:textId="77777777" w:rsidR="00EC345D" w:rsidRPr="00063CBB" w:rsidRDefault="00EC345D" w:rsidP="00EC345D">
      <w:pPr>
        <w:autoSpaceDE w:val="0"/>
        <w:autoSpaceDN w:val="0"/>
        <w:adjustRightInd w:val="0"/>
        <w:spacing w:after="0" w:line="240" w:lineRule="auto"/>
        <w:jc w:val="center"/>
        <w:rPr>
          <w:rFonts w:ascii="Times New Roman" w:hAnsi="Times New Roman" w:cs="Times New Roman"/>
          <w:bCs/>
        </w:rPr>
      </w:pPr>
    </w:p>
    <w:p w14:paraId="0EFADB87" w14:textId="77777777" w:rsidR="00EC345D" w:rsidRPr="00063CBB" w:rsidRDefault="00EC345D" w:rsidP="00EC345D">
      <w:pPr>
        <w:autoSpaceDE w:val="0"/>
        <w:autoSpaceDN w:val="0"/>
        <w:adjustRightInd w:val="0"/>
        <w:spacing w:after="0" w:line="240" w:lineRule="auto"/>
        <w:jc w:val="center"/>
        <w:rPr>
          <w:rFonts w:ascii="Times New Roman" w:hAnsi="Times New Roman" w:cs="Times New Roman"/>
          <w:bCs/>
        </w:rPr>
      </w:pPr>
      <w:r w:rsidRPr="00063CBB">
        <w:rPr>
          <w:rFonts w:ascii="Times New Roman" w:hAnsi="Times New Roman" w:cs="Times New Roman"/>
          <w:bCs/>
        </w:rPr>
        <w:t>Članak 5.</w:t>
      </w:r>
    </w:p>
    <w:p w14:paraId="48C49160" w14:textId="77777777" w:rsidR="00EC345D" w:rsidRPr="00063CBB" w:rsidRDefault="00EC345D" w:rsidP="00EC345D">
      <w:pPr>
        <w:autoSpaceDE w:val="0"/>
        <w:autoSpaceDN w:val="0"/>
        <w:adjustRightInd w:val="0"/>
        <w:spacing w:after="0" w:line="240" w:lineRule="auto"/>
        <w:ind w:firstLine="708"/>
        <w:jc w:val="both"/>
        <w:rPr>
          <w:rFonts w:ascii="Times New Roman" w:hAnsi="Times New Roman" w:cs="Times New Roman"/>
        </w:rPr>
      </w:pPr>
      <w:r w:rsidRPr="00063CBB">
        <w:rPr>
          <w:rFonts w:ascii="Times New Roman" w:hAnsi="Times New Roman" w:cs="Times New Roman"/>
        </w:rPr>
        <w:t xml:space="preserve">Članak 8. Odluke o raspodjeli viška prihoda i primitaka Proračuna Grada Karlovca za 2024. godinu, KLASA: 024-03/25-02/03, URBROJ: 2133-1-01/01-25-9 od 27. ožujka 2025. godine („Glasnik Grada Karlovca“ broj 06/25) mijenja se  i glasi: </w:t>
      </w:r>
    </w:p>
    <w:p w14:paraId="3809F238" w14:textId="77777777" w:rsidR="00EC345D" w:rsidRPr="00063CBB" w:rsidRDefault="00EC345D" w:rsidP="00EC345D">
      <w:pPr>
        <w:autoSpaceDE w:val="0"/>
        <w:autoSpaceDN w:val="0"/>
        <w:adjustRightInd w:val="0"/>
        <w:spacing w:after="0" w:line="240" w:lineRule="auto"/>
        <w:ind w:firstLine="708"/>
        <w:jc w:val="both"/>
        <w:rPr>
          <w:rFonts w:ascii="Times New Roman" w:hAnsi="Times New Roman" w:cs="Times New Roman"/>
        </w:rPr>
      </w:pPr>
    </w:p>
    <w:p w14:paraId="709E2482" w14:textId="77777777" w:rsidR="00EC345D" w:rsidRPr="00063CBB" w:rsidRDefault="00EC345D" w:rsidP="007C4498">
      <w:pPr>
        <w:pStyle w:val="ListParagraph"/>
        <w:numPr>
          <w:ilvl w:val="0"/>
          <w:numId w:val="5"/>
        </w:numPr>
        <w:autoSpaceDE w:val="0"/>
        <w:autoSpaceDN w:val="0"/>
        <w:adjustRightInd w:val="0"/>
        <w:spacing w:after="0" w:line="240" w:lineRule="auto"/>
        <w:jc w:val="both"/>
        <w:rPr>
          <w:rFonts w:ascii="Times New Roman" w:hAnsi="Times New Roman" w:cs="Times New Roman"/>
        </w:rPr>
      </w:pPr>
      <w:r w:rsidRPr="00063CBB">
        <w:rPr>
          <w:rFonts w:ascii="Times New Roman" w:hAnsi="Times New Roman" w:cs="Times New Roman"/>
          <w:b/>
          <w:bCs/>
        </w:rPr>
        <w:t xml:space="preserve">Neutrošena sredstva od naknade za koncesije (P0024-1) </w:t>
      </w:r>
      <w:r w:rsidRPr="00063CBB">
        <w:rPr>
          <w:rFonts w:ascii="Times New Roman" w:hAnsi="Times New Roman" w:cs="Times New Roman"/>
        </w:rPr>
        <w:t xml:space="preserve">iz članka 2. stavka 1. točke 6. ove Odluke u ukupnom iznosu od 9.715,87 € raspoređuju se: </w:t>
      </w:r>
    </w:p>
    <w:p w14:paraId="7DEB8B14" w14:textId="77777777" w:rsidR="00EC345D" w:rsidRPr="00063CBB" w:rsidRDefault="00EC345D" w:rsidP="00EC345D">
      <w:pPr>
        <w:pStyle w:val="ListParagraph"/>
        <w:autoSpaceDE w:val="0"/>
        <w:autoSpaceDN w:val="0"/>
        <w:adjustRightInd w:val="0"/>
        <w:spacing w:after="0" w:line="240" w:lineRule="auto"/>
        <w:jc w:val="both"/>
        <w:rPr>
          <w:rFonts w:ascii="Times New Roman" w:hAnsi="Times New Roman" w:cs="Times New Roman"/>
        </w:rPr>
      </w:pPr>
    </w:p>
    <w:tbl>
      <w:tblPr>
        <w:tblStyle w:val="TableGrid"/>
        <w:tblW w:w="9188" w:type="dxa"/>
        <w:tblLook w:val="04A0" w:firstRow="1" w:lastRow="0" w:firstColumn="1" w:lastColumn="0" w:noHBand="0" w:noVBand="1"/>
      </w:tblPr>
      <w:tblGrid>
        <w:gridCol w:w="1482"/>
        <w:gridCol w:w="1770"/>
        <w:gridCol w:w="3712"/>
        <w:gridCol w:w="2224"/>
      </w:tblGrid>
      <w:tr w:rsidR="00EC345D" w:rsidRPr="00063CBB" w14:paraId="7B4A84D6" w14:textId="77777777" w:rsidTr="0093669F">
        <w:trPr>
          <w:trHeight w:val="368"/>
        </w:trPr>
        <w:tc>
          <w:tcPr>
            <w:tcW w:w="1482" w:type="dxa"/>
            <w:hideMark/>
          </w:tcPr>
          <w:p w14:paraId="50438835"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R0155-1</w:t>
            </w:r>
          </w:p>
        </w:tc>
        <w:tc>
          <w:tcPr>
            <w:tcW w:w="1770" w:type="dxa"/>
            <w:hideMark/>
          </w:tcPr>
          <w:p w14:paraId="49CD4287" w14:textId="77777777" w:rsidR="00EC345D" w:rsidRPr="00063CBB" w:rsidRDefault="00EC345D" w:rsidP="0093669F">
            <w:pPr>
              <w:autoSpaceDE w:val="0"/>
              <w:autoSpaceDN w:val="0"/>
              <w:adjustRightInd w:val="0"/>
              <w:ind w:firstLine="708"/>
              <w:jc w:val="both"/>
              <w:rPr>
                <w:rFonts w:ascii="Times New Roman" w:hAnsi="Times New Roman" w:cs="Times New Roman"/>
              </w:rPr>
            </w:pPr>
            <w:r w:rsidRPr="00063CBB">
              <w:rPr>
                <w:rFonts w:ascii="Times New Roman" w:hAnsi="Times New Roman" w:cs="Times New Roman"/>
              </w:rPr>
              <w:t>421</w:t>
            </w:r>
          </w:p>
        </w:tc>
        <w:tc>
          <w:tcPr>
            <w:tcW w:w="3712" w:type="dxa"/>
            <w:hideMark/>
          </w:tcPr>
          <w:p w14:paraId="627E16BF" w14:textId="77777777" w:rsidR="00EC345D" w:rsidRPr="00063CBB" w:rsidRDefault="00EC345D" w:rsidP="0093669F">
            <w:pPr>
              <w:autoSpaceDE w:val="0"/>
              <w:autoSpaceDN w:val="0"/>
              <w:adjustRightInd w:val="0"/>
              <w:ind w:firstLine="708"/>
              <w:jc w:val="both"/>
              <w:rPr>
                <w:rFonts w:ascii="Times New Roman" w:hAnsi="Times New Roman" w:cs="Times New Roman"/>
              </w:rPr>
            </w:pPr>
            <w:r w:rsidRPr="00063CBB">
              <w:rPr>
                <w:rFonts w:ascii="Times New Roman" w:hAnsi="Times New Roman" w:cs="Times New Roman"/>
              </w:rPr>
              <w:t>Građevinski objekti</w:t>
            </w:r>
          </w:p>
        </w:tc>
        <w:tc>
          <w:tcPr>
            <w:tcW w:w="2224" w:type="dxa"/>
            <w:hideMark/>
          </w:tcPr>
          <w:p w14:paraId="1A3B9832" w14:textId="77777777" w:rsidR="00EC345D" w:rsidRPr="00063CBB" w:rsidRDefault="00EC345D" w:rsidP="0093669F">
            <w:pPr>
              <w:autoSpaceDE w:val="0"/>
              <w:autoSpaceDN w:val="0"/>
              <w:adjustRightInd w:val="0"/>
              <w:ind w:firstLine="708"/>
              <w:jc w:val="both"/>
              <w:rPr>
                <w:rFonts w:ascii="Times New Roman" w:hAnsi="Times New Roman" w:cs="Times New Roman"/>
              </w:rPr>
            </w:pPr>
            <w:r w:rsidRPr="00063CBB">
              <w:rPr>
                <w:rFonts w:ascii="Times New Roman" w:hAnsi="Times New Roman" w:cs="Times New Roman"/>
              </w:rPr>
              <w:t xml:space="preserve">       9.716,00</w:t>
            </w:r>
          </w:p>
        </w:tc>
      </w:tr>
    </w:tbl>
    <w:p w14:paraId="74D6FB4D" w14:textId="77777777" w:rsidR="00EC345D" w:rsidRPr="00063CBB" w:rsidRDefault="00EC345D" w:rsidP="00EC345D">
      <w:pPr>
        <w:autoSpaceDE w:val="0"/>
        <w:autoSpaceDN w:val="0"/>
        <w:adjustRightInd w:val="0"/>
        <w:spacing w:after="0" w:line="240" w:lineRule="auto"/>
        <w:ind w:firstLine="708"/>
        <w:jc w:val="both"/>
        <w:rPr>
          <w:rFonts w:ascii="Times New Roman" w:hAnsi="Times New Roman" w:cs="Times New Roman"/>
        </w:rPr>
      </w:pPr>
    </w:p>
    <w:p w14:paraId="7673B906" w14:textId="77777777" w:rsidR="00EC345D" w:rsidRPr="00063CBB" w:rsidRDefault="00EC345D" w:rsidP="00EC345D">
      <w:pPr>
        <w:autoSpaceDE w:val="0"/>
        <w:autoSpaceDN w:val="0"/>
        <w:adjustRightInd w:val="0"/>
        <w:spacing w:after="0" w:line="240" w:lineRule="auto"/>
        <w:jc w:val="center"/>
        <w:rPr>
          <w:rFonts w:ascii="Times New Roman" w:hAnsi="Times New Roman" w:cs="Times New Roman"/>
          <w:bCs/>
        </w:rPr>
      </w:pPr>
      <w:r w:rsidRPr="00063CBB">
        <w:rPr>
          <w:rFonts w:ascii="Times New Roman" w:hAnsi="Times New Roman" w:cs="Times New Roman"/>
          <w:bCs/>
        </w:rPr>
        <w:t>Članak 6.</w:t>
      </w:r>
    </w:p>
    <w:p w14:paraId="508E055A" w14:textId="77777777" w:rsidR="00EC345D" w:rsidRPr="00063CBB" w:rsidRDefault="00EC345D" w:rsidP="00EC345D">
      <w:pPr>
        <w:autoSpaceDE w:val="0"/>
        <w:autoSpaceDN w:val="0"/>
        <w:adjustRightInd w:val="0"/>
        <w:spacing w:after="0" w:line="240" w:lineRule="auto"/>
        <w:ind w:firstLine="708"/>
        <w:jc w:val="both"/>
        <w:rPr>
          <w:rFonts w:ascii="Times New Roman" w:hAnsi="Times New Roman" w:cs="Times New Roman"/>
        </w:rPr>
      </w:pPr>
      <w:r w:rsidRPr="00063CBB">
        <w:rPr>
          <w:rFonts w:ascii="Times New Roman" w:hAnsi="Times New Roman" w:cs="Times New Roman"/>
        </w:rPr>
        <w:t xml:space="preserve">Članak 15. Odluke  o raspodjeli viška prihoda i primitaka Proračuna Grada Karlovca za 2024. godinu, KLASA: 024-03/25-02/03, URBROJ: 2133-1-01/01-25-9 od 27. ožujka 2025. godine („Glasnik Grada Karlovca“ broj 06/25) mijenja se  i glasi: </w:t>
      </w:r>
    </w:p>
    <w:p w14:paraId="7370365E" w14:textId="77777777" w:rsidR="00EC345D" w:rsidRPr="00063CBB" w:rsidRDefault="00EC345D" w:rsidP="00EC345D">
      <w:pPr>
        <w:autoSpaceDE w:val="0"/>
        <w:autoSpaceDN w:val="0"/>
        <w:adjustRightInd w:val="0"/>
        <w:spacing w:after="0" w:line="240" w:lineRule="auto"/>
        <w:ind w:firstLine="708"/>
        <w:jc w:val="both"/>
        <w:rPr>
          <w:rFonts w:ascii="Times New Roman" w:hAnsi="Times New Roman" w:cs="Times New Roman"/>
        </w:rPr>
      </w:pPr>
    </w:p>
    <w:p w14:paraId="32E2AAD6" w14:textId="77777777" w:rsidR="00EC345D" w:rsidRPr="00063CBB" w:rsidRDefault="00EC345D" w:rsidP="007C4498">
      <w:pPr>
        <w:pStyle w:val="ListParagraph"/>
        <w:numPr>
          <w:ilvl w:val="0"/>
          <w:numId w:val="6"/>
        </w:numPr>
        <w:autoSpaceDE w:val="0"/>
        <w:autoSpaceDN w:val="0"/>
        <w:adjustRightInd w:val="0"/>
        <w:spacing w:after="0" w:line="240" w:lineRule="auto"/>
        <w:jc w:val="both"/>
        <w:rPr>
          <w:rFonts w:ascii="Times New Roman" w:hAnsi="Times New Roman" w:cs="Times New Roman"/>
        </w:rPr>
      </w:pPr>
      <w:r w:rsidRPr="00063CBB">
        <w:rPr>
          <w:rFonts w:ascii="Times New Roman" w:hAnsi="Times New Roman" w:cs="Times New Roman"/>
          <w:b/>
          <w:bCs/>
        </w:rPr>
        <w:t xml:space="preserve">Neutrošena sredstva od donacija (P0093-1) </w:t>
      </w:r>
      <w:r w:rsidRPr="00063CBB">
        <w:rPr>
          <w:rFonts w:ascii="Times New Roman" w:hAnsi="Times New Roman" w:cs="Times New Roman"/>
        </w:rPr>
        <w:t xml:space="preserve">iz članka 2. stavka 1. točke 13. ove Odluke u ukupnom iznosu od 6.031,52 € raspoređuju se: </w:t>
      </w:r>
    </w:p>
    <w:p w14:paraId="3CC0A2CB" w14:textId="77777777" w:rsidR="00EC345D" w:rsidRPr="00063CBB" w:rsidRDefault="00EC345D" w:rsidP="00EC345D">
      <w:pPr>
        <w:autoSpaceDE w:val="0"/>
        <w:autoSpaceDN w:val="0"/>
        <w:adjustRightInd w:val="0"/>
        <w:spacing w:after="0" w:line="240" w:lineRule="auto"/>
        <w:ind w:firstLine="708"/>
        <w:jc w:val="both"/>
        <w:rPr>
          <w:rFonts w:ascii="Times New Roman" w:hAnsi="Times New Roman" w:cs="Times New Roman"/>
        </w:rPr>
      </w:pPr>
    </w:p>
    <w:tbl>
      <w:tblPr>
        <w:tblStyle w:val="TableGrid"/>
        <w:tblW w:w="9108" w:type="dxa"/>
        <w:tblLook w:val="04A0" w:firstRow="1" w:lastRow="0" w:firstColumn="1" w:lastColumn="0" w:noHBand="0" w:noVBand="1"/>
      </w:tblPr>
      <w:tblGrid>
        <w:gridCol w:w="1274"/>
        <w:gridCol w:w="1521"/>
        <w:gridCol w:w="4402"/>
        <w:gridCol w:w="1911"/>
      </w:tblGrid>
      <w:tr w:rsidR="00EC345D" w:rsidRPr="00063CBB" w14:paraId="31F6716B" w14:textId="77777777" w:rsidTr="0093669F">
        <w:trPr>
          <w:trHeight w:val="315"/>
        </w:trPr>
        <w:tc>
          <w:tcPr>
            <w:tcW w:w="1274" w:type="dxa"/>
            <w:hideMark/>
          </w:tcPr>
          <w:p w14:paraId="4532116C"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R0913-3</w:t>
            </w:r>
          </w:p>
        </w:tc>
        <w:tc>
          <w:tcPr>
            <w:tcW w:w="1521" w:type="dxa"/>
            <w:hideMark/>
          </w:tcPr>
          <w:p w14:paraId="2CD3479C" w14:textId="77777777" w:rsidR="00EC345D" w:rsidRPr="00063CBB" w:rsidRDefault="00EC345D" w:rsidP="0093669F">
            <w:pPr>
              <w:autoSpaceDE w:val="0"/>
              <w:autoSpaceDN w:val="0"/>
              <w:adjustRightInd w:val="0"/>
              <w:ind w:firstLine="708"/>
              <w:rPr>
                <w:rFonts w:ascii="Times New Roman" w:hAnsi="Times New Roman" w:cs="Times New Roman"/>
              </w:rPr>
            </w:pPr>
            <w:r w:rsidRPr="00063CBB">
              <w:rPr>
                <w:rFonts w:ascii="Times New Roman" w:hAnsi="Times New Roman" w:cs="Times New Roman"/>
              </w:rPr>
              <w:t>329</w:t>
            </w:r>
          </w:p>
        </w:tc>
        <w:tc>
          <w:tcPr>
            <w:tcW w:w="4402" w:type="dxa"/>
            <w:hideMark/>
          </w:tcPr>
          <w:p w14:paraId="406EEA50"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Ostali nespomenuti rashodi poslovanja</w:t>
            </w:r>
          </w:p>
        </w:tc>
        <w:tc>
          <w:tcPr>
            <w:tcW w:w="1911" w:type="dxa"/>
            <w:hideMark/>
          </w:tcPr>
          <w:p w14:paraId="7A1FD334" w14:textId="77777777" w:rsidR="00EC345D" w:rsidRPr="00063CBB" w:rsidRDefault="00EC345D" w:rsidP="0093669F">
            <w:pPr>
              <w:autoSpaceDE w:val="0"/>
              <w:autoSpaceDN w:val="0"/>
              <w:adjustRightInd w:val="0"/>
              <w:ind w:firstLine="708"/>
              <w:jc w:val="center"/>
              <w:rPr>
                <w:rFonts w:ascii="Times New Roman" w:hAnsi="Times New Roman" w:cs="Times New Roman"/>
              </w:rPr>
            </w:pPr>
            <w:r w:rsidRPr="00063CBB">
              <w:rPr>
                <w:rFonts w:ascii="Times New Roman" w:hAnsi="Times New Roman" w:cs="Times New Roman"/>
              </w:rPr>
              <w:t>1.460,00</w:t>
            </w:r>
          </w:p>
        </w:tc>
      </w:tr>
      <w:tr w:rsidR="00EC345D" w:rsidRPr="00063CBB" w14:paraId="404689CE" w14:textId="77777777" w:rsidTr="0093669F">
        <w:trPr>
          <w:trHeight w:val="315"/>
        </w:trPr>
        <w:tc>
          <w:tcPr>
            <w:tcW w:w="1274" w:type="dxa"/>
            <w:hideMark/>
          </w:tcPr>
          <w:p w14:paraId="5669F5B4"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R0913-1</w:t>
            </w:r>
          </w:p>
        </w:tc>
        <w:tc>
          <w:tcPr>
            <w:tcW w:w="1521" w:type="dxa"/>
            <w:hideMark/>
          </w:tcPr>
          <w:p w14:paraId="3A03E072" w14:textId="77777777" w:rsidR="00EC345D" w:rsidRPr="00063CBB" w:rsidRDefault="00EC345D" w:rsidP="0093669F">
            <w:pPr>
              <w:autoSpaceDE w:val="0"/>
              <w:autoSpaceDN w:val="0"/>
              <w:adjustRightInd w:val="0"/>
              <w:ind w:firstLine="708"/>
              <w:rPr>
                <w:rFonts w:ascii="Times New Roman" w:hAnsi="Times New Roman" w:cs="Times New Roman"/>
              </w:rPr>
            </w:pPr>
            <w:r w:rsidRPr="00063CBB">
              <w:rPr>
                <w:rFonts w:ascii="Times New Roman" w:hAnsi="Times New Roman" w:cs="Times New Roman"/>
              </w:rPr>
              <w:t>422</w:t>
            </w:r>
          </w:p>
        </w:tc>
        <w:tc>
          <w:tcPr>
            <w:tcW w:w="4402" w:type="dxa"/>
            <w:hideMark/>
          </w:tcPr>
          <w:p w14:paraId="41C63807"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Oprema</w:t>
            </w:r>
          </w:p>
        </w:tc>
        <w:tc>
          <w:tcPr>
            <w:tcW w:w="1911" w:type="dxa"/>
            <w:hideMark/>
          </w:tcPr>
          <w:p w14:paraId="6C602A60" w14:textId="77777777" w:rsidR="00EC345D" w:rsidRPr="00063CBB" w:rsidRDefault="00EC345D" w:rsidP="0093669F">
            <w:pPr>
              <w:autoSpaceDE w:val="0"/>
              <w:autoSpaceDN w:val="0"/>
              <w:adjustRightInd w:val="0"/>
              <w:ind w:firstLine="708"/>
              <w:jc w:val="center"/>
              <w:rPr>
                <w:rFonts w:ascii="Times New Roman" w:hAnsi="Times New Roman" w:cs="Times New Roman"/>
              </w:rPr>
            </w:pPr>
            <w:r w:rsidRPr="00063CBB">
              <w:rPr>
                <w:rFonts w:ascii="Times New Roman" w:hAnsi="Times New Roman" w:cs="Times New Roman"/>
              </w:rPr>
              <w:t>4.572,00</w:t>
            </w:r>
          </w:p>
        </w:tc>
      </w:tr>
    </w:tbl>
    <w:p w14:paraId="6D217116" w14:textId="77777777" w:rsidR="00EC345D" w:rsidRPr="00063CBB" w:rsidRDefault="00EC345D" w:rsidP="00EC345D">
      <w:pPr>
        <w:autoSpaceDE w:val="0"/>
        <w:autoSpaceDN w:val="0"/>
        <w:adjustRightInd w:val="0"/>
        <w:spacing w:after="0" w:line="240" w:lineRule="auto"/>
        <w:ind w:firstLine="708"/>
        <w:jc w:val="both"/>
        <w:rPr>
          <w:rFonts w:ascii="Times New Roman" w:hAnsi="Times New Roman" w:cs="Times New Roman"/>
        </w:rPr>
      </w:pPr>
    </w:p>
    <w:p w14:paraId="36FC3D3F" w14:textId="77777777" w:rsidR="00EC345D" w:rsidRPr="00063CBB" w:rsidRDefault="00EC345D" w:rsidP="00EC345D">
      <w:pPr>
        <w:autoSpaceDE w:val="0"/>
        <w:autoSpaceDN w:val="0"/>
        <w:adjustRightInd w:val="0"/>
        <w:spacing w:after="0" w:line="240" w:lineRule="auto"/>
        <w:jc w:val="center"/>
        <w:rPr>
          <w:rFonts w:ascii="Times New Roman" w:hAnsi="Times New Roman" w:cs="Times New Roman"/>
          <w:bCs/>
        </w:rPr>
      </w:pPr>
      <w:r w:rsidRPr="00063CBB">
        <w:rPr>
          <w:rFonts w:ascii="Times New Roman" w:hAnsi="Times New Roman" w:cs="Times New Roman"/>
          <w:bCs/>
        </w:rPr>
        <w:t>Članak 7.</w:t>
      </w:r>
    </w:p>
    <w:p w14:paraId="05C6753A" w14:textId="77777777" w:rsidR="00EC345D" w:rsidRPr="00063CBB" w:rsidRDefault="00EC345D" w:rsidP="00EC345D">
      <w:pPr>
        <w:autoSpaceDE w:val="0"/>
        <w:autoSpaceDN w:val="0"/>
        <w:adjustRightInd w:val="0"/>
        <w:spacing w:after="0" w:line="240" w:lineRule="auto"/>
        <w:ind w:firstLine="708"/>
        <w:jc w:val="both"/>
        <w:rPr>
          <w:rFonts w:ascii="Times New Roman" w:hAnsi="Times New Roman" w:cs="Times New Roman"/>
        </w:rPr>
      </w:pPr>
      <w:r w:rsidRPr="00063CBB">
        <w:rPr>
          <w:rFonts w:ascii="Times New Roman" w:hAnsi="Times New Roman" w:cs="Times New Roman"/>
        </w:rPr>
        <w:t xml:space="preserve">Članak 16. Odluke  o raspodjeli viška prihoda i primitaka Proračuna Grada Karlovca za 2024. godinu, KLASA: 024-03/25-02/03, URBROJ: 2133-1-01/01-25-9 od 27. ožujka 2025. godine („Glasnik Grada Karlovca“ broj 06/25) mijenja se i glasi: </w:t>
      </w:r>
    </w:p>
    <w:p w14:paraId="298BF5A8" w14:textId="77777777" w:rsidR="00EC345D" w:rsidRPr="00063CBB" w:rsidRDefault="00EC345D" w:rsidP="00EC345D">
      <w:pPr>
        <w:autoSpaceDE w:val="0"/>
        <w:autoSpaceDN w:val="0"/>
        <w:adjustRightInd w:val="0"/>
        <w:spacing w:after="0" w:line="240" w:lineRule="auto"/>
        <w:ind w:firstLine="708"/>
        <w:jc w:val="both"/>
        <w:rPr>
          <w:rFonts w:ascii="Times New Roman" w:hAnsi="Times New Roman" w:cs="Times New Roman"/>
        </w:rPr>
      </w:pPr>
    </w:p>
    <w:p w14:paraId="795C01B9" w14:textId="77777777" w:rsidR="00EC345D" w:rsidRPr="00063CBB" w:rsidRDefault="00EC345D" w:rsidP="007C4498">
      <w:pPr>
        <w:pStyle w:val="ListParagraph"/>
        <w:numPr>
          <w:ilvl w:val="0"/>
          <w:numId w:val="6"/>
        </w:numPr>
        <w:autoSpaceDE w:val="0"/>
        <w:autoSpaceDN w:val="0"/>
        <w:adjustRightInd w:val="0"/>
        <w:spacing w:after="0" w:line="240" w:lineRule="auto"/>
        <w:jc w:val="both"/>
        <w:rPr>
          <w:rFonts w:ascii="Times New Roman" w:hAnsi="Times New Roman" w:cs="Times New Roman"/>
        </w:rPr>
      </w:pPr>
      <w:r w:rsidRPr="00063CBB">
        <w:rPr>
          <w:rFonts w:ascii="Times New Roman" w:hAnsi="Times New Roman" w:cs="Times New Roman"/>
          <w:b/>
          <w:bCs/>
        </w:rPr>
        <w:t xml:space="preserve">Neutrošena sredstva od prihoda od prodaje zemljišta (P0097) </w:t>
      </w:r>
      <w:r w:rsidRPr="00063CBB">
        <w:rPr>
          <w:rFonts w:ascii="Times New Roman" w:hAnsi="Times New Roman" w:cs="Times New Roman"/>
        </w:rPr>
        <w:t xml:space="preserve">iz članka 2. stavka 1. točke 14. ove Odluke u ukupnom iznosu od 438.905,01 € raspoređuju se: </w:t>
      </w:r>
    </w:p>
    <w:p w14:paraId="59BB1249" w14:textId="77777777" w:rsidR="00EC345D" w:rsidRPr="00063CBB" w:rsidRDefault="00EC345D" w:rsidP="00EC345D">
      <w:pPr>
        <w:pStyle w:val="ListParagraph"/>
        <w:autoSpaceDE w:val="0"/>
        <w:autoSpaceDN w:val="0"/>
        <w:adjustRightInd w:val="0"/>
        <w:spacing w:after="0" w:line="240" w:lineRule="auto"/>
        <w:jc w:val="both"/>
        <w:rPr>
          <w:rFonts w:ascii="Times New Roman" w:hAnsi="Times New Roman" w:cs="Times New Roman"/>
        </w:rPr>
      </w:pPr>
    </w:p>
    <w:tbl>
      <w:tblPr>
        <w:tblStyle w:val="TableGrid"/>
        <w:tblW w:w="9419" w:type="dxa"/>
        <w:tblLayout w:type="fixed"/>
        <w:tblLook w:val="04A0" w:firstRow="1" w:lastRow="0" w:firstColumn="1" w:lastColumn="0" w:noHBand="0" w:noVBand="1"/>
      </w:tblPr>
      <w:tblGrid>
        <w:gridCol w:w="1176"/>
        <w:gridCol w:w="1404"/>
        <w:gridCol w:w="4835"/>
        <w:gridCol w:w="2004"/>
      </w:tblGrid>
      <w:tr w:rsidR="00EC345D" w:rsidRPr="00063CBB" w14:paraId="06FA2417" w14:textId="77777777" w:rsidTr="0093669F">
        <w:trPr>
          <w:trHeight w:val="300"/>
        </w:trPr>
        <w:tc>
          <w:tcPr>
            <w:tcW w:w="1176" w:type="dxa"/>
            <w:hideMark/>
          </w:tcPr>
          <w:p w14:paraId="78B972ED"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R0572</w:t>
            </w:r>
          </w:p>
        </w:tc>
        <w:tc>
          <w:tcPr>
            <w:tcW w:w="1404" w:type="dxa"/>
            <w:hideMark/>
          </w:tcPr>
          <w:p w14:paraId="7D7AEA53"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329</w:t>
            </w:r>
          </w:p>
        </w:tc>
        <w:tc>
          <w:tcPr>
            <w:tcW w:w="4835" w:type="dxa"/>
            <w:hideMark/>
          </w:tcPr>
          <w:p w14:paraId="6F7C78A5"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Naknada za služnost</w:t>
            </w:r>
          </w:p>
        </w:tc>
        <w:tc>
          <w:tcPr>
            <w:tcW w:w="2004" w:type="dxa"/>
            <w:hideMark/>
          </w:tcPr>
          <w:p w14:paraId="152D53F2" w14:textId="77777777" w:rsidR="00EC345D" w:rsidRPr="00063CBB" w:rsidRDefault="00EC345D" w:rsidP="0093669F">
            <w:pPr>
              <w:autoSpaceDE w:val="0"/>
              <w:autoSpaceDN w:val="0"/>
              <w:adjustRightInd w:val="0"/>
              <w:ind w:firstLine="708"/>
              <w:jc w:val="right"/>
              <w:rPr>
                <w:rFonts w:ascii="Times New Roman" w:hAnsi="Times New Roman" w:cs="Times New Roman"/>
              </w:rPr>
            </w:pPr>
            <w:r w:rsidRPr="00063CBB">
              <w:rPr>
                <w:rFonts w:ascii="Times New Roman" w:hAnsi="Times New Roman" w:cs="Times New Roman"/>
              </w:rPr>
              <w:t>12.519,00</w:t>
            </w:r>
          </w:p>
        </w:tc>
      </w:tr>
      <w:tr w:rsidR="00EC345D" w:rsidRPr="00063CBB" w14:paraId="0B8F647A" w14:textId="77777777" w:rsidTr="0093669F">
        <w:trPr>
          <w:trHeight w:val="300"/>
        </w:trPr>
        <w:tc>
          <w:tcPr>
            <w:tcW w:w="1176" w:type="dxa"/>
            <w:hideMark/>
          </w:tcPr>
          <w:p w14:paraId="45472A2C"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R0604-1</w:t>
            </w:r>
          </w:p>
        </w:tc>
        <w:tc>
          <w:tcPr>
            <w:tcW w:w="1404" w:type="dxa"/>
            <w:hideMark/>
          </w:tcPr>
          <w:p w14:paraId="5629AD14"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383</w:t>
            </w:r>
          </w:p>
        </w:tc>
        <w:tc>
          <w:tcPr>
            <w:tcW w:w="4835" w:type="dxa"/>
            <w:hideMark/>
          </w:tcPr>
          <w:p w14:paraId="17E1C2F7"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Naknade za zemljišta po upravnim postupcima</w:t>
            </w:r>
          </w:p>
        </w:tc>
        <w:tc>
          <w:tcPr>
            <w:tcW w:w="2004" w:type="dxa"/>
            <w:hideMark/>
          </w:tcPr>
          <w:p w14:paraId="4B014A62" w14:textId="77777777" w:rsidR="00EC345D" w:rsidRPr="00063CBB" w:rsidRDefault="00EC345D" w:rsidP="0093669F">
            <w:pPr>
              <w:autoSpaceDE w:val="0"/>
              <w:autoSpaceDN w:val="0"/>
              <w:adjustRightInd w:val="0"/>
              <w:ind w:firstLine="708"/>
              <w:jc w:val="right"/>
              <w:rPr>
                <w:rFonts w:ascii="Times New Roman" w:hAnsi="Times New Roman" w:cs="Times New Roman"/>
              </w:rPr>
            </w:pPr>
            <w:r w:rsidRPr="00063CBB">
              <w:rPr>
                <w:rFonts w:ascii="Times New Roman" w:hAnsi="Times New Roman" w:cs="Times New Roman"/>
              </w:rPr>
              <w:t>8.000,00</w:t>
            </w:r>
          </w:p>
        </w:tc>
      </w:tr>
      <w:tr w:rsidR="00EC345D" w:rsidRPr="00063CBB" w14:paraId="4EB11A51" w14:textId="77777777" w:rsidTr="0093669F">
        <w:trPr>
          <w:trHeight w:val="300"/>
        </w:trPr>
        <w:tc>
          <w:tcPr>
            <w:tcW w:w="1176" w:type="dxa"/>
            <w:hideMark/>
          </w:tcPr>
          <w:p w14:paraId="170E4BC1"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lastRenderedPageBreak/>
              <w:t>R0573</w:t>
            </w:r>
          </w:p>
        </w:tc>
        <w:tc>
          <w:tcPr>
            <w:tcW w:w="1404" w:type="dxa"/>
            <w:hideMark/>
          </w:tcPr>
          <w:p w14:paraId="1A7CDDC4"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411</w:t>
            </w:r>
          </w:p>
        </w:tc>
        <w:tc>
          <w:tcPr>
            <w:tcW w:w="4835" w:type="dxa"/>
            <w:hideMark/>
          </w:tcPr>
          <w:p w14:paraId="435479F3"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Kupnja zemljišta</w:t>
            </w:r>
          </w:p>
        </w:tc>
        <w:tc>
          <w:tcPr>
            <w:tcW w:w="2004" w:type="dxa"/>
            <w:hideMark/>
          </w:tcPr>
          <w:p w14:paraId="1AD73FA3" w14:textId="77777777" w:rsidR="00EC345D" w:rsidRPr="00063CBB" w:rsidRDefault="00EC345D" w:rsidP="0093669F">
            <w:pPr>
              <w:autoSpaceDE w:val="0"/>
              <w:autoSpaceDN w:val="0"/>
              <w:adjustRightInd w:val="0"/>
              <w:ind w:firstLine="708"/>
              <w:jc w:val="right"/>
              <w:rPr>
                <w:rFonts w:ascii="Times New Roman" w:hAnsi="Times New Roman" w:cs="Times New Roman"/>
              </w:rPr>
            </w:pPr>
            <w:r w:rsidRPr="00063CBB">
              <w:rPr>
                <w:rFonts w:ascii="Times New Roman" w:hAnsi="Times New Roman" w:cs="Times New Roman"/>
              </w:rPr>
              <w:t>19.199,00</w:t>
            </w:r>
          </w:p>
        </w:tc>
      </w:tr>
      <w:tr w:rsidR="00EC345D" w:rsidRPr="00063CBB" w14:paraId="0029B382" w14:textId="77777777" w:rsidTr="0093669F">
        <w:trPr>
          <w:trHeight w:val="300"/>
        </w:trPr>
        <w:tc>
          <w:tcPr>
            <w:tcW w:w="1176" w:type="dxa"/>
            <w:hideMark/>
          </w:tcPr>
          <w:p w14:paraId="7B4B87EA"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R0575</w:t>
            </w:r>
          </w:p>
        </w:tc>
        <w:tc>
          <w:tcPr>
            <w:tcW w:w="1404" w:type="dxa"/>
            <w:hideMark/>
          </w:tcPr>
          <w:p w14:paraId="1BAA0AD4"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411</w:t>
            </w:r>
          </w:p>
        </w:tc>
        <w:tc>
          <w:tcPr>
            <w:tcW w:w="4835" w:type="dxa"/>
            <w:hideMark/>
          </w:tcPr>
          <w:p w14:paraId="656E335E"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Kupnja zemljišta</w:t>
            </w:r>
          </w:p>
        </w:tc>
        <w:tc>
          <w:tcPr>
            <w:tcW w:w="2004" w:type="dxa"/>
            <w:hideMark/>
          </w:tcPr>
          <w:p w14:paraId="4FB57A82" w14:textId="77777777" w:rsidR="00EC345D" w:rsidRPr="00063CBB" w:rsidRDefault="00EC345D" w:rsidP="0093669F">
            <w:pPr>
              <w:autoSpaceDE w:val="0"/>
              <w:autoSpaceDN w:val="0"/>
              <w:adjustRightInd w:val="0"/>
              <w:ind w:firstLine="708"/>
              <w:jc w:val="right"/>
              <w:rPr>
                <w:rFonts w:ascii="Times New Roman" w:hAnsi="Times New Roman" w:cs="Times New Roman"/>
              </w:rPr>
            </w:pPr>
            <w:r w:rsidRPr="00063CBB">
              <w:rPr>
                <w:rFonts w:ascii="Times New Roman" w:hAnsi="Times New Roman" w:cs="Times New Roman"/>
              </w:rPr>
              <w:t>17.000,00</w:t>
            </w:r>
          </w:p>
        </w:tc>
      </w:tr>
      <w:tr w:rsidR="00EC345D" w:rsidRPr="00063CBB" w14:paraId="2048E939" w14:textId="77777777" w:rsidTr="0093669F">
        <w:trPr>
          <w:trHeight w:val="300"/>
        </w:trPr>
        <w:tc>
          <w:tcPr>
            <w:tcW w:w="1176" w:type="dxa"/>
            <w:hideMark/>
          </w:tcPr>
          <w:p w14:paraId="5AD83361"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R0579</w:t>
            </w:r>
          </w:p>
        </w:tc>
        <w:tc>
          <w:tcPr>
            <w:tcW w:w="1404" w:type="dxa"/>
            <w:hideMark/>
          </w:tcPr>
          <w:p w14:paraId="3337F013"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411</w:t>
            </w:r>
          </w:p>
        </w:tc>
        <w:tc>
          <w:tcPr>
            <w:tcW w:w="4835" w:type="dxa"/>
            <w:hideMark/>
          </w:tcPr>
          <w:p w14:paraId="0401D6FB"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Otkup zemljišta</w:t>
            </w:r>
          </w:p>
        </w:tc>
        <w:tc>
          <w:tcPr>
            <w:tcW w:w="2004" w:type="dxa"/>
            <w:hideMark/>
          </w:tcPr>
          <w:p w14:paraId="55A11900" w14:textId="77777777" w:rsidR="00EC345D" w:rsidRPr="00063CBB" w:rsidRDefault="00EC345D" w:rsidP="0093669F">
            <w:pPr>
              <w:autoSpaceDE w:val="0"/>
              <w:autoSpaceDN w:val="0"/>
              <w:adjustRightInd w:val="0"/>
              <w:ind w:firstLine="708"/>
              <w:jc w:val="right"/>
              <w:rPr>
                <w:rFonts w:ascii="Times New Roman" w:hAnsi="Times New Roman" w:cs="Times New Roman"/>
              </w:rPr>
            </w:pPr>
            <w:r w:rsidRPr="00063CBB">
              <w:rPr>
                <w:rFonts w:ascii="Times New Roman" w:hAnsi="Times New Roman" w:cs="Times New Roman"/>
              </w:rPr>
              <w:t>81.651,00</w:t>
            </w:r>
          </w:p>
        </w:tc>
      </w:tr>
      <w:tr w:rsidR="00EC345D" w:rsidRPr="00063CBB" w14:paraId="07735C11" w14:textId="77777777" w:rsidTr="0093669F">
        <w:trPr>
          <w:trHeight w:val="300"/>
        </w:trPr>
        <w:tc>
          <w:tcPr>
            <w:tcW w:w="1176" w:type="dxa"/>
            <w:hideMark/>
          </w:tcPr>
          <w:p w14:paraId="2827E97B"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R0582</w:t>
            </w:r>
          </w:p>
        </w:tc>
        <w:tc>
          <w:tcPr>
            <w:tcW w:w="1404" w:type="dxa"/>
            <w:hideMark/>
          </w:tcPr>
          <w:p w14:paraId="1E34C8E3"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411</w:t>
            </w:r>
          </w:p>
        </w:tc>
        <w:tc>
          <w:tcPr>
            <w:tcW w:w="4835" w:type="dxa"/>
            <w:hideMark/>
          </w:tcPr>
          <w:p w14:paraId="6A0B5E97"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Otkup zemljišta</w:t>
            </w:r>
          </w:p>
        </w:tc>
        <w:tc>
          <w:tcPr>
            <w:tcW w:w="2004" w:type="dxa"/>
            <w:hideMark/>
          </w:tcPr>
          <w:p w14:paraId="5138B48D" w14:textId="77777777" w:rsidR="00EC345D" w:rsidRPr="00063CBB" w:rsidRDefault="00EC345D" w:rsidP="0093669F">
            <w:pPr>
              <w:autoSpaceDE w:val="0"/>
              <w:autoSpaceDN w:val="0"/>
              <w:adjustRightInd w:val="0"/>
              <w:ind w:firstLine="708"/>
              <w:jc w:val="right"/>
              <w:rPr>
                <w:rFonts w:ascii="Times New Roman" w:hAnsi="Times New Roman" w:cs="Times New Roman"/>
              </w:rPr>
            </w:pPr>
            <w:r w:rsidRPr="00063CBB">
              <w:rPr>
                <w:rFonts w:ascii="Times New Roman" w:hAnsi="Times New Roman" w:cs="Times New Roman"/>
              </w:rPr>
              <w:t>690,00</w:t>
            </w:r>
          </w:p>
        </w:tc>
      </w:tr>
      <w:tr w:rsidR="00EC345D" w:rsidRPr="00063CBB" w14:paraId="4826AC73" w14:textId="77777777" w:rsidTr="0093669F">
        <w:trPr>
          <w:trHeight w:val="300"/>
        </w:trPr>
        <w:tc>
          <w:tcPr>
            <w:tcW w:w="1176" w:type="dxa"/>
            <w:hideMark/>
          </w:tcPr>
          <w:p w14:paraId="6F9FBFA8"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R0585</w:t>
            </w:r>
          </w:p>
        </w:tc>
        <w:tc>
          <w:tcPr>
            <w:tcW w:w="1404" w:type="dxa"/>
            <w:hideMark/>
          </w:tcPr>
          <w:p w14:paraId="5E8874CF"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411</w:t>
            </w:r>
          </w:p>
        </w:tc>
        <w:tc>
          <w:tcPr>
            <w:tcW w:w="4835" w:type="dxa"/>
            <w:hideMark/>
          </w:tcPr>
          <w:p w14:paraId="33F60EE1"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Kupnja zemljišta</w:t>
            </w:r>
          </w:p>
        </w:tc>
        <w:tc>
          <w:tcPr>
            <w:tcW w:w="2004" w:type="dxa"/>
            <w:hideMark/>
          </w:tcPr>
          <w:p w14:paraId="01A593E0" w14:textId="77777777" w:rsidR="00EC345D" w:rsidRPr="00063CBB" w:rsidRDefault="00EC345D" w:rsidP="0093669F">
            <w:pPr>
              <w:autoSpaceDE w:val="0"/>
              <w:autoSpaceDN w:val="0"/>
              <w:adjustRightInd w:val="0"/>
              <w:ind w:firstLine="708"/>
              <w:jc w:val="right"/>
              <w:rPr>
                <w:rFonts w:ascii="Times New Roman" w:hAnsi="Times New Roman" w:cs="Times New Roman"/>
              </w:rPr>
            </w:pPr>
            <w:r w:rsidRPr="00063CBB">
              <w:rPr>
                <w:rFonts w:ascii="Times New Roman" w:hAnsi="Times New Roman" w:cs="Times New Roman"/>
              </w:rPr>
              <w:t>29.199,00</w:t>
            </w:r>
          </w:p>
        </w:tc>
      </w:tr>
      <w:tr w:rsidR="00EC345D" w:rsidRPr="00063CBB" w14:paraId="735A0C0B" w14:textId="77777777" w:rsidTr="0093669F">
        <w:trPr>
          <w:trHeight w:val="300"/>
        </w:trPr>
        <w:tc>
          <w:tcPr>
            <w:tcW w:w="1176" w:type="dxa"/>
            <w:hideMark/>
          </w:tcPr>
          <w:p w14:paraId="0EB29AD6" w14:textId="77777777" w:rsidR="00EC345D" w:rsidRPr="00063CBB" w:rsidRDefault="00EC345D" w:rsidP="0093669F">
            <w:pPr>
              <w:autoSpaceDE w:val="0"/>
              <w:autoSpaceDN w:val="0"/>
              <w:adjustRightInd w:val="0"/>
              <w:jc w:val="both"/>
              <w:rPr>
                <w:rFonts w:ascii="Times New Roman" w:hAnsi="Times New Roman" w:cs="Times New Roman"/>
              </w:rPr>
            </w:pPr>
            <w:r w:rsidRPr="00063CBB">
              <w:rPr>
                <w:rFonts w:ascii="Times New Roman" w:hAnsi="Times New Roman" w:cs="Times New Roman"/>
              </w:rPr>
              <w:t>R0147</w:t>
            </w:r>
          </w:p>
        </w:tc>
        <w:tc>
          <w:tcPr>
            <w:tcW w:w="1404" w:type="dxa"/>
            <w:hideMark/>
          </w:tcPr>
          <w:p w14:paraId="74EAC7A0" w14:textId="77777777" w:rsidR="00EC345D" w:rsidRPr="00063CBB" w:rsidRDefault="00EC345D" w:rsidP="0093669F">
            <w:pPr>
              <w:autoSpaceDE w:val="0"/>
              <w:autoSpaceDN w:val="0"/>
              <w:adjustRightInd w:val="0"/>
              <w:jc w:val="center"/>
              <w:rPr>
                <w:rFonts w:ascii="Times New Roman" w:hAnsi="Times New Roman" w:cs="Times New Roman"/>
              </w:rPr>
            </w:pPr>
            <w:r w:rsidRPr="00063CBB">
              <w:rPr>
                <w:rFonts w:ascii="Times New Roman" w:hAnsi="Times New Roman" w:cs="Times New Roman"/>
              </w:rPr>
              <w:t>421</w:t>
            </w:r>
          </w:p>
        </w:tc>
        <w:tc>
          <w:tcPr>
            <w:tcW w:w="4835" w:type="dxa"/>
            <w:hideMark/>
          </w:tcPr>
          <w:p w14:paraId="6DF934B1" w14:textId="77777777" w:rsidR="00EC345D" w:rsidRPr="00063CBB" w:rsidRDefault="00EC345D" w:rsidP="0093669F">
            <w:pPr>
              <w:autoSpaceDE w:val="0"/>
              <w:autoSpaceDN w:val="0"/>
              <w:adjustRightInd w:val="0"/>
              <w:rPr>
                <w:rFonts w:ascii="Times New Roman" w:hAnsi="Times New Roman" w:cs="Times New Roman"/>
              </w:rPr>
            </w:pPr>
            <w:r w:rsidRPr="00063CBB">
              <w:rPr>
                <w:rFonts w:ascii="Times New Roman" w:hAnsi="Times New Roman" w:cs="Times New Roman"/>
              </w:rPr>
              <w:t>Građevinski objekti</w:t>
            </w:r>
          </w:p>
        </w:tc>
        <w:tc>
          <w:tcPr>
            <w:tcW w:w="2004" w:type="dxa"/>
            <w:hideMark/>
          </w:tcPr>
          <w:p w14:paraId="0C6755FA" w14:textId="77777777" w:rsidR="00EC345D" w:rsidRPr="00063CBB" w:rsidRDefault="00EC345D" w:rsidP="0093669F">
            <w:pPr>
              <w:autoSpaceDE w:val="0"/>
              <w:autoSpaceDN w:val="0"/>
              <w:adjustRightInd w:val="0"/>
              <w:ind w:firstLine="708"/>
              <w:jc w:val="right"/>
              <w:rPr>
                <w:rFonts w:ascii="Times New Roman" w:hAnsi="Times New Roman" w:cs="Times New Roman"/>
              </w:rPr>
            </w:pPr>
            <w:r w:rsidRPr="00063CBB">
              <w:rPr>
                <w:rFonts w:ascii="Times New Roman" w:hAnsi="Times New Roman" w:cs="Times New Roman"/>
              </w:rPr>
              <w:t>270.647,00</w:t>
            </w:r>
          </w:p>
        </w:tc>
      </w:tr>
    </w:tbl>
    <w:p w14:paraId="608CF2FC" w14:textId="77777777" w:rsidR="00EC345D" w:rsidRPr="00063CBB" w:rsidRDefault="00EC345D" w:rsidP="00EC345D">
      <w:pPr>
        <w:autoSpaceDE w:val="0"/>
        <w:autoSpaceDN w:val="0"/>
        <w:adjustRightInd w:val="0"/>
        <w:spacing w:after="0" w:line="240" w:lineRule="auto"/>
        <w:ind w:firstLine="708"/>
        <w:jc w:val="both"/>
        <w:rPr>
          <w:rFonts w:ascii="Times New Roman" w:hAnsi="Times New Roman" w:cs="Times New Roman"/>
        </w:rPr>
      </w:pPr>
    </w:p>
    <w:p w14:paraId="1A52AA74" w14:textId="77777777" w:rsidR="00EC345D" w:rsidRPr="00063CBB" w:rsidRDefault="00EC345D" w:rsidP="00EC345D">
      <w:pPr>
        <w:autoSpaceDE w:val="0"/>
        <w:autoSpaceDN w:val="0"/>
        <w:adjustRightInd w:val="0"/>
        <w:spacing w:after="0" w:line="240" w:lineRule="auto"/>
        <w:jc w:val="center"/>
        <w:rPr>
          <w:rFonts w:ascii="Times New Roman" w:hAnsi="Times New Roman" w:cs="Times New Roman"/>
          <w:bCs/>
        </w:rPr>
      </w:pPr>
      <w:r w:rsidRPr="00063CBB">
        <w:rPr>
          <w:rFonts w:ascii="Times New Roman" w:hAnsi="Times New Roman" w:cs="Times New Roman"/>
          <w:bCs/>
        </w:rPr>
        <w:t>Članak 8.</w:t>
      </w:r>
    </w:p>
    <w:p w14:paraId="7061F61C" w14:textId="77777777" w:rsidR="00EC345D" w:rsidRPr="00063CBB" w:rsidRDefault="00EC345D" w:rsidP="00EC345D">
      <w:pPr>
        <w:autoSpaceDE w:val="0"/>
        <w:autoSpaceDN w:val="0"/>
        <w:adjustRightInd w:val="0"/>
        <w:spacing w:after="0" w:line="240" w:lineRule="auto"/>
        <w:ind w:firstLine="708"/>
        <w:jc w:val="both"/>
        <w:rPr>
          <w:rFonts w:ascii="Times New Roman" w:hAnsi="Times New Roman" w:cs="Times New Roman"/>
        </w:rPr>
      </w:pPr>
      <w:r w:rsidRPr="00063CBB">
        <w:rPr>
          <w:rFonts w:ascii="Times New Roman" w:hAnsi="Times New Roman" w:cs="Times New Roman"/>
        </w:rPr>
        <w:t xml:space="preserve">Članak 19. Odluke  o raspodjeli viška prihoda i primitaka Proračuna Grada Karlovca za 2024. godinu, KLASA: 024-03/25-02/03, URBROJ: 2133-1-01/01-25-9 od 27. ožujka 2025. godine („Glasnik Grada Karlovca“ broj 06/25) mijenja se  i glasi: </w:t>
      </w:r>
    </w:p>
    <w:p w14:paraId="792B856E" w14:textId="77777777" w:rsidR="00EC345D" w:rsidRPr="00063CBB" w:rsidRDefault="00EC345D" w:rsidP="00EC345D">
      <w:pPr>
        <w:autoSpaceDE w:val="0"/>
        <w:autoSpaceDN w:val="0"/>
        <w:adjustRightInd w:val="0"/>
        <w:spacing w:after="0" w:line="240" w:lineRule="auto"/>
        <w:ind w:firstLine="708"/>
        <w:jc w:val="both"/>
        <w:rPr>
          <w:rFonts w:ascii="Times New Roman" w:hAnsi="Times New Roman" w:cs="Times New Roman"/>
        </w:rPr>
      </w:pPr>
    </w:p>
    <w:p w14:paraId="15AAD782" w14:textId="77777777" w:rsidR="00EC345D" w:rsidRPr="00063CBB" w:rsidRDefault="00EC345D" w:rsidP="007C4498">
      <w:pPr>
        <w:pStyle w:val="ListParagraph"/>
        <w:numPr>
          <w:ilvl w:val="0"/>
          <w:numId w:val="7"/>
        </w:numPr>
        <w:autoSpaceDE w:val="0"/>
        <w:autoSpaceDN w:val="0"/>
        <w:adjustRightInd w:val="0"/>
        <w:spacing w:after="0" w:line="240" w:lineRule="auto"/>
        <w:jc w:val="both"/>
        <w:rPr>
          <w:rFonts w:ascii="Times New Roman" w:hAnsi="Times New Roman" w:cs="Times New Roman"/>
        </w:rPr>
      </w:pPr>
      <w:r w:rsidRPr="00063CBB">
        <w:rPr>
          <w:rFonts w:ascii="Times New Roman" w:hAnsi="Times New Roman" w:cs="Times New Roman"/>
          <w:b/>
          <w:bCs/>
        </w:rPr>
        <w:t xml:space="preserve">Neutrošena sredstva prihoda proračunskih korisnika </w:t>
      </w:r>
      <w:r w:rsidRPr="00063CBB">
        <w:rPr>
          <w:rFonts w:ascii="Times New Roman" w:hAnsi="Times New Roman" w:cs="Times New Roman"/>
        </w:rPr>
        <w:t xml:space="preserve">iz članka 2. stavka 1. točke 17. ove Odluke u ukupnom iznosu od 579.283,57 € raspoređuju se: </w:t>
      </w:r>
    </w:p>
    <w:p w14:paraId="561A4428" w14:textId="77777777" w:rsidR="00EC345D" w:rsidRPr="00063CBB" w:rsidRDefault="00EC345D" w:rsidP="00EC345D">
      <w:pPr>
        <w:autoSpaceDE w:val="0"/>
        <w:autoSpaceDN w:val="0"/>
        <w:adjustRightInd w:val="0"/>
        <w:spacing w:after="0" w:line="240" w:lineRule="auto"/>
        <w:jc w:val="both"/>
        <w:rPr>
          <w:rFonts w:ascii="Times New Roman" w:hAnsi="Times New Roman" w:cs="Times New Roman"/>
        </w:rPr>
      </w:pPr>
    </w:p>
    <w:p w14:paraId="48B599A2" w14:textId="77777777" w:rsidR="00EC345D" w:rsidRPr="00063CBB" w:rsidRDefault="00EC345D" w:rsidP="00EC345D">
      <w:pPr>
        <w:autoSpaceDE w:val="0"/>
        <w:autoSpaceDN w:val="0"/>
        <w:adjustRightInd w:val="0"/>
        <w:spacing w:after="0" w:line="240" w:lineRule="auto"/>
        <w:jc w:val="both"/>
        <w:rPr>
          <w:rFonts w:ascii="Times New Roman" w:hAnsi="Times New Roman" w:cs="Times New Roman"/>
        </w:rPr>
      </w:pPr>
      <w:r w:rsidRPr="00063CBB">
        <w:rPr>
          <w:rFonts w:ascii="Times New Roman" w:hAnsi="Times New Roman" w:cs="Times New Roman"/>
          <w:noProof/>
        </w:rPr>
        <w:drawing>
          <wp:inline distT="0" distB="0" distL="0" distR="0" wp14:anchorId="3455C588" wp14:editId="5987C0B5">
            <wp:extent cx="5760720" cy="2903855"/>
            <wp:effectExtent l="0" t="0" r="0" b="0"/>
            <wp:docPr id="82085180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2903855"/>
                    </a:xfrm>
                    <a:prstGeom prst="rect">
                      <a:avLst/>
                    </a:prstGeom>
                    <a:noFill/>
                    <a:ln>
                      <a:noFill/>
                    </a:ln>
                  </pic:spPr>
                </pic:pic>
              </a:graphicData>
            </a:graphic>
          </wp:inline>
        </w:drawing>
      </w:r>
      <w:r w:rsidRPr="00063CBB">
        <w:rPr>
          <w:rFonts w:ascii="Times New Roman" w:hAnsi="Times New Roman" w:cs="Times New Roman"/>
          <w:noProof/>
        </w:rPr>
        <w:drawing>
          <wp:inline distT="0" distB="0" distL="0" distR="0" wp14:anchorId="47F8BDFA" wp14:editId="2C9CF64A">
            <wp:extent cx="5760720" cy="665480"/>
            <wp:effectExtent l="0" t="0" r="0" b="1270"/>
            <wp:docPr id="192702760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665480"/>
                    </a:xfrm>
                    <a:prstGeom prst="rect">
                      <a:avLst/>
                    </a:prstGeom>
                    <a:noFill/>
                    <a:ln>
                      <a:noFill/>
                    </a:ln>
                  </pic:spPr>
                </pic:pic>
              </a:graphicData>
            </a:graphic>
          </wp:inline>
        </w:drawing>
      </w:r>
      <w:r w:rsidRPr="00063CBB">
        <w:rPr>
          <w:rFonts w:ascii="Times New Roman" w:hAnsi="Times New Roman" w:cs="Times New Roman"/>
          <w:noProof/>
        </w:rPr>
        <w:drawing>
          <wp:inline distT="0" distB="0" distL="0" distR="0" wp14:anchorId="1CA13FE3" wp14:editId="711CBA7C">
            <wp:extent cx="5760720" cy="1159510"/>
            <wp:effectExtent l="0" t="0" r="0" b="2540"/>
            <wp:docPr id="111494846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1159510"/>
                    </a:xfrm>
                    <a:prstGeom prst="rect">
                      <a:avLst/>
                    </a:prstGeom>
                    <a:noFill/>
                    <a:ln>
                      <a:noFill/>
                    </a:ln>
                  </pic:spPr>
                </pic:pic>
              </a:graphicData>
            </a:graphic>
          </wp:inline>
        </w:drawing>
      </w:r>
    </w:p>
    <w:p w14:paraId="79D3B34A" w14:textId="77777777" w:rsidR="00EC345D" w:rsidRPr="00063CBB" w:rsidRDefault="00EC345D" w:rsidP="00EC345D">
      <w:pPr>
        <w:autoSpaceDE w:val="0"/>
        <w:autoSpaceDN w:val="0"/>
        <w:adjustRightInd w:val="0"/>
        <w:spacing w:after="0" w:line="240" w:lineRule="auto"/>
        <w:jc w:val="both"/>
        <w:rPr>
          <w:rFonts w:ascii="Times New Roman" w:hAnsi="Times New Roman" w:cs="Times New Roman"/>
        </w:rPr>
      </w:pPr>
    </w:p>
    <w:p w14:paraId="49921D1C" w14:textId="77777777" w:rsidR="00EC345D" w:rsidRPr="00063CBB" w:rsidRDefault="00EC345D" w:rsidP="00EC345D">
      <w:pPr>
        <w:autoSpaceDE w:val="0"/>
        <w:autoSpaceDN w:val="0"/>
        <w:adjustRightInd w:val="0"/>
        <w:spacing w:after="0" w:line="240" w:lineRule="auto"/>
        <w:jc w:val="both"/>
        <w:rPr>
          <w:rFonts w:ascii="Times New Roman" w:hAnsi="Times New Roman" w:cs="Times New Roman"/>
        </w:rPr>
      </w:pPr>
      <w:r w:rsidRPr="00063CBB">
        <w:rPr>
          <w:rFonts w:ascii="Times New Roman" w:hAnsi="Times New Roman" w:cs="Times New Roman"/>
          <w:noProof/>
        </w:rPr>
        <w:lastRenderedPageBreak/>
        <w:drawing>
          <wp:inline distT="0" distB="0" distL="0" distR="0" wp14:anchorId="762B0AC6" wp14:editId="6C494523">
            <wp:extent cx="5760720" cy="4451350"/>
            <wp:effectExtent l="0" t="0" r="0" b="6350"/>
            <wp:docPr id="89898845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720" cy="4451350"/>
                    </a:xfrm>
                    <a:prstGeom prst="rect">
                      <a:avLst/>
                    </a:prstGeom>
                    <a:noFill/>
                    <a:ln>
                      <a:noFill/>
                    </a:ln>
                  </pic:spPr>
                </pic:pic>
              </a:graphicData>
            </a:graphic>
          </wp:inline>
        </w:drawing>
      </w:r>
      <w:r w:rsidRPr="00063CBB">
        <w:rPr>
          <w:rFonts w:ascii="Times New Roman" w:hAnsi="Times New Roman" w:cs="Times New Roman"/>
          <w:noProof/>
        </w:rPr>
        <w:drawing>
          <wp:inline distT="0" distB="0" distL="0" distR="0" wp14:anchorId="51EE4F9E" wp14:editId="3E713CA3">
            <wp:extent cx="5760720" cy="2344420"/>
            <wp:effectExtent l="0" t="0" r="0" b="0"/>
            <wp:docPr id="212779368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0720" cy="2344420"/>
                    </a:xfrm>
                    <a:prstGeom prst="rect">
                      <a:avLst/>
                    </a:prstGeom>
                    <a:noFill/>
                    <a:ln>
                      <a:noFill/>
                    </a:ln>
                  </pic:spPr>
                </pic:pic>
              </a:graphicData>
            </a:graphic>
          </wp:inline>
        </w:drawing>
      </w:r>
      <w:r w:rsidRPr="00063CBB">
        <w:rPr>
          <w:rFonts w:ascii="Times New Roman" w:hAnsi="Times New Roman" w:cs="Times New Roman"/>
          <w:noProof/>
        </w:rPr>
        <w:drawing>
          <wp:inline distT="0" distB="0" distL="0" distR="0" wp14:anchorId="193003B2" wp14:editId="620A8C45">
            <wp:extent cx="5760720" cy="665480"/>
            <wp:effectExtent l="0" t="0" r="0" b="1270"/>
            <wp:docPr id="83675956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0720" cy="665480"/>
                    </a:xfrm>
                    <a:prstGeom prst="rect">
                      <a:avLst/>
                    </a:prstGeom>
                    <a:noFill/>
                    <a:ln>
                      <a:noFill/>
                    </a:ln>
                  </pic:spPr>
                </pic:pic>
              </a:graphicData>
            </a:graphic>
          </wp:inline>
        </w:drawing>
      </w:r>
    </w:p>
    <w:p w14:paraId="0573A580" w14:textId="77777777" w:rsidR="00EC345D" w:rsidRPr="00063CBB" w:rsidRDefault="00EC345D" w:rsidP="00EC345D">
      <w:pPr>
        <w:autoSpaceDE w:val="0"/>
        <w:autoSpaceDN w:val="0"/>
        <w:adjustRightInd w:val="0"/>
        <w:spacing w:after="0" w:line="240" w:lineRule="auto"/>
        <w:jc w:val="both"/>
        <w:rPr>
          <w:rFonts w:ascii="Times New Roman" w:hAnsi="Times New Roman" w:cs="Times New Roman"/>
        </w:rPr>
      </w:pPr>
    </w:p>
    <w:p w14:paraId="40A0C94F" w14:textId="77777777" w:rsidR="00EC345D" w:rsidRPr="00063CBB" w:rsidRDefault="00EC345D" w:rsidP="00EC345D">
      <w:pPr>
        <w:autoSpaceDE w:val="0"/>
        <w:autoSpaceDN w:val="0"/>
        <w:adjustRightInd w:val="0"/>
        <w:spacing w:after="0" w:line="240" w:lineRule="auto"/>
        <w:jc w:val="both"/>
        <w:rPr>
          <w:rFonts w:ascii="Times New Roman" w:hAnsi="Times New Roman" w:cs="Times New Roman"/>
        </w:rPr>
      </w:pPr>
    </w:p>
    <w:p w14:paraId="7357C32C" w14:textId="77777777" w:rsidR="00EC345D" w:rsidRPr="00063CBB" w:rsidRDefault="00EC345D" w:rsidP="00EC345D">
      <w:pPr>
        <w:autoSpaceDE w:val="0"/>
        <w:autoSpaceDN w:val="0"/>
        <w:adjustRightInd w:val="0"/>
        <w:spacing w:after="0" w:line="240" w:lineRule="auto"/>
        <w:rPr>
          <w:rFonts w:ascii="Times New Roman" w:hAnsi="Times New Roman" w:cs="Times New Roman"/>
          <w:bCs/>
        </w:rPr>
      </w:pPr>
    </w:p>
    <w:p w14:paraId="08E76945" w14:textId="77777777" w:rsidR="00EC345D" w:rsidRPr="00063CBB" w:rsidRDefault="00EC345D" w:rsidP="00EC345D">
      <w:pPr>
        <w:autoSpaceDE w:val="0"/>
        <w:autoSpaceDN w:val="0"/>
        <w:adjustRightInd w:val="0"/>
        <w:spacing w:after="0" w:line="240" w:lineRule="auto"/>
        <w:jc w:val="center"/>
        <w:rPr>
          <w:rFonts w:ascii="Times New Roman" w:hAnsi="Times New Roman" w:cs="Times New Roman"/>
          <w:bCs/>
        </w:rPr>
      </w:pPr>
    </w:p>
    <w:p w14:paraId="30BE4054" w14:textId="77777777" w:rsidR="00EC345D" w:rsidRPr="00063CBB" w:rsidRDefault="00EC345D" w:rsidP="00EC345D">
      <w:pPr>
        <w:autoSpaceDE w:val="0"/>
        <w:autoSpaceDN w:val="0"/>
        <w:adjustRightInd w:val="0"/>
        <w:spacing w:after="0" w:line="240" w:lineRule="auto"/>
        <w:rPr>
          <w:rFonts w:ascii="Times New Roman" w:hAnsi="Times New Roman" w:cs="Times New Roman"/>
          <w:bCs/>
        </w:rPr>
      </w:pPr>
      <w:r w:rsidRPr="00063CBB">
        <w:rPr>
          <w:rFonts w:ascii="Times New Roman" w:hAnsi="Times New Roman" w:cs="Times New Roman"/>
          <w:noProof/>
        </w:rPr>
        <w:lastRenderedPageBreak/>
        <w:drawing>
          <wp:inline distT="0" distB="0" distL="0" distR="0" wp14:anchorId="49B40D48" wp14:editId="1B6E514F">
            <wp:extent cx="5760720" cy="5274310"/>
            <wp:effectExtent l="0" t="0" r="0" b="2540"/>
            <wp:docPr id="45871014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20" cy="5274310"/>
                    </a:xfrm>
                    <a:prstGeom prst="rect">
                      <a:avLst/>
                    </a:prstGeom>
                    <a:noFill/>
                    <a:ln>
                      <a:noFill/>
                    </a:ln>
                  </pic:spPr>
                </pic:pic>
              </a:graphicData>
            </a:graphic>
          </wp:inline>
        </w:drawing>
      </w:r>
      <w:r w:rsidRPr="00063CBB">
        <w:rPr>
          <w:rFonts w:ascii="Times New Roman" w:hAnsi="Times New Roman" w:cs="Times New Roman"/>
          <w:noProof/>
        </w:rPr>
        <w:drawing>
          <wp:inline distT="0" distB="0" distL="0" distR="0" wp14:anchorId="7232087B" wp14:editId="047C4D26">
            <wp:extent cx="5760720" cy="2080895"/>
            <wp:effectExtent l="0" t="0" r="0" b="0"/>
            <wp:docPr id="90127708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0720" cy="2080895"/>
                    </a:xfrm>
                    <a:prstGeom prst="rect">
                      <a:avLst/>
                    </a:prstGeom>
                    <a:noFill/>
                    <a:ln>
                      <a:noFill/>
                    </a:ln>
                  </pic:spPr>
                </pic:pic>
              </a:graphicData>
            </a:graphic>
          </wp:inline>
        </w:drawing>
      </w:r>
      <w:r w:rsidRPr="00063CBB">
        <w:rPr>
          <w:rFonts w:ascii="Times New Roman" w:hAnsi="Times New Roman" w:cs="Times New Roman"/>
          <w:noProof/>
        </w:rPr>
        <w:drawing>
          <wp:inline distT="0" distB="0" distL="0" distR="0" wp14:anchorId="2FA86506" wp14:editId="6A387630">
            <wp:extent cx="5760720" cy="1323975"/>
            <wp:effectExtent l="0" t="0" r="0" b="9525"/>
            <wp:docPr id="213607909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20" cy="1323975"/>
                    </a:xfrm>
                    <a:prstGeom prst="rect">
                      <a:avLst/>
                    </a:prstGeom>
                    <a:noFill/>
                    <a:ln>
                      <a:noFill/>
                    </a:ln>
                  </pic:spPr>
                </pic:pic>
              </a:graphicData>
            </a:graphic>
          </wp:inline>
        </w:drawing>
      </w:r>
    </w:p>
    <w:p w14:paraId="0DB69C34" w14:textId="77777777" w:rsidR="00EC345D" w:rsidRPr="00063CBB" w:rsidRDefault="00EC345D" w:rsidP="00EC345D">
      <w:pPr>
        <w:autoSpaceDE w:val="0"/>
        <w:autoSpaceDN w:val="0"/>
        <w:adjustRightInd w:val="0"/>
        <w:spacing w:after="0" w:line="240" w:lineRule="auto"/>
        <w:rPr>
          <w:rFonts w:ascii="Times New Roman" w:hAnsi="Times New Roman" w:cs="Times New Roman"/>
          <w:bCs/>
        </w:rPr>
      </w:pPr>
      <w:r w:rsidRPr="00063CBB">
        <w:rPr>
          <w:rFonts w:ascii="Times New Roman" w:hAnsi="Times New Roman" w:cs="Times New Roman"/>
          <w:noProof/>
        </w:rPr>
        <w:lastRenderedPageBreak/>
        <w:drawing>
          <wp:inline distT="0" distB="0" distL="0" distR="0" wp14:anchorId="131AF591" wp14:editId="0C4B8542">
            <wp:extent cx="5760720" cy="5405755"/>
            <wp:effectExtent l="0" t="0" r="0" b="4445"/>
            <wp:docPr id="137118183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60720" cy="5405755"/>
                    </a:xfrm>
                    <a:prstGeom prst="rect">
                      <a:avLst/>
                    </a:prstGeom>
                    <a:noFill/>
                    <a:ln>
                      <a:noFill/>
                    </a:ln>
                  </pic:spPr>
                </pic:pic>
              </a:graphicData>
            </a:graphic>
          </wp:inline>
        </w:drawing>
      </w:r>
      <w:r w:rsidRPr="00063CBB">
        <w:rPr>
          <w:rFonts w:ascii="Times New Roman" w:hAnsi="Times New Roman" w:cs="Times New Roman"/>
          <w:noProof/>
        </w:rPr>
        <w:drawing>
          <wp:inline distT="0" distB="0" distL="0" distR="0" wp14:anchorId="4843F6B0" wp14:editId="725BA33D">
            <wp:extent cx="5760720" cy="1159510"/>
            <wp:effectExtent l="0" t="0" r="0" b="2540"/>
            <wp:docPr id="19631645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60720" cy="1159510"/>
                    </a:xfrm>
                    <a:prstGeom prst="rect">
                      <a:avLst/>
                    </a:prstGeom>
                    <a:noFill/>
                    <a:ln>
                      <a:noFill/>
                    </a:ln>
                  </pic:spPr>
                </pic:pic>
              </a:graphicData>
            </a:graphic>
          </wp:inline>
        </w:drawing>
      </w:r>
      <w:r w:rsidRPr="00063CBB">
        <w:rPr>
          <w:rFonts w:ascii="Times New Roman" w:hAnsi="Times New Roman" w:cs="Times New Roman"/>
          <w:noProof/>
        </w:rPr>
        <w:drawing>
          <wp:inline distT="0" distB="0" distL="0" distR="0" wp14:anchorId="40924B2E" wp14:editId="475AEC77">
            <wp:extent cx="5760720" cy="665480"/>
            <wp:effectExtent l="0" t="0" r="0" b="1270"/>
            <wp:docPr id="110380684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0720" cy="665480"/>
                    </a:xfrm>
                    <a:prstGeom prst="rect">
                      <a:avLst/>
                    </a:prstGeom>
                    <a:noFill/>
                    <a:ln>
                      <a:noFill/>
                    </a:ln>
                  </pic:spPr>
                </pic:pic>
              </a:graphicData>
            </a:graphic>
          </wp:inline>
        </w:drawing>
      </w:r>
    </w:p>
    <w:p w14:paraId="31932785" w14:textId="77777777" w:rsidR="00EC345D" w:rsidRPr="00063CBB" w:rsidRDefault="00EC345D" w:rsidP="00EC345D">
      <w:pPr>
        <w:autoSpaceDE w:val="0"/>
        <w:autoSpaceDN w:val="0"/>
        <w:adjustRightInd w:val="0"/>
        <w:spacing w:after="0" w:line="240" w:lineRule="auto"/>
        <w:jc w:val="center"/>
        <w:rPr>
          <w:rFonts w:ascii="Times New Roman" w:hAnsi="Times New Roman" w:cs="Times New Roman"/>
          <w:bCs/>
        </w:rPr>
      </w:pPr>
    </w:p>
    <w:p w14:paraId="755FEEBB" w14:textId="77777777" w:rsidR="00EC345D" w:rsidRPr="00063CBB" w:rsidRDefault="00EC345D" w:rsidP="00EC345D">
      <w:pPr>
        <w:autoSpaceDE w:val="0"/>
        <w:autoSpaceDN w:val="0"/>
        <w:adjustRightInd w:val="0"/>
        <w:spacing w:after="0" w:line="240" w:lineRule="auto"/>
        <w:jc w:val="center"/>
        <w:rPr>
          <w:rFonts w:ascii="Times New Roman" w:hAnsi="Times New Roman" w:cs="Times New Roman"/>
          <w:bCs/>
        </w:rPr>
      </w:pPr>
    </w:p>
    <w:p w14:paraId="7C567ED4" w14:textId="77777777" w:rsidR="00EC345D" w:rsidRPr="00063CBB" w:rsidRDefault="00EC345D" w:rsidP="00EC345D">
      <w:pPr>
        <w:autoSpaceDE w:val="0"/>
        <w:autoSpaceDN w:val="0"/>
        <w:adjustRightInd w:val="0"/>
        <w:spacing w:after="0" w:line="240" w:lineRule="auto"/>
        <w:jc w:val="center"/>
        <w:rPr>
          <w:rFonts w:ascii="Times New Roman" w:hAnsi="Times New Roman" w:cs="Times New Roman"/>
          <w:bCs/>
        </w:rPr>
      </w:pPr>
    </w:p>
    <w:p w14:paraId="1D4C97CF" w14:textId="77777777" w:rsidR="00EC345D" w:rsidRPr="00063CBB" w:rsidRDefault="00EC345D" w:rsidP="00EC345D">
      <w:pPr>
        <w:autoSpaceDE w:val="0"/>
        <w:autoSpaceDN w:val="0"/>
        <w:adjustRightInd w:val="0"/>
        <w:spacing w:after="0" w:line="240" w:lineRule="auto"/>
        <w:jc w:val="center"/>
        <w:rPr>
          <w:rFonts w:ascii="Times New Roman" w:hAnsi="Times New Roman" w:cs="Times New Roman"/>
          <w:bCs/>
        </w:rPr>
      </w:pPr>
    </w:p>
    <w:p w14:paraId="1E689F5E" w14:textId="77777777" w:rsidR="00EC345D" w:rsidRPr="00063CBB" w:rsidRDefault="00EC345D" w:rsidP="00EC345D">
      <w:pPr>
        <w:autoSpaceDE w:val="0"/>
        <w:autoSpaceDN w:val="0"/>
        <w:adjustRightInd w:val="0"/>
        <w:spacing w:after="0" w:line="240" w:lineRule="auto"/>
        <w:jc w:val="center"/>
        <w:rPr>
          <w:rFonts w:ascii="Times New Roman" w:hAnsi="Times New Roman" w:cs="Times New Roman"/>
          <w:bCs/>
        </w:rPr>
      </w:pPr>
    </w:p>
    <w:p w14:paraId="2EB69159" w14:textId="77777777" w:rsidR="00EC345D" w:rsidRPr="00063CBB" w:rsidRDefault="00EC345D" w:rsidP="00EC345D">
      <w:pPr>
        <w:autoSpaceDE w:val="0"/>
        <w:autoSpaceDN w:val="0"/>
        <w:adjustRightInd w:val="0"/>
        <w:spacing w:after="0" w:line="240" w:lineRule="auto"/>
        <w:rPr>
          <w:rFonts w:ascii="Times New Roman" w:hAnsi="Times New Roman" w:cs="Times New Roman"/>
          <w:bCs/>
        </w:rPr>
      </w:pPr>
      <w:r w:rsidRPr="00063CBB">
        <w:rPr>
          <w:rFonts w:ascii="Times New Roman" w:hAnsi="Times New Roman" w:cs="Times New Roman"/>
          <w:noProof/>
        </w:rPr>
        <w:lastRenderedPageBreak/>
        <w:drawing>
          <wp:inline distT="0" distB="0" distL="0" distR="0" wp14:anchorId="062E7962" wp14:editId="3FF36A83">
            <wp:extent cx="5760720" cy="5504815"/>
            <wp:effectExtent l="0" t="0" r="0" b="635"/>
            <wp:docPr id="193556879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60720" cy="5504815"/>
                    </a:xfrm>
                    <a:prstGeom prst="rect">
                      <a:avLst/>
                    </a:prstGeom>
                    <a:noFill/>
                    <a:ln>
                      <a:noFill/>
                    </a:ln>
                  </pic:spPr>
                </pic:pic>
              </a:graphicData>
            </a:graphic>
          </wp:inline>
        </w:drawing>
      </w:r>
      <w:r w:rsidRPr="00063CBB">
        <w:rPr>
          <w:rFonts w:ascii="Times New Roman" w:hAnsi="Times New Roman" w:cs="Times New Roman"/>
          <w:noProof/>
        </w:rPr>
        <w:drawing>
          <wp:inline distT="0" distB="0" distL="0" distR="0" wp14:anchorId="7849E91F" wp14:editId="468139AE">
            <wp:extent cx="5760720" cy="2344420"/>
            <wp:effectExtent l="0" t="0" r="0" b="0"/>
            <wp:docPr id="921599675"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60720" cy="2344420"/>
                    </a:xfrm>
                    <a:prstGeom prst="rect">
                      <a:avLst/>
                    </a:prstGeom>
                    <a:noFill/>
                    <a:ln>
                      <a:noFill/>
                    </a:ln>
                  </pic:spPr>
                </pic:pic>
              </a:graphicData>
            </a:graphic>
          </wp:inline>
        </w:drawing>
      </w:r>
    </w:p>
    <w:p w14:paraId="2CF2BFA7" w14:textId="77777777" w:rsidR="00EC345D" w:rsidRPr="00063CBB" w:rsidRDefault="00EC345D" w:rsidP="00EC345D">
      <w:pPr>
        <w:autoSpaceDE w:val="0"/>
        <w:autoSpaceDN w:val="0"/>
        <w:adjustRightInd w:val="0"/>
        <w:spacing w:after="0" w:line="240" w:lineRule="auto"/>
        <w:jc w:val="center"/>
        <w:rPr>
          <w:rFonts w:ascii="Times New Roman" w:hAnsi="Times New Roman" w:cs="Times New Roman"/>
          <w:bCs/>
        </w:rPr>
      </w:pPr>
    </w:p>
    <w:p w14:paraId="77AF259C" w14:textId="77777777" w:rsidR="00EC345D" w:rsidRPr="00063CBB" w:rsidRDefault="00EC345D" w:rsidP="00EC345D">
      <w:pPr>
        <w:autoSpaceDE w:val="0"/>
        <w:autoSpaceDN w:val="0"/>
        <w:adjustRightInd w:val="0"/>
        <w:spacing w:after="0" w:line="240" w:lineRule="auto"/>
        <w:jc w:val="center"/>
        <w:rPr>
          <w:rFonts w:ascii="Times New Roman" w:hAnsi="Times New Roman" w:cs="Times New Roman"/>
          <w:bCs/>
        </w:rPr>
      </w:pPr>
    </w:p>
    <w:p w14:paraId="1542B781" w14:textId="77777777" w:rsidR="00EC345D" w:rsidRPr="00063CBB" w:rsidRDefault="00EC345D" w:rsidP="00EC345D">
      <w:pPr>
        <w:autoSpaceDE w:val="0"/>
        <w:autoSpaceDN w:val="0"/>
        <w:adjustRightInd w:val="0"/>
        <w:spacing w:after="0" w:line="240" w:lineRule="auto"/>
        <w:jc w:val="center"/>
        <w:rPr>
          <w:rFonts w:ascii="Times New Roman" w:hAnsi="Times New Roman" w:cs="Times New Roman"/>
          <w:bCs/>
        </w:rPr>
      </w:pPr>
    </w:p>
    <w:p w14:paraId="3B867DA5" w14:textId="77777777" w:rsidR="00EC345D" w:rsidRPr="00063CBB" w:rsidRDefault="00EC345D" w:rsidP="00EC345D">
      <w:pPr>
        <w:autoSpaceDE w:val="0"/>
        <w:autoSpaceDN w:val="0"/>
        <w:adjustRightInd w:val="0"/>
        <w:spacing w:after="0" w:line="240" w:lineRule="auto"/>
        <w:rPr>
          <w:rFonts w:ascii="Times New Roman" w:hAnsi="Times New Roman" w:cs="Times New Roman"/>
          <w:bCs/>
        </w:rPr>
      </w:pPr>
      <w:r w:rsidRPr="00063CBB">
        <w:rPr>
          <w:rFonts w:ascii="Times New Roman" w:hAnsi="Times New Roman" w:cs="Times New Roman"/>
          <w:noProof/>
        </w:rPr>
        <w:lastRenderedPageBreak/>
        <w:drawing>
          <wp:inline distT="0" distB="0" distL="0" distR="0" wp14:anchorId="668EA5F2" wp14:editId="098117AC">
            <wp:extent cx="5760720" cy="7117715"/>
            <wp:effectExtent l="0" t="0" r="0" b="6985"/>
            <wp:docPr id="854164683"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60720" cy="7117715"/>
                    </a:xfrm>
                    <a:prstGeom prst="rect">
                      <a:avLst/>
                    </a:prstGeom>
                    <a:noFill/>
                    <a:ln>
                      <a:noFill/>
                    </a:ln>
                  </pic:spPr>
                </pic:pic>
              </a:graphicData>
            </a:graphic>
          </wp:inline>
        </w:drawing>
      </w:r>
    </w:p>
    <w:p w14:paraId="318EFC1B" w14:textId="77777777" w:rsidR="00EC345D" w:rsidRDefault="00EC345D" w:rsidP="00EC345D">
      <w:pPr>
        <w:autoSpaceDE w:val="0"/>
        <w:autoSpaceDN w:val="0"/>
        <w:adjustRightInd w:val="0"/>
        <w:spacing w:after="0" w:line="240" w:lineRule="auto"/>
        <w:jc w:val="center"/>
        <w:rPr>
          <w:rFonts w:ascii="Times New Roman" w:hAnsi="Times New Roman" w:cs="Times New Roman"/>
          <w:bCs/>
        </w:rPr>
      </w:pPr>
    </w:p>
    <w:p w14:paraId="556A777E" w14:textId="77777777" w:rsidR="00EC345D" w:rsidRDefault="00EC345D" w:rsidP="00EC345D">
      <w:pPr>
        <w:autoSpaceDE w:val="0"/>
        <w:autoSpaceDN w:val="0"/>
        <w:adjustRightInd w:val="0"/>
        <w:spacing w:after="0" w:line="240" w:lineRule="auto"/>
        <w:jc w:val="center"/>
        <w:rPr>
          <w:rFonts w:ascii="Times New Roman" w:hAnsi="Times New Roman" w:cs="Times New Roman"/>
          <w:bCs/>
        </w:rPr>
      </w:pPr>
    </w:p>
    <w:p w14:paraId="7076F4E3" w14:textId="77777777" w:rsidR="00EC345D" w:rsidRDefault="00EC345D" w:rsidP="00EC345D">
      <w:pPr>
        <w:autoSpaceDE w:val="0"/>
        <w:autoSpaceDN w:val="0"/>
        <w:adjustRightInd w:val="0"/>
        <w:spacing w:after="0" w:line="240" w:lineRule="auto"/>
        <w:jc w:val="center"/>
        <w:rPr>
          <w:rFonts w:ascii="Times New Roman" w:hAnsi="Times New Roman" w:cs="Times New Roman"/>
          <w:bCs/>
        </w:rPr>
      </w:pPr>
    </w:p>
    <w:p w14:paraId="1E9D99AF" w14:textId="77777777" w:rsidR="00EC345D" w:rsidRDefault="00EC345D" w:rsidP="00EC345D">
      <w:pPr>
        <w:autoSpaceDE w:val="0"/>
        <w:autoSpaceDN w:val="0"/>
        <w:adjustRightInd w:val="0"/>
        <w:spacing w:after="0" w:line="240" w:lineRule="auto"/>
        <w:jc w:val="center"/>
        <w:rPr>
          <w:rFonts w:ascii="Times New Roman" w:hAnsi="Times New Roman" w:cs="Times New Roman"/>
          <w:bCs/>
        </w:rPr>
      </w:pPr>
    </w:p>
    <w:p w14:paraId="1F1D93BC" w14:textId="77777777" w:rsidR="00EC345D" w:rsidRDefault="00EC345D" w:rsidP="00EC345D">
      <w:pPr>
        <w:autoSpaceDE w:val="0"/>
        <w:autoSpaceDN w:val="0"/>
        <w:adjustRightInd w:val="0"/>
        <w:spacing w:after="0" w:line="240" w:lineRule="auto"/>
        <w:jc w:val="center"/>
        <w:rPr>
          <w:rFonts w:ascii="Times New Roman" w:hAnsi="Times New Roman" w:cs="Times New Roman"/>
          <w:bCs/>
        </w:rPr>
      </w:pPr>
    </w:p>
    <w:p w14:paraId="4CB95FE0" w14:textId="77777777" w:rsidR="00EC345D" w:rsidRDefault="00EC345D" w:rsidP="00EC345D">
      <w:pPr>
        <w:autoSpaceDE w:val="0"/>
        <w:autoSpaceDN w:val="0"/>
        <w:adjustRightInd w:val="0"/>
        <w:spacing w:after="0" w:line="240" w:lineRule="auto"/>
        <w:jc w:val="center"/>
        <w:rPr>
          <w:rFonts w:ascii="Times New Roman" w:hAnsi="Times New Roman" w:cs="Times New Roman"/>
          <w:bCs/>
        </w:rPr>
      </w:pPr>
    </w:p>
    <w:p w14:paraId="7E9FE046" w14:textId="77777777" w:rsidR="00EC345D" w:rsidRDefault="00EC345D" w:rsidP="00EC345D">
      <w:pPr>
        <w:autoSpaceDE w:val="0"/>
        <w:autoSpaceDN w:val="0"/>
        <w:adjustRightInd w:val="0"/>
        <w:spacing w:after="0" w:line="240" w:lineRule="auto"/>
        <w:jc w:val="center"/>
        <w:rPr>
          <w:rFonts w:ascii="Times New Roman" w:hAnsi="Times New Roman" w:cs="Times New Roman"/>
          <w:bCs/>
        </w:rPr>
      </w:pPr>
    </w:p>
    <w:p w14:paraId="566BDDB5" w14:textId="77777777" w:rsidR="00EC345D" w:rsidRDefault="00EC345D" w:rsidP="00EC345D">
      <w:pPr>
        <w:autoSpaceDE w:val="0"/>
        <w:autoSpaceDN w:val="0"/>
        <w:adjustRightInd w:val="0"/>
        <w:spacing w:after="0" w:line="240" w:lineRule="auto"/>
        <w:jc w:val="center"/>
        <w:rPr>
          <w:rFonts w:ascii="Times New Roman" w:hAnsi="Times New Roman" w:cs="Times New Roman"/>
          <w:bCs/>
        </w:rPr>
      </w:pPr>
    </w:p>
    <w:p w14:paraId="03254166" w14:textId="77777777" w:rsidR="00EC345D" w:rsidRDefault="00EC345D" w:rsidP="00EC345D">
      <w:pPr>
        <w:autoSpaceDE w:val="0"/>
        <w:autoSpaceDN w:val="0"/>
        <w:adjustRightInd w:val="0"/>
        <w:spacing w:after="0" w:line="240" w:lineRule="auto"/>
        <w:jc w:val="center"/>
        <w:rPr>
          <w:rFonts w:ascii="Times New Roman" w:hAnsi="Times New Roman" w:cs="Times New Roman"/>
          <w:bCs/>
        </w:rPr>
      </w:pPr>
    </w:p>
    <w:p w14:paraId="474A94F6" w14:textId="77777777" w:rsidR="00EC345D" w:rsidRDefault="00EC345D" w:rsidP="00EC345D">
      <w:pPr>
        <w:autoSpaceDE w:val="0"/>
        <w:autoSpaceDN w:val="0"/>
        <w:adjustRightInd w:val="0"/>
        <w:spacing w:after="0" w:line="240" w:lineRule="auto"/>
        <w:jc w:val="center"/>
        <w:rPr>
          <w:rFonts w:ascii="Times New Roman" w:hAnsi="Times New Roman" w:cs="Times New Roman"/>
          <w:bCs/>
        </w:rPr>
      </w:pPr>
    </w:p>
    <w:p w14:paraId="13416FF9" w14:textId="77777777" w:rsidR="00EC345D" w:rsidRDefault="00EC345D" w:rsidP="00EC345D">
      <w:pPr>
        <w:autoSpaceDE w:val="0"/>
        <w:autoSpaceDN w:val="0"/>
        <w:adjustRightInd w:val="0"/>
        <w:spacing w:after="0" w:line="240" w:lineRule="auto"/>
        <w:jc w:val="center"/>
        <w:rPr>
          <w:rFonts w:ascii="Times New Roman" w:hAnsi="Times New Roman" w:cs="Times New Roman"/>
          <w:bCs/>
        </w:rPr>
      </w:pPr>
    </w:p>
    <w:p w14:paraId="50715C54" w14:textId="77777777" w:rsidR="00EC345D" w:rsidRPr="00063CBB" w:rsidRDefault="00EC345D" w:rsidP="00EC345D">
      <w:pPr>
        <w:autoSpaceDE w:val="0"/>
        <w:autoSpaceDN w:val="0"/>
        <w:adjustRightInd w:val="0"/>
        <w:spacing w:after="0" w:line="240" w:lineRule="auto"/>
        <w:jc w:val="center"/>
        <w:rPr>
          <w:rFonts w:ascii="Times New Roman" w:hAnsi="Times New Roman" w:cs="Times New Roman"/>
          <w:bCs/>
        </w:rPr>
      </w:pPr>
      <w:r w:rsidRPr="00063CBB">
        <w:rPr>
          <w:rFonts w:ascii="Times New Roman" w:hAnsi="Times New Roman" w:cs="Times New Roman"/>
          <w:bCs/>
        </w:rPr>
        <w:lastRenderedPageBreak/>
        <w:t>Članak 9.</w:t>
      </w:r>
    </w:p>
    <w:p w14:paraId="27EFD730" w14:textId="77777777" w:rsidR="00EC345D" w:rsidRPr="00063CBB" w:rsidRDefault="00EC345D" w:rsidP="00EC345D">
      <w:pPr>
        <w:autoSpaceDE w:val="0"/>
        <w:autoSpaceDN w:val="0"/>
        <w:adjustRightInd w:val="0"/>
        <w:spacing w:after="0" w:line="240" w:lineRule="auto"/>
        <w:ind w:firstLine="708"/>
        <w:jc w:val="both"/>
        <w:rPr>
          <w:rFonts w:ascii="Times New Roman" w:hAnsi="Times New Roman" w:cs="Times New Roman"/>
        </w:rPr>
      </w:pPr>
      <w:r w:rsidRPr="00063CBB">
        <w:rPr>
          <w:rFonts w:ascii="Times New Roman" w:hAnsi="Times New Roman" w:cs="Times New Roman"/>
        </w:rPr>
        <w:t>Izmjena namjene viška prihoda i primitaka iz članka  1. do 8.  ove Odluke biti će planiran kod donošenja Drugih  izmjena i dopuna Proračuna Grada Karlovca za 2025. godinu (Rebalans II 2025. godine).</w:t>
      </w:r>
    </w:p>
    <w:p w14:paraId="371F09A8" w14:textId="77777777" w:rsidR="00EC345D" w:rsidRPr="00063CBB" w:rsidRDefault="00EC345D" w:rsidP="00EC345D">
      <w:pPr>
        <w:autoSpaceDE w:val="0"/>
        <w:autoSpaceDN w:val="0"/>
        <w:adjustRightInd w:val="0"/>
        <w:spacing w:after="0" w:line="240" w:lineRule="auto"/>
        <w:ind w:firstLine="708"/>
        <w:jc w:val="both"/>
        <w:rPr>
          <w:rFonts w:ascii="Times New Roman" w:hAnsi="Times New Roman" w:cs="Times New Roman"/>
        </w:rPr>
      </w:pPr>
    </w:p>
    <w:p w14:paraId="3CC234DE" w14:textId="77777777" w:rsidR="00EC345D" w:rsidRPr="00063CBB" w:rsidRDefault="00EC345D" w:rsidP="00EC345D">
      <w:pPr>
        <w:autoSpaceDE w:val="0"/>
        <w:autoSpaceDN w:val="0"/>
        <w:adjustRightInd w:val="0"/>
        <w:spacing w:after="0" w:line="240" w:lineRule="auto"/>
        <w:jc w:val="center"/>
        <w:rPr>
          <w:rFonts w:ascii="Times New Roman" w:hAnsi="Times New Roman" w:cs="Times New Roman"/>
          <w:bCs/>
        </w:rPr>
      </w:pPr>
      <w:r w:rsidRPr="00063CBB">
        <w:rPr>
          <w:rFonts w:ascii="Times New Roman" w:hAnsi="Times New Roman" w:cs="Times New Roman"/>
          <w:bCs/>
        </w:rPr>
        <w:t>Članak 10.</w:t>
      </w:r>
    </w:p>
    <w:p w14:paraId="01730364" w14:textId="77777777" w:rsidR="00EC345D" w:rsidRPr="00063CBB" w:rsidRDefault="00EC345D" w:rsidP="00EC345D">
      <w:pPr>
        <w:autoSpaceDE w:val="0"/>
        <w:autoSpaceDN w:val="0"/>
        <w:adjustRightInd w:val="0"/>
        <w:spacing w:after="0" w:line="240" w:lineRule="auto"/>
        <w:ind w:firstLine="708"/>
        <w:rPr>
          <w:rFonts w:ascii="Times New Roman" w:hAnsi="Times New Roman" w:cs="Times New Roman"/>
        </w:rPr>
      </w:pPr>
      <w:r w:rsidRPr="00063CBB">
        <w:rPr>
          <w:rFonts w:ascii="Times New Roman" w:hAnsi="Times New Roman" w:cs="Times New Roman"/>
        </w:rPr>
        <w:t>Ova Odluka stupa na snagu osmoga dana od dana objave u „Glasniku Grada Karlovca“.</w:t>
      </w:r>
    </w:p>
    <w:p w14:paraId="7C12F4D5" w14:textId="77777777" w:rsidR="009846D0" w:rsidRPr="002A5BAF" w:rsidRDefault="009846D0" w:rsidP="00E47D1C">
      <w:pPr>
        <w:spacing w:after="0" w:line="240" w:lineRule="auto"/>
        <w:rPr>
          <w:rFonts w:ascii="Times New Roman" w:hAnsi="Times New Roman" w:cs="Times New Roman"/>
          <w:b/>
          <w:bCs/>
        </w:rPr>
      </w:pPr>
    </w:p>
    <w:p w14:paraId="6B410168" w14:textId="77777777" w:rsidR="000F471D" w:rsidRDefault="000F471D" w:rsidP="000F471D">
      <w:pPr>
        <w:spacing w:after="0" w:line="240" w:lineRule="auto"/>
        <w:jc w:val="center"/>
        <w:rPr>
          <w:rFonts w:ascii="Times New Roman" w:hAnsi="Times New Roman" w:cs="Times New Roman"/>
        </w:rPr>
      </w:pPr>
    </w:p>
    <w:p w14:paraId="37DFDA8F" w14:textId="77777777" w:rsidR="000F471D" w:rsidRDefault="000F471D" w:rsidP="000F471D">
      <w:pPr>
        <w:spacing w:after="0" w:line="240" w:lineRule="auto"/>
        <w:jc w:val="center"/>
        <w:rPr>
          <w:rFonts w:ascii="Times New Roman" w:hAnsi="Times New Roman" w:cs="Times New Roman"/>
          <w:b/>
          <w:iCs/>
        </w:rPr>
      </w:pPr>
      <w:r w:rsidRPr="000F471D">
        <w:rPr>
          <w:rFonts w:ascii="Times New Roman" w:hAnsi="Times New Roman" w:cs="Times New Roman"/>
          <w:b/>
          <w:iCs/>
        </w:rPr>
        <w:t>TOČKA 3.</w:t>
      </w:r>
    </w:p>
    <w:p w14:paraId="515FC6F8" w14:textId="6E82CEA4" w:rsidR="003A15AA" w:rsidRPr="008B2333" w:rsidRDefault="00D41A50" w:rsidP="000F471D">
      <w:pPr>
        <w:spacing w:after="0" w:line="240" w:lineRule="auto"/>
        <w:jc w:val="center"/>
        <w:rPr>
          <w:rFonts w:ascii="Times New Roman" w:eastAsia="Times New Roman" w:hAnsi="Times New Roman" w:cs="Times New Roman"/>
          <w:b/>
          <w:bCs/>
        </w:rPr>
      </w:pPr>
      <w:r w:rsidRPr="008B2333">
        <w:rPr>
          <w:rFonts w:ascii="Times New Roman" w:eastAsia="Times New Roman" w:hAnsi="Times New Roman" w:cs="Times New Roman"/>
          <w:b/>
          <w:bCs/>
        </w:rPr>
        <w:t xml:space="preserve">Druge izmjene i dopune Proračuna Grada Karlovca za 2025. </w:t>
      </w:r>
      <w:r w:rsidR="006615F5" w:rsidRPr="008B2333">
        <w:rPr>
          <w:rFonts w:ascii="Times New Roman" w:eastAsia="Times New Roman" w:hAnsi="Times New Roman" w:cs="Times New Roman"/>
          <w:b/>
          <w:bCs/>
        </w:rPr>
        <w:t>g</w:t>
      </w:r>
      <w:r w:rsidRPr="008B2333">
        <w:rPr>
          <w:rFonts w:ascii="Times New Roman" w:eastAsia="Times New Roman" w:hAnsi="Times New Roman" w:cs="Times New Roman"/>
          <w:b/>
          <w:bCs/>
        </w:rPr>
        <w:t>odinu</w:t>
      </w:r>
    </w:p>
    <w:p w14:paraId="4AA5F0D0" w14:textId="77777777" w:rsidR="006615F5" w:rsidRDefault="006615F5" w:rsidP="006615F5">
      <w:pPr>
        <w:spacing w:after="0" w:line="240" w:lineRule="auto"/>
        <w:ind w:firstLine="708"/>
        <w:jc w:val="both"/>
        <w:rPr>
          <w:rFonts w:ascii="Times New Roman" w:hAnsi="Times New Roman" w:cs="Times New Roman"/>
          <w:iCs/>
        </w:rPr>
      </w:pPr>
      <w:r w:rsidRPr="000F471D">
        <w:rPr>
          <w:rFonts w:ascii="Times New Roman" w:hAnsi="Times New Roman" w:cs="Times New Roman"/>
          <w:iCs/>
        </w:rPr>
        <w:t xml:space="preserve">Uvodno obrazloženje </w:t>
      </w:r>
      <w:r>
        <w:rPr>
          <w:rFonts w:ascii="Times New Roman" w:hAnsi="Times New Roman" w:cs="Times New Roman"/>
          <w:iCs/>
        </w:rPr>
        <w:t xml:space="preserve">dala je gospođa Karolina Burić, dipl.oec., pročelnica Upravnog odjela za proračun i financije. </w:t>
      </w:r>
    </w:p>
    <w:p w14:paraId="6B8C8EA8" w14:textId="00FB4BD8" w:rsidR="006615F5" w:rsidRDefault="006615F5" w:rsidP="006615F5">
      <w:pPr>
        <w:spacing w:after="0" w:line="240" w:lineRule="auto"/>
        <w:ind w:firstLine="708"/>
        <w:jc w:val="both"/>
        <w:rPr>
          <w:rFonts w:ascii="Times New Roman" w:hAnsi="Times New Roman" w:cs="Times New Roman"/>
          <w:iCs/>
        </w:rPr>
      </w:pPr>
      <w:r>
        <w:rPr>
          <w:rFonts w:ascii="Times New Roman" w:hAnsi="Times New Roman" w:cs="Times New Roman"/>
          <w:iCs/>
        </w:rPr>
        <w:t>Predsjednik Gradskog vijeća izvijestio je vijećnike da je Odbor za financije, gradski proračun i gradsku imovinu razmatrao navedenu točku te predlažu da se donesu Druge izmjene i dopune Proračuna Grada Karlovca za 2025. godinu</w:t>
      </w:r>
      <w:r w:rsidR="00E57EBE">
        <w:rPr>
          <w:rFonts w:ascii="Times New Roman" w:hAnsi="Times New Roman" w:cs="Times New Roman"/>
          <w:iCs/>
        </w:rPr>
        <w:t>.</w:t>
      </w:r>
    </w:p>
    <w:p w14:paraId="68FA45A8" w14:textId="0E18A180" w:rsidR="00E57EBE" w:rsidRPr="00E72DBF" w:rsidRDefault="00E57EBE" w:rsidP="006615F5">
      <w:pPr>
        <w:spacing w:after="0" w:line="240" w:lineRule="auto"/>
        <w:ind w:firstLine="708"/>
        <w:jc w:val="both"/>
        <w:rPr>
          <w:rFonts w:ascii="Times New Roman" w:hAnsi="Times New Roman" w:cs="Times New Roman"/>
          <w:iCs/>
        </w:rPr>
      </w:pPr>
      <w:r w:rsidRPr="00E72DBF">
        <w:rPr>
          <w:rFonts w:ascii="Times New Roman" w:hAnsi="Times New Roman" w:cs="Times New Roman"/>
          <w:iCs/>
        </w:rPr>
        <w:t>U raspravi su sudjelovali:</w:t>
      </w:r>
      <w:r w:rsidR="00E836AA" w:rsidRPr="00E72DBF">
        <w:rPr>
          <w:rFonts w:ascii="Times New Roman" w:hAnsi="Times New Roman" w:cs="Times New Roman"/>
          <w:iCs/>
        </w:rPr>
        <w:t xml:space="preserve"> Frane Kaleb, </w:t>
      </w:r>
      <w:r w:rsidR="00BA610C" w:rsidRPr="00E72DBF">
        <w:rPr>
          <w:rFonts w:ascii="Times New Roman" w:hAnsi="Times New Roman" w:cs="Times New Roman"/>
          <w:iCs/>
        </w:rPr>
        <w:t>Danijela Magdić,</w:t>
      </w:r>
      <w:r w:rsidR="00127E27" w:rsidRPr="00E72DBF">
        <w:rPr>
          <w:rFonts w:ascii="Times New Roman" w:hAnsi="Times New Roman" w:cs="Times New Roman"/>
          <w:iCs/>
        </w:rPr>
        <w:t xml:space="preserve"> Dragutin Belavić, </w:t>
      </w:r>
      <w:r w:rsidR="004D5633" w:rsidRPr="00E72DBF">
        <w:rPr>
          <w:rFonts w:ascii="Times New Roman" w:hAnsi="Times New Roman" w:cs="Times New Roman"/>
          <w:iCs/>
        </w:rPr>
        <w:t xml:space="preserve">Damir Mandić, </w:t>
      </w:r>
      <w:r w:rsidR="00906DA7">
        <w:rPr>
          <w:rFonts w:ascii="Times New Roman" w:hAnsi="Times New Roman" w:cs="Times New Roman"/>
          <w:iCs/>
        </w:rPr>
        <w:t>Marin Svetić.</w:t>
      </w:r>
    </w:p>
    <w:p w14:paraId="05D09C2D" w14:textId="1BDB7F92" w:rsidR="000F471D" w:rsidRPr="00E72DBF" w:rsidRDefault="00E57EBE" w:rsidP="006615F5">
      <w:pPr>
        <w:spacing w:after="0" w:line="240" w:lineRule="auto"/>
        <w:ind w:firstLine="708"/>
        <w:jc w:val="both"/>
        <w:rPr>
          <w:rFonts w:ascii="Times New Roman" w:eastAsia="Times New Roman" w:hAnsi="Times New Roman" w:cs="Times New Roman"/>
        </w:rPr>
      </w:pPr>
      <w:r w:rsidRPr="00E72DBF">
        <w:rPr>
          <w:rFonts w:ascii="Times New Roman" w:hAnsi="Times New Roman" w:cs="Times New Roman"/>
          <w:iCs/>
        </w:rPr>
        <w:t>Nakon provedene</w:t>
      </w:r>
      <w:r w:rsidR="000F471D" w:rsidRPr="00E72DBF">
        <w:rPr>
          <w:rFonts w:ascii="Times New Roman" w:eastAsia="Times New Roman" w:hAnsi="Times New Roman" w:cs="Times New Roman"/>
        </w:rPr>
        <w:t xml:space="preserve"> rasprave, od nazočnih </w:t>
      </w:r>
      <w:r w:rsidR="00352CE9">
        <w:rPr>
          <w:rFonts w:ascii="Times New Roman" w:eastAsia="Times New Roman" w:hAnsi="Times New Roman" w:cs="Times New Roman"/>
        </w:rPr>
        <w:t>20</w:t>
      </w:r>
      <w:r w:rsidR="00A97280" w:rsidRPr="00E72DBF">
        <w:rPr>
          <w:rFonts w:ascii="Times New Roman" w:eastAsia="Times New Roman" w:hAnsi="Times New Roman" w:cs="Times New Roman"/>
        </w:rPr>
        <w:t xml:space="preserve"> </w:t>
      </w:r>
      <w:r w:rsidR="000F471D" w:rsidRPr="00E72DBF">
        <w:rPr>
          <w:rFonts w:ascii="Times New Roman" w:eastAsia="Times New Roman" w:hAnsi="Times New Roman" w:cs="Times New Roman"/>
        </w:rPr>
        <w:t>vijećnika u vijećnici, vijeće je sa 1</w:t>
      </w:r>
      <w:r w:rsidR="00352CE9">
        <w:rPr>
          <w:rFonts w:ascii="Times New Roman" w:eastAsia="Times New Roman" w:hAnsi="Times New Roman" w:cs="Times New Roman"/>
        </w:rPr>
        <w:t xml:space="preserve">1 </w:t>
      </w:r>
      <w:r w:rsidR="000F471D" w:rsidRPr="00E72DBF">
        <w:rPr>
          <w:rFonts w:ascii="Times New Roman" w:eastAsia="Times New Roman" w:hAnsi="Times New Roman" w:cs="Times New Roman"/>
        </w:rPr>
        <w:t>glasova ZA</w:t>
      </w:r>
      <w:r w:rsidR="00352CE9">
        <w:rPr>
          <w:rFonts w:ascii="Times New Roman" w:eastAsia="Times New Roman" w:hAnsi="Times New Roman" w:cs="Times New Roman"/>
        </w:rPr>
        <w:t xml:space="preserve">, 7 glasova PROTIV i 2 glasa SUZDRŽANA </w:t>
      </w:r>
      <w:r w:rsidR="000F471D" w:rsidRPr="00E72DBF">
        <w:rPr>
          <w:rFonts w:ascii="Times New Roman" w:eastAsia="Times New Roman" w:hAnsi="Times New Roman" w:cs="Times New Roman"/>
        </w:rPr>
        <w:t>donijelo:</w:t>
      </w:r>
    </w:p>
    <w:p w14:paraId="62A0E83B" w14:textId="77777777" w:rsidR="006A32C8" w:rsidRPr="00E57EBE" w:rsidRDefault="006A32C8" w:rsidP="006615F5">
      <w:pPr>
        <w:spacing w:after="0" w:line="240" w:lineRule="auto"/>
        <w:ind w:firstLine="708"/>
        <w:jc w:val="both"/>
        <w:rPr>
          <w:rFonts w:ascii="Times New Roman" w:eastAsia="Times New Roman" w:hAnsi="Times New Roman" w:cs="Times New Roman"/>
          <w:color w:val="EE0000"/>
        </w:rPr>
      </w:pPr>
    </w:p>
    <w:p w14:paraId="0E53792C" w14:textId="77777777" w:rsidR="00E57EBE" w:rsidRPr="00E57EBE" w:rsidRDefault="00E57EBE" w:rsidP="00E57EBE">
      <w:pPr>
        <w:spacing w:after="0" w:line="240" w:lineRule="auto"/>
        <w:jc w:val="center"/>
        <w:rPr>
          <w:rFonts w:ascii="Times New Roman" w:eastAsia="Times New Roman" w:hAnsi="Times New Roman" w:cs="Times New Roman"/>
          <w:b/>
          <w:bCs/>
          <w:lang w:val="pt-PT"/>
        </w:rPr>
      </w:pPr>
      <w:r w:rsidRPr="00E57EBE">
        <w:rPr>
          <w:rFonts w:ascii="Times New Roman" w:eastAsia="Times New Roman" w:hAnsi="Times New Roman" w:cs="Times New Roman"/>
          <w:b/>
          <w:bCs/>
          <w:lang w:val="pt-PT"/>
        </w:rPr>
        <w:t xml:space="preserve">Druge izmjene i dopune </w:t>
      </w:r>
    </w:p>
    <w:p w14:paraId="76D14740" w14:textId="5B3F5B83" w:rsidR="00E57EBE" w:rsidRDefault="00E57EBE" w:rsidP="00E57EBE">
      <w:pPr>
        <w:spacing w:after="0" w:line="240" w:lineRule="auto"/>
        <w:jc w:val="center"/>
        <w:rPr>
          <w:rFonts w:ascii="Times New Roman" w:eastAsia="Times New Roman" w:hAnsi="Times New Roman" w:cs="Times New Roman"/>
          <w:b/>
          <w:bCs/>
          <w:lang w:val="pt-PT"/>
        </w:rPr>
      </w:pPr>
      <w:r w:rsidRPr="00E57EBE">
        <w:rPr>
          <w:rFonts w:ascii="Times New Roman" w:eastAsia="Times New Roman" w:hAnsi="Times New Roman" w:cs="Times New Roman"/>
          <w:b/>
          <w:bCs/>
          <w:lang w:val="pt-PT"/>
        </w:rPr>
        <w:t xml:space="preserve">Proračuna Grada Karlovca za 2025. </w:t>
      </w:r>
      <w:r w:rsidR="00FB398A">
        <w:rPr>
          <w:rFonts w:ascii="Times New Roman" w:eastAsia="Times New Roman" w:hAnsi="Times New Roman" w:cs="Times New Roman"/>
          <w:b/>
          <w:bCs/>
          <w:lang w:val="pt-PT"/>
        </w:rPr>
        <w:t>g</w:t>
      </w:r>
      <w:r w:rsidRPr="00E57EBE">
        <w:rPr>
          <w:rFonts w:ascii="Times New Roman" w:eastAsia="Times New Roman" w:hAnsi="Times New Roman" w:cs="Times New Roman"/>
          <w:b/>
          <w:bCs/>
          <w:lang w:val="pt-PT"/>
        </w:rPr>
        <w:t>odinu</w:t>
      </w:r>
    </w:p>
    <w:p w14:paraId="5BF216DA" w14:textId="77777777" w:rsidR="00FB398A" w:rsidRDefault="00FB398A" w:rsidP="00E57EBE">
      <w:pPr>
        <w:spacing w:after="0" w:line="240" w:lineRule="auto"/>
        <w:jc w:val="center"/>
        <w:rPr>
          <w:rFonts w:ascii="Times New Roman" w:eastAsia="Times New Roman" w:hAnsi="Times New Roman" w:cs="Times New Roman"/>
          <w:b/>
          <w:bCs/>
          <w:lang w:val="pt-PT"/>
        </w:rPr>
      </w:pPr>
    </w:p>
    <w:p w14:paraId="0A9A426F" w14:textId="77777777" w:rsidR="00374AFF" w:rsidRPr="00C80350" w:rsidRDefault="00374AFF" w:rsidP="00374AFF">
      <w:pPr>
        <w:spacing w:after="0" w:line="240" w:lineRule="auto"/>
        <w:jc w:val="center"/>
        <w:rPr>
          <w:rFonts w:ascii="Times New Roman" w:hAnsi="Times New Roman" w:cs="Times New Roman"/>
          <w:bCs/>
        </w:rPr>
      </w:pPr>
      <w:r w:rsidRPr="00C80350">
        <w:rPr>
          <w:rFonts w:ascii="Times New Roman" w:hAnsi="Times New Roman" w:cs="Times New Roman"/>
          <w:bCs/>
        </w:rPr>
        <w:t>Članak  1.</w:t>
      </w:r>
    </w:p>
    <w:p w14:paraId="5AF34ADA" w14:textId="77777777" w:rsidR="00374AFF" w:rsidRPr="00C80350" w:rsidRDefault="00374AFF" w:rsidP="00374AFF">
      <w:pPr>
        <w:spacing w:after="0" w:line="240" w:lineRule="auto"/>
        <w:jc w:val="both"/>
        <w:rPr>
          <w:rFonts w:ascii="Times New Roman" w:hAnsi="Times New Roman" w:cs="Times New Roman"/>
          <w:bCs/>
        </w:rPr>
      </w:pPr>
      <w:r w:rsidRPr="00C80350">
        <w:rPr>
          <w:rFonts w:ascii="Times New Roman" w:hAnsi="Times New Roman" w:cs="Times New Roman"/>
          <w:bCs/>
        </w:rPr>
        <w:tab/>
        <w:t xml:space="preserve"> U Proračunu Grada Karlovca za 2025. godinu (</w:t>
      </w:r>
      <w:r w:rsidRPr="00C80350">
        <w:rPr>
          <w:rFonts w:ascii="Times New Roman" w:hAnsi="Times New Roman" w:cs="Times New Roman"/>
          <w:bCs/>
          <w:iCs/>
        </w:rPr>
        <w:t>„</w:t>
      </w:r>
      <w:r w:rsidRPr="00C80350">
        <w:rPr>
          <w:rFonts w:ascii="Times New Roman" w:hAnsi="Times New Roman" w:cs="Times New Roman"/>
          <w:bCs/>
        </w:rPr>
        <w:t xml:space="preserve">Glasnik Grada Karlovca” broj 23a/24) članak 1. mijenja se u dijelu koji se odnosi na 2025. godinu u A. Računu prihoda i rashoda i B. Računu financiranja i to kako slijedi: </w:t>
      </w:r>
    </w:p>
    <w:p w14:paraId="428B85AE" w14:textId="77777777" w:rsidR="00374AFF" w:rsidRPr="00C80350" w:rsidRDefault="00374AFF" w:rsidP="00374AFF">
      <w:pPr>
        <w:spacing w:after="0" w:line="240" w:lineRule="auto"/>
        <w:jc w:val="both"/>
        <w:rPr>
          <w:rFonts w:ascii="Times New Roman" w:hAnsi="Times New Roman" w:cs="Times New Roman"/>
          <w:bCs/>
        </w:rPr>
      </w:pPr>
    </w:p>
    <w:p w14:paraId="7D94410B" w14:textId="77777777" w:rsidR="00374AFF" w:rsidRPr="00C80350" w:rsidRDefault="00374AFF" w:rsidP="00374AFF">
      <w:pPr>
        <w:spacing w:after="0" w:line="240" w:lineRule="auto"/>
        <w:jc w:val="both"/>
        <w:rPr>
          <w:rFonts w:ascii="Times New Roman" w:hAnsi="Times New Roman" w:cs="Times New Roman"/>
          <w:bCs/>
          <w:lang w:val="en-GB"/>
        </w:rPr>
      </w:pPr>
      <w:r w:rsidRPr="00C80350">
        <w:rPr>
          <w:rFonts w:ascii="Times New Roman" w:hAnsi="Times New Roman" w:cs="Times New Roman"/>
          <w:bCs/>
          <w:noProof/>
          <w:lang w:val="en-GB"/>
        </w:rPr>
        <w:drawing>
          <wp:inline distT="0" distB="0" distL="0" distR="0" wp14:anchorId="5A9BDC05" wp14:editId="03FBF815">
            <wp:extent cx="5467350" cy="4292160"/>
            <wp:effectExtent l="0" t="0" r="0" b="0"/>
            <wp:docPr id="204797419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93302" cy="4312534"/>
                    </a:xfrm>
                    <a:prstGeom prst="rect">
                      <a:avLst/>
                    </a:prstGeom>
                    <a:noFill/>
                    <a:ln>
                      <a:noFill/>
                    </a:ln>
                  </pic:spPr>
                </pic:pic>
              </a:graphicData>
            </a:graphic>
          </wp:inline>
        </w:drawing>
      </w:r>
    </w:p>
    <w:p w14:paraId="3120ACDA" w14:textId="77777777" w:rsidR="00374AFF" w:rsidRPr="00C80350" w:rsidRDefault="00374AFF" w:rsidP="00374AFF">
      <w:pPr>
        <w:spacing w:after="0" w:line="240" w:lineRule="auto"/>
        <w:jc w:val="center"/>
        <w:rPr>
          <w:rFonts w:ascii="Times New Roman" w:hAnsi="Times New Roman" w:cs="Times New Roman"/>
          <w:bCs/>
        </w:rPr>
      </w:pPr>
      <w:r w:rsidRPr="00C80350">
        <w:rPr>
          <w:rFonts w:ascii="Times New Roman" w:hAnsi="Times New Roman" w:cs="Times New Roman"/>
          <w:bCs/>
        </w:rPr>
        <w:lastRenderedPageBreak/>
        <w:t>Članak 2.</w:t>
      </w:r>
    </w:p>
    <w:p w14:paraId="1DBAFA47" w14:textId="77777777" w:rsidR="00680CE6" w:rsidRDefault="00374AFF" w:rsidP="00680CE6">
      <w:pPr>
        <w:spacing w:after="0" w:line="240" w:lineRule="auto"/>
        <w:jc w:val="both"/>
        <w:rPr>
          <w:rFonts w:ascii="Times New Roman" w:hAnsi="Times New Roman" w:cs="Times New Roman"/>
          <w:bCs/>
        </w:rPr>
      </w:pPr>
      <w:r w:rsidRPr="00C80350">
        <w:rPr>
          <w:rFonts w:ascii="Times New Roman" w:hAnsi="Times New Roman" w:cs="Times New Roman"/>
          <w:bCs/>
        </w:rPr>
        <w:t xml:space="preserve">Prihodi i primici te rashodi i izdaci po ekonomskoj klasifikaciji u ukupnom iznosu od 144.265.945 eura utvrđuju se u Računu prihoda i rashoda i Računu financiranja u Općem dijelu Drugih izmjena i dopuna Proračuna Grada Karlovca za 2025. godinu. </w:t>
      </w:r>
    </w:p>
    <w:p w14:paraId="519710D7" w14:textId="77777777" w:rsidR="00680CE6" w:rsidRDefault="00680CE6" w:rsidP="00680CE6">
      <w:pPr>
        <w:spacing w:after="0" w:line="240" w:lineRule="auto"/>
        <w:jc w:val="both"/>
        <w:rPr>
          <w:rFonts w:ascii="Times New Roman" w:hAnsi="Times New Roman" w:cs="Times New Roman"/>
          <w:bCs/>
        </w:rPr>
      </w:pPr>
    </w:p>
    <w:p w14:paraId="4CFED235" w14:textId="29202779" w:rsidR="00374AFF" w:rsidRPr="00C80350" w:rsidRDefault="00374AFF" w:rsidP="00680CE6">
      <w:pPr>
        <w:spacing w:after="0" w:line="240" w:lineRule="auto"/>
        <w:jc w:val="center"/>
        <w:rPr>
          <w:rFonts w:ascii="Times New Roman" w:hAnsi="Times New Roman" w:cs="Times New Roman"/>
          <w:bCs/>
        </w:rPr>
      </w:pPr>
      <w:r w:rsidRPr="00C80350">
        <w:rPr>
          <w:rFonts w:ascii="Times New Roman" w:hAnsi="Times New Roman" w:cs="Times New Roman"/>
          <w:bCs/>
        </w:rPr>
        <w:t>Članak 3.</w:t>
      </w:r>
    </w:p>
    <w:p w14:paraId="201FE4A2" w14:textId="77777777" w:rsidR="00680CE6" w:rsidRDefault="00374AFF" w:rsidP="00374AFF">
      <w:pPr>
        <w:spacing w:after="0" w:line="240" w:lineRule="auto"/>
        <w:jc w:val="both"/>
        <w:rPr>
          <w:rFonts w:ascii="Times New Roman" w:hAnsi="Times New Roman" w:cs="Times New Roman"/>
          <w:bCs/>
        </w:rPr>
      </w:pPr>
      <w:r w:rsidRPr="00C80350">
        <w:rPr>
          <w:rFonts w:ascii="Times New Roman" w:hAnsi="Times New Roman" w:cs="Times New Roman"/>
          <w:bCs/>
        </w:rPr>
        <w:tab/>
        <w:t>Rashodi poslovanja i rashodi za nabavu nefinancijske imovine u Rebalansu II Proračuna Grada Karlovca za 2025. godinu planirani su u ukupnom iznosu od 142.035.935 eura, a izdaci za financijsku imovinu i otplatu zajmova u iznosu od 2.230.010 eura i raspoređuju se po nositeljima, korisnicima i izvorima financiranja u Posebnom dijelu Proračuna.</w:t>
      </w:r>
    </w:p>
    <w:p w14:paraId="554CFAD3" w14:textId="77777777" w:rsidR="00680CE6" w:rsidRDefault="00680CE6" w:rsidP="00374AFF">
      <w:pPr>
        <w:spacing w:after="0" w:line="240" w:lineRule="auto"/>
        <w:jc w:val="both"/>
        <w:rPr>
          <w:rFonts w:ascii="Times New Roman" w:hAnsi="Times New Roman" w:cs="Times New Roman"/>
          <w:bCs/>
        </w:rPr>
      </w:pPr>
    </w:p>
    <w:p w14:paraId="08CEC903" w14:textId="0292D048" w:rsidR="00374AFF" w:rsidRPr="00C80350" w:rsidRDefault="00374AFF" w:rsidP="00680CE6">
      <w:pPr>
        <w:spacing w:after="0" w:line="240" w:lineRule="auto"/>
        <w:jc w:val="center"/>
        <w:rPr>
          <w:rFonts w:ascii="Times New Roman" w:hAnsi="Times New Roman" w:cs="Times New Roman"/>
          <w:bCs/>
        </w:rPr>
      </w:pPr>
      <w:r w:rsidRPr="00C80350">
        <w:rPr>
          <w:rFonts w:ascii="Times New Roman" w:hAnsi="Times New Roman" w:cs="Times New Roman"/>
          <w:bCs/>
        </w:rPr>
        <w:t>Članak 4.</w:t>
      </w:r>
    </w:p>
    <w:p w14:paraId="14FDB046" w14:textId="77777777" w:rsidR="00680CE6" w:rsidRDefault="00374AFF" w:rsidP="00680CE6">
      <w:pPr>
        <w:spacing w:after="0" w:line="240" w:lineRule="auto"/>
        <w:jc w:val="both"/>
        <w:rPr>
          <w:rFonts w:ascii="Times New Roman" w:hAnsi="Times New Roman" w:cs="Times New Roman"/>
          <w:bCs/>
        </w:rPr>
      </w:pPr>
      <w:r w:rsidRPr="00C80350">
        <w:rPr>
          <w:rFonts w:ascii="Times New Roman" w:hAnsi="Times New Roman" w:cs="Times New Roman"/>
          <w:bCs/>
        </w:rPr>
        <w:tab/>
        <w:t>Pregled Drugih izmjena i dopuna Proračuna Grada Karlovca za 2025. godinu po programima, aktivnostima, projektima i izvorima financiranja prikazan je u Posebnom dijelu Proračuna.</w:t>
      </w:r>
    </w:p>
    <w:p w14:paraId="7DFD065C" w14:textId="77777777" w:rsidR="00680CE6" w:rsidRDefault="00680CE6" w:rsidP="00680CE6">
      <w:pPr>
        <w:spacing w:after="0" w:line="240" w:lineRule="auto"/>
        <w:jc w:val="both"/>
        <w:rPr>
          <w:rFonts w:ascii="Times New Roman" w:hAnsi="Times New Roman" w:cs="Times New Roman"/>
          <w:bCs/>
        </w:rPr>
      </w:pPr>
    </w:p>
    <w:p w14:paraId="046BE719" w14:textId="63603C7A" w:rsidR="00374AFF" w:rsidRPr="00C80350" w:rsidRDefault="00374AFF" w:rsidP="00680CE6">
      <w:pPr>
        <w:spacing w:after="0" w:line="240" w:lineRule="auto"/>
        <w:jc w:val="center"/>
        <w:rPr>
          <w:rFonts w:ascii="Times New Roman" w:hAnsi="Times New Roman" w:cs="Times New Roman"/>
          <w:bCs/>
        </w:rPr>
      </w:pPr>
      <w:r w:rsidRPr="00C80350">
        <w:rPr>
          <w:rFonts w:ascii="Times New Roman" w:hAnsi="Times New Roman" w:cs="Times New Roman"/>
          <w:bCs/>
        </w:rPr>
        <w:t>Članak 5.</w:t>
      </w:r>
    </w:p>
    <w:p w14:paraId="3A8D5252" w14:textId="77777777" w:rsidR="00374AFF" w:rsidRPr="00C80350" w:rsidRDefault="00374AFF" w:rsidP="00374AFF">
      <w:pPr>
        <w:spacing w:after="0" w:line="240" w:lineRule="auto"/>
        <w:jc w:val="both"/>
        <w:rPr>
          <w:rFonts w:ascii="Times New Roman" w:hAnsi="Times New Roman" w:cs="Times New Roman"/>
          <w:bCs/>
        </w:rPr>
      </w:pPr>
      <w:r w:rsidRPr="00C80350">
        <w:rPr>
          <w:rFonts w:ascii="Times New Roman" w:hAnsi="Times New Roman" w:cs="Times New Roman"/>
          <w:bCs/>
        </w:rPr>
        <w:t>Druge izmjene i dopune Proračuna Grada Karlovca za 2025. godinu stupaju na snagu osam dana od dana objave u „Glasniku Grada Karlovca“.</w:t>
      </w:r>
    </w:p>
    <w:p w14:paraId="1A3B9710" w14:textId="77777777" w:rsidR="00FB398A" w:rsidRPr="00374AFF" w:rsidRDefault="00FB398A" w:rsidP="00E57EBE">
      <w:pPr>
        <w:spacing w:after="0" w:line="240" w:lineRule="auto"/>
        <w:jc w:val="center"/>
        <w:rPr>
          <w:rFonts w:ascii="Times New Roman" w:eastAsia="Times New Roman" w:hAnsi="Times New Roman" w:cs="Times New Roman"/>
          <w:b/>
          <w:bCs/>
        </w:rPr>
      </w:pPr>
    </w:p>
    <w:p w14:paraId="2F041369" w14:textId="77777777" w:rsidR="000F471D" w:rsidRPr="00374AFF" w:rsidRDefault="000F471D" w:rsidP="000F471D">
      <w:pPr>
        <w:spacing w:after="0" w:line="240" w:lineRule="auto"/>
        <w:jc w:val="center"/>
        <w:rPr>
          <w:rFonts w:ascii="Times New Roman" w:eastAsia="Times New Roman" w:hAnsi="Times New Roman" w:cs="Times New Roman"/>
          <w:b/>
          <w:bCs/>
          <w:color w:val="FF0000"/>
        </w:rPr>
      </w:pPr>
    </w:p>
    <w:p w14:paraId="15A56EAB" w14:textId="77777777" w:rsidR="000F471D" w:rsidRDefault="000F471D" w:rsidP="000F471D">
      <w:pPr>
        <w:spacing w:after="0" w:line="240" w:lineRule="auto"/>
        <w:jc w:val="center"/>
        <w:rPr>
          <w:rFonts w:ascii="Times New Roman" w:hAnsi="Times New Roman" w:cs="Times New Roman"/>
          <w:b/>
          <w:iCs/>
        </w:rPr>
      </w:pPr>
      <w:r w:rsidRPr="000F471D">
        <w:rPr>
          <w:rFonts w:ascii="Times New Roman" w:hAnsi="Times New Roman" w:cs="Times New Roman"/>
          <w:b/>
          <w:iCs/>
        </w:rPr>
        <w:t>TOČKA 4.</w:t>
      </w:r>
    </w:p>
    <w:p w14:paraId="6BCA641A" w14:textId="4621ED67" w:rsidR="0094356E" w:rsidRPr="00ED199F" w:rsidRDefault="0094356E" w:rsidP="000F471D">
      <w:pPr>
        <w:spacing w:after="0" w:line="240" w:lineRule="auto"/>
        <w:jc w:val="center"/>
        <w:rPr>
          <w:rFonts w:ascii="Times New Roman" w:hAnsi="Times New Roman" w:cs="Times New Roman"/>
          <w:b/>
          <w:bCs/>
          <w:iCs/>
        </w:rPr>
      </w:pPr>
      <w:r w:rsidRPr="00ED199F">
        <w:rPr>
          <w:rFonts w:ascii="Times New Roman" w:eastAsia="Times New Roman" w:hAnsi="Times New Roman" w:cs="Times New Roman"/>
          <w:b/>
          <w:bCs/>
        </w:rPr>
        <w:t>Druge izmjene i dopune Programa građenja komunalne infrastrukture u 2025. godini</w:t>
      </w:r>
    </w:p>
    <w:p w14:paraId="5B8F6359" w14:textId="5D0D6C13" w:rsidR="000F471D" w:rsidRPr="006A32C8" w:rsidRDefault="000F471D" w:rsidP="000F471D">
      <w:pPr>
        <w:spacing w:after="0" w:line="240" w:lineRule="auto"/>
        <w:ind w:firstLine="708"/>
        <w:jc w:val="both"/>
        <w:rPr>
          <w:rFonts w:ascii="Times New Roman" w:eastAsia="Times New Roman" w:hAnsi="Times New Roman" w:cs="Times New Roman"/>
        </w:rPr>
      </w:pPr>
      <w:r w:rsidRPr="006A32C8">
        <w:rPr>
          <w:rFonts w:ascii="Times New Roman" w:eastAsia="Times New Roman" w:hAnsi="Times New Roman" w:cs="Times New Roman"/>
        </w:rPr>
        <w:t xml:space="preserve">Uvodno obrazloženje </w:t>
      </w:r>
      <w:r w:rsidR="00842F1A" w:rsidRPr="006A32C8">
        <w:rPr>
          <w:rFonts w:ascii="Times New Roman" w:eastAsia="Times New Roman" w:hAnsi="Times New Roman" w:cs="Times New Roman"/>
        </w:rPr>
        <w:t xml:space="preserve">dala je gospođa </w:t>
      </w:r>
      <w:r w:rsidR="006A32C8" w:rsidRPr="006A32C8">
        <w:rPr>
          <w:rFonts w:ascii="Times New Roman" w:hAnsi="Times New Roman" w:cs="Times New Roman"/>
        </w:rPr>
        <w:t>dr.sc. Ana Hranilović Trubić, dipl.ing.građ., pročelnica Upravnog odjela za gradnju i zaštitu okoliša</w:t>
      </w:r>
      <w:r w:rsidR="006A32C8">
        <w:rPr>
          <w:rFonts w:ascii="Times New Roman" w:hAnsi="Times New Roman" w:cs="Times New Roman"/>
        </w:rPr>
        <w:t>.</w:t>
      </w:r>
    </w:p>
    <w:p w14:paraId="044E3C8C" w14:textId="235670FB" w:rsidR="007A009E" w:rsidRDefault="000F471D" w:rsidP="000F471D">
      <w:pPr>
        <w:spacing w:after="0" w:line="240" w:lineRule="auto"/>
        <w:ind w:firstLine="708"/>
        <w:jc w:val="both"/>
        <w:rPr>
          <w:rFonts w:ascii="Times New Roman" w:hAnsi="Times New Roman" w:cs="Times New Roman"/>
        </w:rPr>
      </w:pPr>
      <w:r w:rsidRPr="000F471D">
        <w:rPr>
          <w:rFonts w:ascii="Times New Roman" w:hAnsi="Times New Roman" w:cs="Times New Roman"/>
        </w:rPr>
        <w:t xml:space="preserve">Predsjednik Gradskog vijeća izvijestio je vijećnike da je Odbor za </w:t>
      </w:r>
      <w:r w:rsidR="006A32C8">
        <w:rPr>
          <w:rFonts w:ascii="Times New Roman" w:hAnsi="Times New Roman" w:cs="Times New Roman"/>
        </w:rPr>
        <w:t>komunalni sustav i razvoj grada</w:t>
      </w:r>
      <w:r w:rsidR="00842F1A">
        <w:rPr>
          <w:rFonts w:ascii="Times New Roman" w:hAnsi="Times New Roman" w:cs="Times New Roman"/>
        </w:rPr>
        <w:t xml:space="preserve"> </w:t>
      </w:r>
      <w:r w:rsidRPr="000F471D">
        <w:rPr>
          <w:rFonts w:ascii="Times New Roman" w:hAnsi="Times New Roman" w:cs="Times New Roman"/>
        </w:rPr>
        <w:t>razmatrao navedenu točku te predlažu da se dones</w:t>
      </w:r>
      <w:r w:rsidR="006A32C8">
        <w:rPr>
          <w:rFonts w:ascii="Times New Roman" w:hAnsi="Times New Roman" w:cs="Times New Roman"/>
        </w:rPr>
        <w:t xml:space="preserve">u </w:t>
      </w:r>
      <w:r w:rsidR="006A32C8" w:rsidRPr="006A32C8">
        <w:rPr>
          <w:rFonts w:ascii="Times New Roman" w:hAnsi="Times New Roman" w:cs="Times New Roman"/>
        </w:rPr>
        <w:t>Druge izmjene i dopune Programa građenja komunalne infrastrukture u 2025. godini</w:t>
      </w:r>
      <w:r w:rsidR="00842F1A">
        <w:rPr>
          <w:rFonts w:ascii="Times New Roman" w:hAnsi="Times New Roman" w:cs="Times New Roman"/>
        </w:rPr>
        <w:t>.</w:t>
      </w:r>
    </w:p>
    <w:p w14:paraId="06569D0F" w14:textId="07E5CFB2" w:rsidR="00321B30" w:rsidRDefault="00321B30" w:rsidP="000F471D">
      <w:pPr>
        <w:spacing w:after="0" w:line="240" w:lineRule="auto"/>
        <w:ind w:firstLine="708"/>
        <w:jc w:val="both"/>
        <w:rPr>
          <w:rFonts w:ascii="Times New Roman" w:hAnsi="Times New Roman" w:cs="Times New Roman"/>
        </w:rPr>
      </w:pPr>
      <w:r>
        <w:rPr>
          <w:rFonts w:ascii="Times New Roman" w:hAnsi="Times New Roman" w:cs="Times New Roman"/>
        </w:rPr>
        <w:t xml:space="preserve">U raspravi </w:t>
      </w:r>
      <w:r w:rsidR="00842F1A">
        <w:rPr>
          <w:rFonts w:ascii="Times New Roman" w:hAnsi="Times New Roman" w:cs="Times New Roman"/>
        </w:rPr>
        <w:t>su sudjelovali:</w:t>
      </w:r>
      <w:r w:rsidR="00E72DBF">
        <w:rPr>
          <w:rFonts w:ascii="Times New Roman" w:hAnsi="Times New Roman" w:cs="Times New Roman"/>
        </w:rPr>
        <w:t xml:space="preserve"> Danijela Magdić, </w:t>
      </w:r>
      <w:r w:rsidR="00C05E84">
        <w:rPr>
          <w:rFonts w:ascii="Times New Roman" w:hAnsi="Times New Roman" w:cs="Times New Roman"/>
        </w:rPr>
        <w:t>Ana Hranilović Trubić, Ehlimana Planinac,</w:t>
      </w:r>
      <w:r w:rsidR="009D6D15">
        <w:rPr>
          <w:rFonts w:ascii="Times New Roman" w:hAnsi="Times New Roman" w:cs="Times New Roman"/>
        </w:rPr>
        <w:t xml:space="preserve"> Vesna Horvat, </w:t>
      </w:r>
      <w:r w:rsidR="00967C63">
        <w:rPr>
          <w:rFonts w:ascii="Times New Roman" w:hAnsi="Times New Roman" w:cs="Times New Roman"/>
        </w:rPr>
        <w:t xml:space="preserve">Dragutin Belavić, </w:t>
      </w:r>
      <w:r w:rsidR="006A103D">
        <w:rPr>
          <w:rFonts w:ascii="Times New Roman" w:hAnsi="Times New Roman" w:cs="Times New Roman"/>
        </w:rPr>
        <w:t>Damir Mandić, Mirjana Mladenović</w:t>
      </w:r>
      <w:r w:rsidR="002A6DC5">
        <w:rPr>
          <w:rFonts w:ascii="Times New Roman" w:hAnsi="Times New Roman" w:cs="Times New Roman"/>
        </w:rPr>
        <w:t>, Dimitrije Birač.</w:t>
      </w:r>
    </w:p>
    <w:p w14:paraId="74BE6501" w14:textId="060ABE67" w:rsidR="000F471D" w:rsidRPr="002A6DC5" w:rsidRDefault="00321B30" w:rsidP="000F471D">
      <w:pPr>
        <w:spacing w:after="0" w:line="240" w:lineRule="auto"/>
        <w:ind w:firstLine="708"/>
        <w:jc w:val="both"/>
        <w:rPr>
          <w:rFonts w:ascii="Times New Roman" w:eastAsia="Times New Roman" w:hAnsi="Times New Roman" w:cs="Times New Roman"/>
        </w:rPr>
      </w:pPr>
      <w:r w:rsidRPr="002A6DC5">
        <w:rPr>
          <w:rFonts w:ascii="Times New Roman" w:eastAsia="Times New Roman" w:hAnsi="Times New Roman" w:cs="Times New Roman"/>
        </w:rPr>
        <w:t>Nakon provedene</w:t>
      </w:r>
      <w:r w:rsidR="000F471D" w:rsidRPr="002A6DC5">
        <w:rPr>
          <w:rFonts w:ascii="Times New Roman" w:eastAsia="Times New Roman" w:hAnsi="Times New Roman" w:cs="Times New Roman"/>
        </w:rPr>
        <w:t xml:space="preserve"> rasprave, od nazočnih </w:t>
      </w:r>
      <w:r w:rsidR="00C73090" w:rsidRPr="002A6DC5">
        <w:rPr>
          <w:rFonts w:ascii="Times New Roman" w:eastAsia="Times New Roman" w:hAnsi="Times New Roman" w:cs="Times New Roman"/>
        </w:rPr>
        <w:t>19</w:t>
      </w:r>
      <w:r w:rsidR="00446D24" w:rsidRPr="002A6DC5">
        <w:rPr>
          <w:rFonts w:ascii="Times New Roman" w:eastAsia="Times New Roman" w:hAnsi="Times New Roman" w:cs="Times New Roman"/>
        </w:rPr>
        <w:t xml:space="preserve"> </w:t>
      </w:r>
      <w:r w:rsidR="000F471D" w:rsidRPr="002A6DC5">
        <w:rPr>
          <w:rFonts w:ascii="Times New Roman" w:eastAsia="Times New Roman" w:hAnsi="Times New Roman" w:cs="Times New Roman"/>
        </w:rPr>
        <w:t xml:space="preserve">vijećnika u vijećnici, vijeće je sa </w:t>
      </w:r>
      <w:r w:rsidR="00C73090" w:rsidRPr="002A6DC5">
        <w:rPr>
          <w:rFonts w:ascii="Times New Roman" w:eastAsia="Times New Roman" w:hAnsi="Times New Roman" w:cs="Times New Roman"/>
        </w:rPr>
        <w:t>1</w:t>
      </w:r>
      <w:r w:rsidR="002A6DC5" w:rsidRPr="002A6DC5">
        <w:rPr>
          <w:rFonts w:ascii="Times New Roman" w:eastAsia="Times New Roman" w:hAnsi="Times New Roman" w:cs="Times New Roman"/>
        </w:rPr>
        <w:t>1</w:t>
      </w:r>
      <w:r w:rsidR="000F471D" w:rsidRPr="002A6DC5">
        <w:rPr>
          <w:rFonts w:ascii="Times New Roman" w:eastAsia="Times New Roman" w:hAnsi="Times New Roman" w:cs="Times New Roman"/>
        </w:rPr>
        <w:t xml:space="preserve"> glasova ZA </w:t>
      </w:r>
      <w:r w:rsidR="002A6DC5" w:rsidRPr="002A6DC5">
        <w:rPr>
          <w:rFonts w:ascii="Times New Roman" w:eastAsia="Times New Roman" w:hAnsi="Times New Roman" w:cs="Times New Roman"/>
        </w:rPr>
        <w:t xml:space="preserve">i 8 glasova SUZDRŽANIH </w:t>
      </w:r>
      <w:r w:rsidR="000F471D" w:rsidRPr="002A6DC5">
        <w:rPr>
          <w:rFonts w:ascii="Times New Roman" w:eastAsia="Times New Roman" w:hAnsi="Times New Roman" w:cs="Times New Roman"/>
        </w:rPr>
        <w:t>donijelo:</w:t>
      </w:r>
    </w:p>
    <w:p w14:paraId="4735D731" w14:textId="77777777" w:rsidR="000F471D" w:rsidRPr="000F471D" w:rsidRDefault="000F471D" w:rsidP="000F471D">
      <w:pPr>
        <w:spacing w:after="0" w:line="240" w:lineRule="auto"/>
        <w:jc w:val="center"/>
        <w:rPr>
          <w:rFonts w:ascii="Times New Roman" w:eastAsia="Times New Roman" w:hAnsi="Times New Roman" w:cs="Times New Roman"/>
          <w:b/>
          <w:bCs/>
        </w:rPr>
      </w:pPr>
    </w:p>
    <w:p w14:paraId="60F77389" w14:textId="77777777" w:rsidR="006A32C8" w:rsidRPr="006A32C8" w:rsidRDefault="006A32C8" w:rsidP="006A32C8">
      <w:pPr>
        <w:spacing w:after="0" w:line="240" w:lineRule="auto"/>
        <w:jc w:val="center"/>
        <w:rPr>
          <w:rFonts w:ascii="Times New Roman" w:eastAsia="Times New Roman" w:hAnsi="Times New Roman" w:cs="Times New Roman"/>
          <w:b/>
          <w:bCs/>
        </w:rPr>
      </w:pPr>
      <w:r w:rsidRPr="006A32C8">
        <w:rPr>
          <w:rFonts w:ascii="Times New Roman" w:eastAsia="Times New Roman" w:hAnsi="Times New Roman" w:cs="Times New Roman"/>
          <w:b/>
          <w:bCs/>
        </w:rPr>
        <w:t>Druge izmjene i dopune</w:t>
      </w:r>
    </w:p>
    <w:p w14:paraId="2D2ACA23" w14:textId="5E5AEB08" w:rsidR="006A32C8" w:rsidRPr="006A32C8" w:rsidRDefault="006A32C8" w:rsidP="006A32C8">
      <w:pPr>
        <w:spacing w:after="0" w:line="240" w:lineRule="auto"/>
        <w:jc w:val="center"/>
        <w:rPr>
          <w:rFonts w:ascii="Times New Roman" w:hAnsi="Times New Roman" w:cs="Times New Roman"/>
          <w:b/>
          <w:bCs/>
          <w:iCs/>
        </w:rPr>
      </w:pPr>
      <w:r w:rsidRPr="006A32C8">
        <w:rPr>
          <w:rFonts w:ascii="Times New Roman" w:eastAsia="Times New Roman" w:hAnsi="Times New Roman" w:cs="Times New Roman"/>
          <w:b/>
          <w:bCs/>
        </w:rPr>
        <w:t>Programa građenja komunalne infrastrukture u 2025. godini</w:t>
      </w:r>
    </w:p>
    <w:p w14:paraId="0EFC6A3A" w14:textId="77777777" w:rsidR="00842F1A" w:rsidRDefault="00842F1A" w:rsidP="00E47D1C">
      <w:pPr>
        <w:spacing w:after="0" w:line="240" w:lineRule="auto"/>
        <w:jc w:val="center"/>
        <w:rPr>
          <w:rFonts w:ascii="Times New Roman" w:hAnsi="Times New Roman" w:cs="Times New Roman"/>
          <w:b/>
          <w:bCs/>
          <w:iCs/>
        </w:rPr>
      </w:pPr>
    </w:p>
    <w:p w14:paraId="3B825DE1" w14:textId="77777777" w:rsidR="00C2378C" w:rsidRPr="00FC33C9" w:rsidRDefault="00C2378C" w:rsidP="00C2378C">
      <w:pPr>
        <w:spacing w:after="0" w:line="240" w:lineRule="auto"/>
        <w:jc w:val="center"/>
        <w:rPr>
          <w:rFonts w:ascii="Times New Roman" w:eastAsia="Times New Roman" w:hAnsi="Times New Roman" w:cs="Times New Roman"/>
          <w:bCs/>
        </w:rPr>
      </w:pPr>
      <w:r w:rsidRPr="00FC33C9">
        <w:rPr>
          <w:rFonts w:ascii="Times New Roman" w:eastAsia="Times New Roman" w:hAnsi="Times New Roman" w:cs="Times New Roman"/>
          <w:bCs/>
        </w:rPr>
        <w:t>Članak 1.</w:t>
      </w:r>
    </w:p>
    <w:p w14:paraId="13586046" w14:textId="77777777" w:rsidR="00C2378C" w:rsidRPr="00FC33C9" w:rsidRDefault="00C2378C" w:rsidP="00C2378C">
      <w:pPr>
        <w:autoSpaceDE w:val="0"/>
        <w:autoSpaceDN w:val="0"/>
        <w:adjustRightInd w:val="0"/>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lang w:eastAsia="hr-HR"/>
        </w:rPr>
        <w:t>U Programu</w:t>
      </w:r>
      <w:r w:rsidRPr="00FC33C9">
        <w:rPr>
          <w:rFonts w:ascii="Times New Roman" w:eastAsia="Times New Roman" w:hAnsi="Times New Roman" w:cs="Times New Roman"/>
        </w:rPr>
        <w:t xml:space="preserve"> </w:t>
      </w:r>
      <w:r w:rsidRPr="00FC33C9">
        <w:rPr>
          <w:rFonts w:ascii="Times New Roman" w:eastAsia="Times New Roman" w:hAnsi="Times New Roman" w:cs="Times New Roman"/>
          <w:lang w:eastAsia="hr-HR"/>
        </w:rPr>
        <w:t>građenja</w:t>
      </w:r>
      <w:r w:rsidRPr="00FC33C9">
        <w:rPr>
          <w:rFonts w:ascii="Times New Roman" w:eastAsia="Times New Roman" w:hAnsi="Times New Roman" w:cs="Times New Roman"/>
          <w:lang w:val="de-AT"/>
        </w:rPr>
        <w:t xml:space="preserve"> komunalne infrastrukture u</w:t>
      </w:r>
      <w:r w:rsidRPr="00FC33C9">
        <w:rPr>
          <w:rFonts w:ascii="Times New Roman" w:eastAsia="Times New Roman" w:hAnsi="Times New Roman" w:cs="Times New Roman"/>
        </w:rPr>
        <w:t xml:space="preserve"> 2025. </w:t>
      </w:r>
      <w:r w:rsidRPr="00FC33C9">
        <w:rPr>
          <w:rFonts w:ascii="Times New Roman" w:eastAsia="Times New Roman" w:hAnsi="Times New Roman" w:cs="Times New Roman"/>
          <w:lang w:val="de-AT"/>
        </w:rPr>
        <w:t>godini</w:t>
      </w:r>
      <w:r w:rsidRPr="00FC33C9">
        <w:rPr>
          <w:rFonts w:ascii="Times New Roman" w:eastAsia="Times New Roman" w:hAnsi="Times New Roman" w:cs="Times New Roman"/>
          <w:lang w:val="de-AT" w:eastAsia="hr-HR"/>
        </w:rPr>
        <w:t xml:space="preserve"> </w:t>
      </w:r>
      <w:r w:rsidRPr="00FC33C9">
        <w:rPr>
          <w:rFonts w:ascii="Times New Roman" w:eastAsia="Times New Roman" w:hAnsi="Times New Roman" w:cs="Times New Roman"/>
          <w:lang w:eastAsia="hr-HR"/>
        </w:rPr>
        <w:t>(„Glasnik Grada Karlovca“ br. 23 A/2024 i 6/2025, dalje u tekstu: Program)</w:t>
      </w:r>
      <w:r w:rsidRPr="00FC33C9">
        <w:rPr>
          <w:rFonts w:ascii="Times New Roman" w:eastAsia="Times New Roman" w:hAnsi="Times New Roman" w:cs="Times New Roman"/>
        </w:rPr>
        <w:t xml:space="preserve"> mijenja se članak 2. koji sada glasi:</w:t>
      </w:r>
    </w:p>
    <w:p w14:paraId="4072279C" w14:textId="77777777" w:rsidR="00C2378C" w:rsidRPr="00FC33C9" w:rsidRDefault="00C2378C" w:rsidP="00C2378C">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„Procijenjeni troškovi građenja komunalne infrastrukture u 2025. godini sadržani u ovom Programu iznose sveukupno 15.355.557,00 eura.„</w:t>
      </w:r>
    </w:p>
    <w:p w14:paraId="76665EC4" w14:textId="77777777" w:rsidR="00C2378C" w:rsidRPr="00FC33C9" w:rsidRDefault="00C2378C" w:rsidP="00C2378C">
      <w:pPr>
        <w:spacing w:after="0" w:line="240" w:lineRule="auto"/>
        <w:jc w:val="both"/>
        <w:rPr>
          <w:rFonts w:ascii="Times New Roman" w:eastAsia="Times New Roman" w:hAnsi="Times New Roman" w:cs="Times New Roman"/>
          <w:lang w:eastAsia="hr-HR"/>
        </w:rPr>
      </w:pPr>
    </w:p>
    <w:p w14:paraId="504E6FE6" w14:textId="77777777" w:rsidR="00C2378C" w:rsidRPr="00FC33C9" w:rsidRDefault="00C2378C" w:rsidP="00C2378C">
      <w:pPr>
        <w:spacing w:after="0" w:line="240" w:lineRule="auto"/>
        <w:jc w:val="center"/>
        <w:rPr>
          <w:rFonts w:ascii="Times New Roman" w:eastAsia="Times New Roman" w:hAnsi="Times New Roman" w:cs="Times New Roman"/>
          <w:lang w:eastAsia="hr-HR"/>
        </w:rPr>
      </w:pPr>
      <w:r w:rsidRPr="00FC33C9">
        <w:rPr>
          <w:rFonts w:ascii="Times New Roman" w:eastAsia="Times New Roman" w:hAnsi="Times New Roman" w:cs="Times New Roman"/>
          <w:lang w:eastAsia="hr-HR"/>
        </w:rPr>
        <w:t>Članak 2.</w:t>
      </w:r>
    </w:p>
    <w:p w14:paraId="6C27BD91" w14:textId="77777777" w:rsidR="00C2378C" w:rsidRPr="00FC33C9" w:rsidRDefault="00C2378C" w:rsidP="00C2378C">
      <w:pPr>
        <w:spacing w:after="0" w:line="240" w:lineRule="auto"/>
        <w:jc w:val="both"/>
        <w:rPr>
          <w:rFonts w:ascii="Times New Roman" w:eastAsia="Times New Roman" w:hAnsi="Times New Roman" w:cs="Times New Roman"/>
          <w:lang w:eastAsia="hr-HR"/>
        </w:rPr>
      </w:pPr>
      <w:r w:rsidRPr="00FC33C9">
        <w:rPr>
          <w:rFonts w:ascii="Times New Roman" w:eastAsia="Times New Roman" w:hAnsi="Times New Roman" w:cs="Times New Roman"/>
          <w:lang w:eastAsia="hr-HR"/>
        </w:rPr>
        <w:t>U Programu u članku 3.:</w:t>
      </w:r>
    </w:p>
    <w:p w14:paraId="4BA05CE9" w14:textId="77777777" w:rsidR="00C2378C" w:rsidRPr="00FC33C9" w:rsidRDefault="00C2378C" w:rsidP="00C2378C">
      <w:pPr>
        <w:spacing w:after="0" w:line="240" w:lineRule="auto"/>
        <w:jc w:val="both"/>
        <w:rPr>
          <w:rFonts w:ascii="Times New Roman" w:eastAsia="Times New Roman" w:hAnsi="Times New Roman" w:cs="Times New Roman"/>
          <w:lang w:eastAsia="hr-HR"/>
        </w:rPr>
      </w:pPr>
      <w:r w:rsidRPr="00FC33C9">
        <w:rPr>
          <w:rFonts w:ascii="Times New Roman" w:eastAsia="Times New Roman" w:hAnsi="Times New Roman" w:cs="Times New Roman"/>
          <w:lang w:eastAsia="hr-HR"/>
        </w:rPr>
        <w:t>- mijenja se stavak prvi koji sada glasi:</w:t>
      </w:r>
    </w:p>
    <w:p w14:paraId="62192C96" w14:textId="77777777" w:rsidR="00C2378C" w:rsidRPr="00FC33C9" w:rsidRDefault="00C2378C" w:rsidP="00C2378C">
      <w:pPr>
        <w:spacing w:after="0" w:line="240" w:lineRule="auto"/>
        <w:jc w:val="both"/>
        <w:rPr>
          <w:rFonts w:ascii="Times New Roman" w:eastAsia="Times New Roman" w:hAnsi="Times New Roman" w:cs="Times New Roman"/>
          <w:lang w:eastAsia="hr-HR"/>
        </w:rPr>
      </w:pPr>
      <w:r w:rsidRPr="00FC33C9">
        <w:rPr>
          <w:rFonts w:ascii="Times New Roman" w:eastAsia="Times New Roman" w:hAnsi="Times New Roman" w:cs="Times New Roman"/>
          <w:lang w:eastAsia="hr-HR"/>
        </w:rPr>
        <w:t xml:space="preserve">„Ukupno procijenjeni troškovi građenja građevina komunalne infrastrukture koje će se graditi radi uređenja neuređenih dijelova građevinskog područja, odnosno u uređenim dijelovima građevinskog područja iznose 6.627.912.00 eura, a odnose se na sljedeće projekte:“ </w:t>
      </w:r>
    </w:p>
    <w:p w14:paraId="7AD05D71" w14:textId="77777777" w:rsidR="00C2378C" w:rsidRPr="00FC33C9" w:rsidRDefault="00C2378C" w:rsidP="00C2378C">
      <w:pPr>
        <w:spacing w:after="0" w:line="240" w:lineRule="auto"/>
        <w:jc w:val="both"/>
        <w:rPr>
          <w:rFonts w:ascii="Times New Roman" w:eastAsia="Times New Roman" w:hAnsi="Times New Roman" w:cs="Times New Roman"/>
          <w:lang w:eastAsia="hr-HR"/>
        </w:rPr>
      </w:pPr>
      <w:r w:rsidRPr="00FC33C9">
        <w:rPr>
          <w:rFonts w:ascii="Times New Roman" w:eastAsia="Times New Roman" w:hAnsi="Times New Roman" w:cs="Times New Roman"/>
          <w:lang w:eastAsia="hr-HR"/>
        </w:rPr>
        <w:t xml:space="preserve">- mijenja se tablica pod točkom </w:t>
      </w:r>
      <w:r w:rsidRPr="00FC33C9">
        <w:rPr>
          <w:rFonts w:ascii="Times New Roman" w:eastAsia="Times New Roman" w:hAnsi="Times New Roman" w:cs="Times New Roman"/>
          <w:u w:val="single"/>
          <w:lang w:eastAsia="hr-HR"/>
        </w:rPr>
        <w:t xml:space="preserve">3.1. OBILAZNICA ZVIJEZDE </w:t>
      </w:r>
      <w:r w:rsidRPr="00FC33C9">
        <w:rPr>
          <w:rFonts w:ascii="Times New Roman" w:eastAsia="Times New Roman" w:hAnsi="Times New Roman" w:cs="Times New Roman"/>
          <w:lang w:eastAsia="hr-HR"/>
        </w:rPr>
        <w:t xml:space="preserve"> koja sada glasi:</w:t>
      </w:r>
    </w:p>
    <w:p w14:paraId="269DA7EC" w14:textId="77777777" w:rsidR="00C2378C" w:rsidRPr="00FC33C9" w:rsidRDefault="00C2378C" w:rsidP="00C2378C">
      <w:pPr>
        <w:spacing w:after="0" w:line="240" w:lineRule="auto"/>
        <w:jc w:val="both"/>
        <w:rPr>
          <w:rFonts w:ascii="Times New Roman" w:eastAsia="Times New Roman" w:hAnsi="Times New Roman" w:cs="Times New Roman"/>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47"/>
        <w:gridCol w:w="1653"/>
        <w:gridCol w:w="2441"/>
        <w:gridCol w:w="1659"/>
      </w:tblGrid>
      <w:tr w:rsidR="00C2378C" w:rsidRPr="00FC33C9" w14:paraId="5811BA8E" w14:textId="77777777" w:rsidTr="0093669F">
        <w:tc>
          <w:tcPr>
            <w:tcW w:w="4300" w:type="dxa"/>
            <w:gridSpan w:val="2"/>
            <w:tcBorders>
              <w:top w:val="single" w:sz="8" w:space="0" w:color="8064A2"/>
              <w:left w:val="single" w:sz="8" w:space="0" w:color="8064A2"/>
              <w:bottom w:val="single" w:sz="8" w:space="0" w:color="8064A2"/>
              <w:right w:val="single" w:sz="8" w:space="0" w:color="8064A2"/>
            </w:tcBorders>
          </w:tcPr>
          <w:p w14:paraId="093FC38F"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PROCJENA TROŠKOVA - RASHODI</w:t>
            </w:r>
          </w:p>
        </w:tc>
        <w:tc>
          <w:tcPr>
            <w:tcW w:w="4100" w:type="dxa"/>
            <w:gridSpan w:val="2"/>
            <w:tcBorders>
              <w:top w:val="single" w:sz="8" w:space="0" w:color="8064A2"/>
              <w:left w:val="single" w:sz="8" w:space="0" w:color="8064A2"/>
              <w:bottom w:val="single" w:sz="8" w:space="0" w:color="8064A2"/>
              <w:right w:val="single" w:sz="8" w:space="0" w:color="8064A2"/>
            </w:tcBorders>
          </w:tcPr>
          <w:p w14:paraId="6E3DE89D"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 xml:space="preserve">IZVOR FINANCIRANJA </w:t>
            </w:r>
          </w:p>
        </w:tc>
      </w:tr>
      <w:tr w:rsidR="00C2378C" w:rsidRPr="00FC33C9" w14:paraId="4AE051AB" w14:textId="77777777" w:rsidTr="0093669F">
        <w:tc>
          <w:tcPr>
            <w:tcW w:w="2647" w:type="dxa"/>
            <w:tcBorders>
              <w:top w:val="single" w:sz="8" w:space="0" w:color="8064A2"/>
              <w:left w:val="single" w:sz="8" w:space="0" w:color="8064A2"/>
              <w:bottom w:val="single" w:sz="8" w:space="0" w:color="8064A2"/>
              <w:right w:val="single" w:sz="8" w:space="0" w:color="8064A2"/>
            </w:tcBorders>
            <w:vAlign w:val="center"/>
          </w:tcPr>
          <w:p w14:paraId="3B2ECC9A"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Rješavanje imovinskopravnih odnosa-otkup zemljišta</w:t>
            </w:r>
          </w:p>
        </w:tc>
        <w:tc>
          <w:tcPr>
            <w:tcW w:w="1653" w:type="dxa"/>
            <w:tcBorders>
              <w:top w:val="single" w:sz="8" w:space="0" w:color="8064A2"/>
              <w:left w:val="single" w:sz="8" w:space="0" w:color="8064A2"/>
              <w:bottom w:val="single" w:sz="8" w:space="0" w:color="8064A2"/>
              <w:right w:val="single" w:sz="8" w:space="0" w:color="8064A2"/>
            </w:tcBorders>
            <w:vAlign w:val="center"/>
          </w:tcPr>
          <w:p w14:paraId="0D6C02D2"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17.000,00</w:t>
            </w:r>
          </w:p>
        </w:tc>
        <w:tc>
          <w:tcPr>
            <w:tcW w:w="2441" w:type="dxa"/>
            <w:tcBorders>
              <w:top w:val="single" w:sz="8" w:space="0" w:color="8064A2"/>
              <w:left w:val="single" w:sz="8" w:space="0" w:color="8064A2"/>
              <w:bottom w:val="single" w:sz="8" w:space="0" w:color="8064A2"/>
              <w:right w:val="single" w:sz="8" w:space="0" w:color="8064A2"/>
            </w:tcBorders>
            <w:vAlign w:val="center"/>
          </w:tcPr>
          <w:p w14:paraId="03B4E1B9"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rPr>
              <w:t xml:space="preserve">Višak prihoda iz prethodne godine - </w:t>
            </w:r>
            <w:r w:rsidRPr="00FC33C9">
              <w:rPr>
                <w:rFonts w:ascii="Times New Roman" w:eastAsia="Times New Roman" w:hAnsi="Times New Roman" w:cs="Times New Roman"/>
                <w:bCs/>
              </w:rPr>
              <w:t>prodaja zemljišta</w:t>
            </w:r>
          </w:p>
        </w:tc>
        <w:tc>
          <w:tcPr>
            <w:tcW w:w="1659" w:type="dxa"/>
            <w:tcBorders>
              <w:top w:val="single" w:sz="8" w:space="0" w:color="8064A2"/>
              <w:left w:val="single" w:sz="8" w:space="0" w:color="8064A2"/>
              <w:bottom w:val="single" w:sz="8" w:space="0" w:color="8064A2"/>
              <w:right w:val="single" w:sz="8" w:space="0" w:color="8064A2"/>
            </w:tcBorders>
            <w:vAlign w:val="center"/>
          </w:tcPr>
          <w:p w14:paraId="4D4428DC"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17.000,00</w:t>
            </w:r>
          </w:p>
        </w:tc>
      </w:tr>
      <w:tr w:rsidR="00C2378C" w:rsidRPr="00FC33C9" w14:paraId="6B6008A2" w14:textId="77777777" w:rsidTr="0093669F">
        <w:tc>
          <w:tcPr>
            <w:tcW w:w="2647" w:type="dxa"/>
            <w:tcBorders>
              <w:top w:val="single" w:sz="8" w:space="0" w:color="8064A2"/>
              <w:left w:val="single" w:sz="8" w:space="0" w:color="8064A2"/>
              <w:bottom w:val="single" w:sz="8" w:space="0" w:color="8064A2"/>
              <w:right w:val="single" w:sz="8" w:space="0" w:color="8064A2"/>
            </w:tcBorders>
            <w:vAlign w:val="center"/>
          </w:tcPr>
          <w:p w14:paraId="1AA9ED7B"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lastRenderedPageBreak/>
              <w:t>Izrada projektne dokumentacije</w:t>
            </w:r>
          </w:p>
        </w:tc>
        <w:tc>
          <w:tcPr>
            <w:tcW w:w="1653" w:type="dxa"/>
            <w:tcBorders>
              <w:top w:val="single" w:sz="8" w:space="0" w:color="8064A2"/>
              <w:left w:val="single" w:sz="8" w:space="0" w:color="8064A2"/>
              <w:bottom w:val="single" w:sz="8" w:space="0" w:color="8064A2"/>
              <w:right w:val="single" w:sz="8" w:space="0" w:color="8064A2"/>
            </w:tcBorders>
            <w:vAlign w:val="center"/>
          </w:tcPr>
          <w:p w14:paraId="040851CB"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14.000,00</w:t>
            </w:r>
          </w:p>
        </w:tc>
        <w:tc>
          <w:tcPr>
            <w:tcW w:w="2441" w:type="dxa"/>
            <w:tcBorders>
              <w:top w:val="single" w:sz="8" w:space="0" w:color="8064A2"/>
              <w:left w:val="single" w:sz="8" w:space="0" w:color="8064A2"/>
              <w:bottom w:val="single" w:sz="8" w:space="0" w:color="8064A2"/>
              <w:right w:val="single" w:sz="8" w:space="0" w:color="8064A2"/>
            </w:tcBorders>
            <w:vAlign w:val="center"/>
          </w:tcPr>
          <w:p w14:paraId="4E367E82"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Višak prihoda iz prethodne godine – opći prihodi</w:t>
            </w:r>
          </w:p>
        </w:tc>
        <w:tc>
          <w:tcPr>
            <w:tcW w:w="1659" w:type="dxa"/>
            <w:tcBorders>
              <w:top w:val="single" w:sz="8" w:space="0" w:color="8064A2"/>
              <w:left w:val="single" w:sz="8" w:space="0" w:color="8064A2"/>
              <w:bottom w:val="single" w:sz="8" w:space="0" w:color="8064A2"/>
              <w:right w:val="single" w:sz="8" w:space="0" w:color="8064A2"/>
            </w:tcBorders>
            <w:vAlign w:val="center"/>
          </w:tcPr>
          <w:p w14:paraId="1BA0300C"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14.000,00</w:t>
            </w:r>
          </w:p>
        </w:tc>
      </w:tr>
      <w:tr w:rsidR="00C2378C" w:rsidRPr="00FC33C9" w14:paraId="3246F85C" w14:textId="77777777" w:rsidTr="0093669F">
        <w:tc>
          <w:tcPr>
            <w:tcW w:w="2647" w:type="dxa"/>
            <w:tcBorders>
              <w:top w:val="single" w:sz="8" w:space="0" w:color="8064A2"/>
              <w:left w:val="single" w:sz="8" w:space="0" w:color="8064A2"/>
              <w:bottom w:val="single" w:sz="8" w:space="0" w:color="8064A2"/>
              <w:right w:val="single" w:sz="8" w:space="0" w:color="8064A2"/>
            </w:tcBorders>
            <w:vAlign w:val="center"/>
          </w:tcPr>
          <w:p w14:paraId="5E382B9B"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Radovi na izgradnji</w:t>
            </w:r>
          </w:p>
        </w:tc>
        <w:tc>
          <w:tcPr>
            <w:tcW w:w="1653" w:type="dxa"/>
            <w:tcBorders>
              <w:top w:val="single" w:sz="8" w:space="0" w:color="8064A2"/>
              <w:left w:val="single" w:sz="8" w:space="0" w:color="8064A2"/>
              <w:bottom w:val="single" w:sz="8" w:space="0" w:color="8064A2"/>
              <w:right w:val="single" w:sz="8" w:space="0" w:color="8064A2"/>
            </w:tcBorders>
            <w:vAlign w:val="center"/>
          </w:tcPr>
          <w:p w14:paraId="2BEDC3C9"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980.000,00</w:t>
            </w:r>
          </w:p>
        </w:tc>
        <w:tc>
          <w:tcPr>
            <w:tcW w:w="2441" w:type="dxa"/>
            <w:tcBorders>
              <w:top w:val="single" w:sz="8" w:space="0" w:color="8064A2"/>
              <w:left w:val="single" w:sz="8" w:space="0" w:color="8064A2"/>
              <w:bottom w:val="single" w:sz="8" w:space="0" w:color="8064A2"/>
              <w:right w:val="single" w:sz="8" w:space="0" w:color="8064A2"/>
            </w:tcBorders>
            <w:vAlign w:val="center"/>
          </w:tcPr>
          <w:p w14:paraId="5B7CADC4"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Pomoći temeljem prijenosa sredstava EU</w:t>
            </w:r>
          </w:p>
        </w:tc>
        <w:tc>
          <w:tcPr>
            <w:tcW w:w="1659" w:type="dxa"/>
            <w:tcBorders>
              <w:top w:val="single" w:sz="8" w:space="0" w:color="8064A2"/>
              <w:left w:val="single" w:sz="8" w:space="0" w:color="8064A2"/>
              <w:bottom w:val="single" w:sz="8" w:space="0" w:color="8064A2"/>
              <w:right w:val="single" w:sz="8" w:space="0" w:color="8064A2"/>
            </w:tcBorders>
            <w:vAlign w:val="center"/>
          </w:tcPr>
          <w:p w14:paraId="59231770"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850.000,00</w:t>
            </w:r>
          </w:p>
        </w:tc>
      </w:tr>
      <w:tr w:rsidR="00C2378C" w:rsidRPr="00FC33C9" w14:paraId="2075C671" w14:textId="77777777" w:rsidTr="0093669F">
        <w:tc>
          <w:tcPr>
            <w:tcW w:w="2647" w:type="dxa"/>
            <w:tcBorders>
              <w:top w:val="single" w:sz="8" w:space="0" w:color="8064A2"/>
              <w:left w:val="single" w:sz="8" w:space="0" w:color="8064A2"/>
              <w:bottom w:val="single" w:sz="8" w:space="0" w:color="8064A2"/>
              <w:right w:val="single" w:sz="8" w:space="0" w:color="8064A2"/>
            </w:tcBorders>
            <w:vAlign w:val="center"/>
          </w:tcPr>
          <w:p w14:paraId="67B29EA3"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Usluga stručnog nadzora građenja</w:t>
            </w:r>
          </w:p>
        </w:tc>
        <w:tc>
          <w:tcPr>
            <w:tcW w:w="1653" w:type="dxa"/>
            <w:tcBorders>
              <w:top w:val="single" w:sz="8" w:space="0" w:color="8064A2"/>
              <w:left w:val="single" w:sz="8" w:space="0" w:color="8064A2"/>
              <w:bottom w:val="single" w:sz="8" w:space="0" w:color="8064A2"/>
              <w:right w:val="single" w:sz="8" w:space="0" w:color="8064A2"/>
            </w:tcBorders>
            <w:vAlign w:val="center"/>
          </w:tcPr>
          <w:p w14:paraId="4A7CBC6A"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20.000,00</w:t>
            </w:r>
          </w:p>
        </w:tc>
        <w:tc>
          <w:tcPr>
            <w:tcW w:w="2441" w:type="dxa"/>
            <w:tcBorders>
              <w:top w:val="single" w:sz="8" w:space="0" w:color="8064A2"/>
              <w:left w:val="single" w:sz="8" w:space="0" w:color="8064A2"/>
              <w:bottom w:val="single" w:sz="8" w:space="0" w:color="8064A2"/>
              <w:right w:val="single" w:sz="8" w:space="0" w:color="8064A2"/>
            </w:tcBorders>
            <w:vAlign w:val="center"/>
          </w:tcPr>
          <w:p w14:paraId="2E55093F"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Primici od zaduživanja</w:t>
            </w:r>
          </w:p>
        </w:tc>
        <w:tc>
          <w:tcPr>
            <w:tcW w:w="1659" w:type="dxa"/>
            <w:tcBorders>
              <w:top w:val="single" w:sz="8" w:space="0" w:color="8064A2"/>
              <w:left w:val="single" w:sz="8" w:space="0" w:color="8064A2"/>
              <w:bottom w:val="single" w:sz="8" w:space="0" w:color="8064A2"/>
              <w:right w:val="single" w:sz="8" w:space="0" w:color="8064A2"/>
            </w:tcBorders>
            <w:vAlign w:val="center"/>
          </w:tcPr>
          <w:p w14:paraId="0F508E75"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150.000,00</w:t>
            </w:r>
          </w:p>
        </w:tc>
      </w:tr>
      <w:tr w:rsidR="00C2378C" w:rsidRPr="00FC33C9" w14:paraId="56B96EC8" w14:textId="77777777" w:rsidTr="0093669F">
        <w:tc>
          <w:tcPr>
            <w:tcW w:w="2647"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614AAFC5" w14:textId="77777777" w:rsidR="00C2378C" w:rsidRPr="00FC33C9" w:rsidRDefault="00C2378C" w:rsidP="0093669F">
            <w:pPr>
              <w:spacing w:after="0" w:line="240" w:lineRule="auto"/>
              <w:jc w:val="both"/>
              <w:rPr>
                <w:rFonts w:ascii="Times New Roman" w:eastAsia="Times New Roman" w:hAnsi="Times New Roman" w:cs="Times New Roman"/>
                <w:b/>
              </w:rPr>
            </w:pPr>
            <w:r w:rsidRPr="00FC33C9">
              <w:rPr>
                <w:rFonts w:ascii="Times New Roman" w:eastAsia="Times New Roman" w:hAnsi="Times New Roman" w:cs="Times New Roman"/>
                <w:b/>
              </w:rPr>
              <w:t>UKUPNO</w:t>
            </w:r>
          </w:p>
        </w:tc>
        <w:tc>
          <w:tcPr>
            <w:tcW w:w="1653"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094606CA"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1.031.000,00 €</w:t>
            </w:r>
          </w:p>
        </w:tc>
        <w:tc>
          <w:tcPr>
            <w:tcW w:w="2441"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5E7F2E46" w14:textId="77777777" w:rsidR="00C2378C" w:rsidRPr="00FC33C9" w:rsidRDefault="00C2378C" w:rsidP="0093669F">
            <w:pPr>
              <w:spacing w:after="0" w:line="240" w:lineRule="auto"/>
              <w:jc w:val="both"/>
              <w:rPr>
                <w:rFonts w:ascii="Times New Roman" w:eastAsia="Times New Roman" w:hAnsi="Times New Roman" w:cs="Times New Roman"/>
                <w:bCs/>
              </w:rPr>
            </w:pPr>
          </w:p>
        </w:tc>
        <w:tc>
          <w:tcPr>
            <w:tcW w:w="1659"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501F2ACA"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1.031.000,00 €</w:t>
            </w:r>
          </w:p>
        </w:tc>
      </w:tr>
    </w:tbl>
    <w:p w14:paraId="22DBE1F9" w14:textId="77777777" w:rsidR="00C2378C" w:rsidRPr="00FC33C9" w:rsidRDefault="00C2378C" w:rsidP="00C2378C">
      <w:pPr>
        <w:spacing w:after="0" w:line="240" w:lineRule="auto"/>
        <w:jc w:val="both"/>
        <w:rPr>
          <w:rFonts w:ascii="Times New Roman" w:eastAsia="Times New Roman" w:hAnsi="Times New Roman" w:cs="Times New Roman"/>
          <w:u w:val="single"/>
          <w:lang w:eastAsia="hr-HR"/>
        </w:rPr>
      </w:pPr>
    </w:p>
    <w:p w14:paraId="6878D5D6" w14:textId="77777777" w:rsidR="00C2378C" w:rsidRPr="00FC33C9" w:rsidRDefault="00C2378C" w:rsidP="00C2378C">
      <w:pPr>
        <w:spacing w:after="0" w:line="240" w:lineRule="auto"/>
        <w:jc w:val="both"/>
        <w:rPr>
          <w:rFonts w:ascii="Times New Roman" w:eastAsia="Times New Roman" w:hAnsi="Times New Roman" w:cs="Times New Roman"/>
          <w:lang w:eastAsia="hr-HR"/>
        </w:rPr>
      </w:pPr>
      <w:r w:rsidRPr="00FC33C9">
        <w:rPr>
          <w:rFonts w:ascii="Times New Roman" w:eastAsia="Times New Roman" w:hAnsi="Times New Roman" w:cs="Times New Roman"/>
          <w:lang w:eastAsia="hr-HR"/>
        </w:rPr>
        <w:t xml:space="preserve">- mijenja se tablica pod točkom </w:t>
      </w:r>
      <w:r w:rsidRPr="00FC33C9">
        <w:rPr>
          <w:rFonts w:ascii="Times New Roman" w:eastAsia="Times New Roman" w:hAnsi="Times New Roman" w:cs="Times New Roman"/>
          <w:u w:val="single"/>
          <w:lang w:eastAsia="hr-HR"/>
        </w:rPr>
        <w:t xml:space="preserve">3.2. PROMETNICA POSLOVNA ZONA SELCE </w:t>
      </w:r>
      <w:r w:rsidRPr="00FC33C9">
        <w:rPr>
          <w:rFonts w:ascii="Times New Roman" w:eastAsia="Times New Roman" w:hAnsi="Times New Roman" w:cs="Times New Roman"/>
          <w:lang w:eastAsia="hr-HR"/>
        </w:rPr>
        <w:t xml:space="preserve"> koja sada glasi:</w:t>
      </w:r>
    </w:p>
    <w:p w14:paraId="7EB05E69" w14:textId="77777777" w:rsidR="00C2378C" w:rsidRPr="00FC33C9" w:rsidRDefault="00C2378C" w:rsidP="00C2378C">
      <w:pPr>
        <w:spacing w:after="0" w:line="240" w:lineRule="auto"/>
        <w:jc w:val="both"/>
        <w:rPr>
          <w:rFonts w:ascii="Times New Roman" w:eastAsia="Times New Roman" w:hAnsi="Times New Roman" w:cs="Times New Roman"/>
          <w:b/>
          <w:bCs/>
          <w:u w:val="single"/>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41"/>
        <w:gridCol w:w="1659"/>
        <w:gridCol w:w="2432"/>
        <w:gridCol w:w="1668"/>
      </w:tblGrid>
      <w:tr w:rsidR="00C2378C" w:rsidRPr="00FC33C9" w14:paraId="3734B2C5" w14:textId="77777777" w:rsidTr="0093669F">
        <w:tc>
          <w:tcPr>
            <w:tcW w:w="4300" w:type="dxa"/>
            <w:gridSpan w:val="2"/>
            <w:tcBorders>
              <w:top w:val="single" w:sz="8" w:space="0" w:color="8064A2"/>
              <w:left w:val="single" w:sz="8" w:space="0" w:color="8064A2"/>
              <w:bottom w:val="single" w:sz="8" w:space="0" w:color="8064A2"/>
              <w:right w:val="single" w:sz="8" w:space="0" w:color="8064A2"/>
            </w:tcBorders>
          </w:tcPr>
          <w:p w14:paraId="4F22E305"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PROCJENA TROŠKOVA - RASHODI</w:t>
            </w:r>
          </w:p>
        </w:tc>
        <w:tc>
          <w:tcPr>
            <w:tcW w:w="4100" w:type="dxa"/>
            <w:gridSpan w:val="2"/>
            <w:tcBorders>
              <w:top w:val="single" w:sz="8" w:space="0" w:color="8064A2"/>
              <w:left w:val="single" w:sz="8" w:space="0" w:color="8064A2"/>
              <w:bottom w:val="single" w:sz="8" w:space="0" w:color="8064A2"/>
              <w:right w:val="single" w:sz="8" w:space="0" w:color="8064A2"/>
            </w:tcBorders>
          </w:tcPr>
          <w:p w14:paraId="086C20D8"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 xml:space="preserve">IZVOR FINANCIRANJA </w:t>
            </w:r>
          </w:p>
        </w:tc>
      </w:tr>
      <w:tr w:rsidR="00C2378C" w:rsidRPr="00FC33C9" w14:paraId="2CB34A04" w14:textId="77777777" w:rsidTr="0093669F">
        <w:tc>
          <w:tcPr>
            <w:tcW w:w="2641" w:type="dxa"/>
            <w:tcBorders>
              <w:top w:val="single" w:sz="8" w:space="0" w:color="8064A2"/>
              <w:left w:val="single" w:sz="8" w:space="0" w:color="8064A2"/>
              <w:bottom w:val="single" w:sz="8" w:space="0" w:color="8064A2"/>
              <w:right w:val="single" w:sz="8" w:space="0" w:color="8064A2"/>
            </w:tcBorders>
            <w:vAlign w:val="center"/>
          </w:tcPr>
          <w:p w14:paraId="7BBB0129"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Rješavanje imovinskopravnih odnosa-otkup zemljišta</w:t>
            </w:r>
          </w:p>
        </w:tc>
        <w:tc>
          <w:tcPr>
            <w:tcW w:w="1659" w:type="dxa"/>
            <w:tcBorders>
              <w:top w:val="single" w:sz="8" w:space="0" w:color="8064A2"/>
              <w:left w:val="single" w:sz="8" w:space="0" w:color="8064A2"/>
              <w:bottom w:val="single" w:sz="8" w:space="0" w:color="8064A2"/>
              <w:right w:val="single" w:sz="8" w:space="0" w:color="8064A2"/>
            </w:tcBorders>
            <w:vAlign w:val="center"/>
          </w:tcPr>
          <w:p w14:paraId="50287AAE" w14:textId="77777777" w:rsidR="00C2378C" w:rsidRPr="00FC33C9" w:rsidRDefault="00C2378C" w:rsidP="0093669F">
            <w:pPr>
              <w:spacing w:after="0" w:line="240" w:lineRule="auto"/>
              <w:rPr>
                <w:rFonts w:ascii="Times New Roman" w:eastAsia="Times New Roman" w:hAnsi="Times New Roman" w:cs="Times New Roman"/>
              </w:rPr>
            </w:pPr>
            <w:r w:rsidRPr="00FC33C9">
              <w:rPr>
                <w:rFonts w:ascii="Times New Roman" w:eastAsia="Times New Roman" w:hAnsi="Times New Roman" w:cs="Times New Roman"/>
              </w:rPr>
              <w:t xml:space="preserve">       180.000,00</w:t>
            </w:r>
          </w:p>
        </w:tc>
        <w:tc>
          <w:tcPr>
            <w:tcW w:w="2432" w:type="dxa"/>
            <w:tcBorders>
              <w:top w:val="single" w:sz="8" w:space="0" w:color="8064A2"/>
              <w:left w:val="single" w:sz="8" w:space="0" w:color="8064A2"/>
              <w:bottom w:val="single" w:sz="8" w:space="0" w:color="8064A2"/>
              <w:right w:val="single" w:sz="8" w:space="0" w:color="8064A2"/>
            </w:tcBorders>
            <w:vAlign w:val="center"/>
          </w:tcPr>
          <w:p w14:paraId="3BF7378F"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Prihodi od prodaje zemljišta</w:t>
            </w:r>
          </w:p>
        </w:tc>
        <w:tc>
          <w:tcPr>
            <w:tcW w:w="1668" w:type="dxa"/>
            <w:tcBorders>
              <w:top w:val="single" w:sz="8" w:space="0" w:color="8064A2"/>
              <w:left w:val="single" w:sz="8" w:space="0" w:color="8064A2"/>
              <w:bottom w:val="single" w:sz="8" w:space="0" w:color="8064A2"/>
              <w:right w:val="single" w:sz="8" w:space="0" w:color="8064A2"/>
            </w:tcBorders>
            <w:vAlign w:val="center"/>
          </w:tcPr>
          <w:p w14:paraId="161B3454"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30.000,00</w:t>
            </w:r>
          </w:p>
        </w:tc>
      </w:tr>
      <w:tr w:rsidR="00C2378C" w:rsidRPr="00FC33C9" w14:paraId="49543A0D" w14:textId="77777777" w:rsidTr="0093669F">
        <w:tc>
          <w:tcPr>
            <w:tcW w:w="2641" w:type="dxa"/>
            <w:tcBorders>
              <w:top w:val="single" w:sz="8" w:space="0" w:color="8064A2"/>
              <w:left w:val="single" w:sz="8" w:space="0" w:color="8064A2"/>
              <w:bottom w:val="single" w:sz="8" w:space="0" w:color="8064A2"/>
              <w:right w:val="single" w:sz="8" w:space="0" w:color="8064A2"/>
            </w:tcBorders>
            <w:vAlign w:val="center"/>
          </w:tcPr>
          <w:p w14:paraId="752B4A93"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Izrada projektne dokumentacije</w:t>
            </w:r>
          </w:p>
        </w:tc>
        <w:tc>
          <w:tcPr>
            <w:tcW w:w="1659" w:type="dxa"/>
            <w:tcBorders>
              <w:top w:val="single" w:sz="8" w:space="0" w:color="8064A2"/>
              <w:left w:val="single" w:sz="8" w:space="0" w:color="8064A2"/>
              <w:bottom w:val="single" w:sz="8" w:space="0" w:color="8064A2"/>
              <w:right w:val="single" w:sz="8" w:space="0" w:color="8064A2"/>
            </w:tcBorders>
            <w:vAlign w:val="center"/>
          </w:tcPr>
          <w:p w14:paraId="18D8E26A" w14:textId="77777777" w:rsidR="00C2378C" w:rsidRPr="00FC33C9" w:rsidRDefault="00C2378C" w:rsidP="0093669F">
            <w:pPr>
              <w:spacing w:after="0" w:line="240" w:lineRule="auto"/>
              <w:rPr>
                <w:rFonts w:ascii="Times New Roman" w:eastAsia="Times New Roman" w:hAnsi="Times New Roman" w:cs="Times New Roman"/>
              </w:rPr>
            </w:pPr>
            <w:r w:rsidRPr="00FC33C9">
              <w:rPr>
                <w:rFonts w:ascii="Times New Roman" w:eastAsia="Times New Roman" w:hAnsi="Times New Roman" w:cs="Times New Roman"/>
              </w:rPr>
              <w:t xml:space="preserve">        18.375,00</w:t>
            </w:r>
          </w:p>
        </w:tc>
        <w:tc>
          <w:tcPr>
            <w:tcW w:w="2432" w:type="dxa"/>
            <w:tcBorders>
              <w:top w:val="single" w:sz="8" w:space="0" w:color="8064A2"/>
              <w:left w:val="single" w:sz="8" w:space="0" w:color="8064A2"/>
              <w:bottom w:val="single" w:sz="8" w:space="0" w:color="8064A2"/>
              <w:right w:val="single" w:sz="8" w:space="0" w:color="8064A2"/>
            </w:tcBorders>
            <w:vAlign w:val="center"/>
          </w:tcPr>
          <w:p w14:paraId="5372BD78"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Višak prihoda iz prethodne godine – prodaja zemljišta</w:t>
            </w:r>
          </w:p>
        </w:tc>
        <w:tc>
          <w:tcPr>
            <w:tcW w:w="1668" w:type="dxa"/>
            <w:tcBorders>
              <w:top w:val="single" w:sz="8" w:space="0" w:color="8064A2"/>
              <w:left w:val="single" w:sz="8" w:space="0" w:color="8064A2"/>
              <w:bottom w:val="single" w:sz="8" w:space="0" w:color="8064A2"/>
              <w:right w:val="single" w:sz="8" w:space="0" w:color="8064A2"/>
            </w:tcBorders>
            <w:vAlign w:val="center"/>
          </w:tcPr>
          <w:p w14:paraId="73DB90F0"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81.651,00</w:t>
            </w:r>
          </w:p>
        </w:tc>
      </w:tr>
      <w:tr w:rsidR="00C2378C" w:rsidRPr="00FC33C9" w14:paraId="3E4DCE9B" w14:textId="77777777" w:rsidTr="0093669F">
        <w:tc>
          <w:tcPr>
            <w:tcW w:w="2641" w:type="dxa"/>
            <w:tcBorders>
              <w:top w:val="single" w:sz="8" w:space="0" w:color="8064A2"/>
              <w:left w:val="single" w:sz="8" w:space="0" w:color="8064A2"/>
              <w:bottom w:val="single" w:sz="8" w:space="0" w:color="8064A2"/>
              <w:right w:val="single" w:sz="8" w:space="0" w:color="8064A2"/>
            </w:tcBorders>
            <w:vAlign w:val="center"/>
          </w:tcPr>
          <w:p w14:paraId="3F43F018" w14:textId="77777777" w:rsidR="00C2378C" w:rsidRPr="00FC33C9" w:rsidRDefault="00C2378C" w:rsidP="0093669F">
            <w:pPr>
              <w:spacing w:after="0" w:line="240" w:lineRule="auto"/>
              <w:jc w:val="both"/>
              <w:rPr>
                <w:rFonts w:ascii="Times New Roman" w:eastAsia="Times New Roman" w:hAnsi="Times New Roman" w:cs="Times New Roman"/>
              </w:rPr>
            </w:pPr>
          </w:p>
        </w:tc>
        <w:tc>
          <w:tcPr>
            <w:tcW w:w="1659" w:type="dxa"/>
            <w:tcBorders>
              <w:top w:val="single" w:sz="8" w:space="0" w:color="8064A2"/>
              <w:left w:val="single" w:sz="8" w:space="0" w:color="8064A2"/>
              <w:bottom w:val="single" w:sz="8" w:space="0" w:color="8064A2"/>
              <w:right w:val="single" w:sz="8" w:space="0" w:color="8064A2"/>
            </w:tcBorders>
            <w:vAlign w:val="center"/>
          </w:tcPr>
          <w:p w14:paraId="2C5EADB9" w14:textId="77777777" w:rsidR="00C2378C" w:rsidRPr="00FC33C9" w:rsidRDefault="00C2378C" w:rsidP="0093669F">
            <w:pPr>
              <w:spacing w:after="0" w:line="240" w:lineRule="auto"/>
              <w:jc w:val="center"/>
              <w:rPr>
                <w:rFonts w:ascii="Times New Roman" w:eastAsia="Times New Roman" w:hAnsi="Times New Roman" w:cs="Times New Roman"/>
              </w:rPr>
            </w:pPr>
          </w:p>
        </w:tc>
        <w:tc>
          <w:tcPr>
            <w:tcW w:w="2432" w:type="dxa"/>
            <w:tcBorders>
              <w:top w:val="single" w:sz="8" w:space="0" w:color="8064A2"/>
              <w:left w:val="single" w:sz="8" w:space="0" w:color="8064A2"/>
              <w:bottom w:val="single" w:sz="8" w:space="0" w:color="8064A2"/>
              <w:right w:val="single" w:sz="8" w:space="0" w:color="8064A2"/>
            </w:tcBorders>
            <w:vAlign w:val="center"/>
          </w:tcPr>
          <w:p w14:paraId="473B665A"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Višak prihoda iz prethodne godine – opći prihodi</w:t>
            </w:r>
          </w:p>
        </w:tc>
        <w:tc>
          <w:tcPr>
            <w:tcW w:w="1668" w:type="dxa"/>
            <w:tcBorders>
              <w:top w:val="single" w:sz="8" w:space="0" w:color="8064A2"/>
              <w:left w:val="single" w:sz="8" w:space="0" w:color="8064A2"/>
              <w:bottom w:val="single" w:sz="8" w:space="0" w:color="8064A2"/>
              <w:right w:val="single" w:sz="8" w:space="0" w:color="8064A2"/>
            </w:tcBorders>
            <w:vAlign w:val="center"/>
          </w:tcPr>
          <w:p w14:paraId="4CD263DC" w14:textId="77777777" w:rsidR="00C2378C" w:rsidRPr="00FC33C9" w:rsidRDefault="00C2378C" w:rsidP="0093669F">
            <w:pPr>
              <w:spacing w:after="0" w:line="240" w:lineRule="auto"/>
              <w:rPr>
                <w:rFonts w:ascii="Times New Roman" w:eastAsia="Times New Roman" w:hAnsi="Times New Roman" w:cs="Times New Roman"/>
              </w:rPr>
            </w:pPr>
            <w:r w:rsidRPr="00FC33C9">
              <w:rPr>
                <w:rFonts w:ascii="Times New Roman" w:eastAsia="Times New Roman" w:hAnsi="Times New Roman" w:cs="Times New Roman"/>
              </w:rPr>
              <w:t xml:space="preserve">     86.724,00</w:t>
            </w:r>
          </w:p>
        </w:tc>
      </w:tr>
      <w:tr w:rsidR="00C2378C" w:rsidRPr="00FC33C9" w14:paraId="3180684F" w14:textId="77777777" w:rsidTr="0093669F">
        <w:tc>
          <w:tcPr>
            <w:tcW w:w="2641"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49FBE86D" w14:textId="77777777" w:rsidR="00C2378C" w:rsidRPr="00FC33C9" w:rsidRDefault="00C2378C" w:rsidP="0093669F">
            <w:pPr>
              <w:spacing w:after="0" w:line="240" w:lineRule="auto"/>
              <w:jc w:val="both"/>
              <w:rPr>
                <w:rFonts w:ascii="Times New Roman" w:eastAsia="Times New Roman" w:hAnsi="Times New Roman" w:cs="Times New Roman"/>
                <w:b/>
              </w:rPr>
            </w:pPr>
            <w:r w:rsidRPr="00FC33C9">
              <w:rPr>
                <w:rFonts w:ascii="Times New Roman" w:eastAsia="Times New Roman" w:hAnsi="Times New Roman" w:cs="Times New Roman"/>
                <w:b/>
              </w:rPr>
              <w:t>UKUPNO</w:t>
            </w:r>
          </w:p>
        </w:tc>
        <w:tc>
          <w:tcPr>
            <w:tcW w:w="1659"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60106873"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198.375,00 €</w:t>
            </w:r>
          </w:p>
        </w:tc>
        <w:tc>
          <w:tcPr>
            <w:tcW w:w="2432"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7083EF39" w14:textId="77777777" w:rsidR="00C2378C" w:rsidRPr="00FC33C9" w:rsidRDefault="00C2378C" w:rsidP="0093669F">
            <w:pPr>
              <w:spacing w:after="0" w:line="240" w:lineRule="auto"/>
              <w:jc w:val="both"/>
              <w:rPr>
                <w:rFonts w:ascii="Times New Roman" w:eastAsia="Times New Roman" w:hAnsi="Times New Roman" w:cs="Times New Roman"/>
                <w:bCs/>
              </w:rPr>
            </w:pPr>
          </w:p>
        </w:tc>
        <w:tc>
          <w:tcPr>
            <w:tcW w:w="1668"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107D49AF" w14:textId="77777777" w:rsidR="00C2378C" w:rsidRPr="00FC33C9" w:rsidRDefault="00C2378C" w:rsidP="0093669F">
            <w:pPr>
              <w:spacing w:after="0" w:line="240" w:lineRule="auto"/>
              <w:jc w:val="center"/>
              <w:rPr>
                <w:rFonts w:ascii="Times New Roman" w:eastAsia="Times New Roman" w:hAnsi="Times New Roman" w:cs="Times New Roman"/>
                <w:b/>
              </w:rPr>
            </w:pPr>
            <w:r w:rsidRPr="00FC33C9">
              <w:rPr>
                <w:rFonts w:ascii="Times New Roman" w:eastAsia="Times New Roman" w:hAnsi="Times New Roman" w:cs="Times New Roman"/>
                <w:b/>
              </w:rPr>
              <w:t xml:space="preserve">  198.375,00 € </w:t>
            </w:r>
          </w:p>
        </w:tc>
      </w:tr>
    </w:tbl>
    <w:p w14:paraId="262E7F35" w14:textId="77777777" w:rsidR="00C2378C" w:rsidRPr="00FC33C9" w:rsidRDefault="00C2378C" w:rsidP="00C2378C">
      <w:pPr>
        <w:spacing w:after="0" w:line="240" w:lineRule="auto"/>
        <w:jc w:val="both"/>
        <w:rPr>
          <w:rFonts w:ascii="Times New Roman" w:eastAsia="Times New Roman" w:hAnsi="Times New Roman" w:cs="Times New Roman"/>
          <w:lang w:eastAsia="hr-HR"/>
        </w:rPr>
      </w:pPr>
      <w:bookmarkStart w:id="0" w:name="_Hlk181868178"/>
    </w:p>
    <w:p w14:paraId="60D2EC4B" w14:textId="77777777" w:rsidR="00C2378C" w:rsidRPr="00FC33C9" w:rsidRDefault="00C2378C" w:rsidP="00C2378C">
      <w:pPr>
        <w:spacing w:after="0" w:line="240" w:lineRule="auto"/>
        <w:jc w:val="both"/>
        <w:rPr>
          <w:rFonts w:ascii="Times New Roman" w:eastAsia="Times New Roman" w:hAnsi="Times New Roman" w:cs="Times New Roman"/>
          <w:lang w:eastAsia="hr-HR"/>
        </w:rPr>
      </w:pPr>
      <w:r w:rsidRPr="00FC33C9">
        <w:rPr>
          <w:rFonts w:ascii="Times New Roman" w:eastAsia="Times New Roman" w:hAnsi="Times New Roman" w:cs="Times New Roman"/>
          <w:lang w:eastAsia="hr-HR"/>
        </w:rPr>
        <w:t xml:space="preserve">- mijenja se točka </w:t>
      </w:r>
      <w:r w:rsidRPr="00FC33C9">
        <w:rPr>
          <w:rFonts w:ascii="Times New Roman" w:eastAsia="Times New Roman" w:hAnsi="Times New Roman" w:cs="Times New Roman"/>
          <w:u w:val="single"/>
          <w:lang w:eastAsia="hr-HR"/>
        </w:rPr>
        <w:t>3.3. IZGRADNJA PROMETNICE LUŠČIĆ</w:t>
      </w:r>
      <w:r w:rsidRPr="00FC33C9">
        <w:rPr>
          <w:rFonts w:ascii="Times New Roman" w:eastAsia="Times New Roman" w:hAnsi="Times New Roman" w:cs="Times New Roman"/>
          <w:lang w:eastAsia="hr-HR"/>
        </w:rPr>
        <w:t xml:space="preserve"> koja sada glasi:</w:t>
      </w:r>
    </w:p>
    <w:p w14:paraId="16BFE37F" w14:textId="77777777" w:rsidR="00C2378C" w:rsidRDefault="00C2378C" w:rsidP="00C2378C">
      <w:pPr>
        <w:spacing w:after="0" w:line="240" w:lineRule="auto"/>
        <w:jc w:val="both"/>
        <w:rPr>
          <w:rFonts w:ascii="Times New Roman" w:eastAsia="Times New Roman" w:hAnsi="Times New Roman" w:cs="Times New Roman"/>
          <w:b/>
          <w:bCs/>
          <w:u w:val="single"/>
          <w:lang w:eastAsia="hr-HR"/>
        </w:rPr>
      </w:pPr>
    </w:p>
    <w:p w14:paraId="5A874857" w14:textId="77777777" w:rsidR="00C2378C" w:rsidRDefault="00C2378C" w:rsidP="00C2378C">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b/>
          <w:bCs/>
          <w:u w:val="single"/>
          <w:lang w:eastAsia="hr-HR"/>
        </w:rPr>
        <w:t>3.3. IZGRADNJA PROMETNICE LUŠČIĆ</w:t>
      </w:r>
      <w:r w:rsidRPr="00FC33C9">
        <w:rPr>
          <w:rFonts w:ascii="Times New Roman" w:eastAsia="Times New Roman" w:hAnsi="Times New Roman" w:cs="Times New Roman"/>
          <w:u w:val="single"/>
          <w:lang w:eastAsia="hr-HR"/>
        </w:rPr>
        <w:t xml:space="preserve"> </w:t>
      </w:r>
      <w:r w:rsidRPr="00FC33C9">
        <w:rPr>
          <w:rFonts w:ascii="Times New Roman" w:eastAsia="Times New Roman" w:hAnsi="Times New Roman" w:cs="Times New Roman"/>
          <w:lang w:eastAsia="hr-HR"/>
        </w:rPr>
        <w:t xml:space="preserve">– </w:t>
      </w:r>
      <w:r w:rsidRPr="00FC33C9">
        <w:rPr>
          <w:rFonts w:ascii="Times New Roman" w:eastAsia="Calibri" w:hAnsi="Times New Roman" w:cs="Times New Roman"/>
          <w:lang w:eastAsia="hr-HR"/>
        </w:rPr>
        <w:t>projekt obuhvaća radove na izgradnji</w:t>
      </w:r>
      <w:r w:rsidRPr="00FC33C9">
        <w:rPr>
          <w:rFonts w:ascii="Times New Roman" w:eastAsia="Times New Roman" w:hAnsi="Times New Roman" w:cs="Times New Roman"/>
        </w:rPr>
        <w:t xml:space="preserve"> prometnice koja će omogućiti pristup budućem dječjem vrtiću, osnovnoj školi te ostalim sadržajima na prostoru nekadašnje vojarne Luščić. Prometnica se planira u duljini od 850 metara, za dvosmjerno odvijanje prometa s pješačkom i biciklističkom stazom te s pripadajućom komunalnom i zelenom infrastrukturom. Osiguravaju se i sredstva za uslugu izrade projektne dokumentacije (izvedbeni projekt potpornih zidova).</w:t>
      </w:r>
    </w:p>
    <w:p w14:paraId="12EF1D35" w14:textId="77777777" w:rsidR="00C2378C" w:rsidRPr="00FC33C9" w:rsidRDefault="00C2378C" w:rsidP="00C2378C">
      <w:pPr>
        <w:spacing w:after="0" w:line="240" w:lineRule="auto"/>
        <w:jc w:val="both"/>
        <w:rPr>
          <w:rFonts w:ascii="Times New Roman" w:eastAsia="Calibri" w:hAnsi="Times New Roman" w:cs="Times New Roman"/>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05"/>
        <w:gridCol w:w="1553"/>
        <w:gridCol w:w="2571"/>
        <w:gridCol w:w="1671"/>
      </w:tblGrid>
      <w:tr w:rsidR="00C2378C" w:rsidRPr="00FC33C9" w14:paraId="4A65C508" w14:textId="77777777" w:rsidTr="0093669F">
        <w:tc>
          <w:tcPr>
            <w:tcW w:w="4158" w:type="dxa"/>
            <w:gridSpan w:val="2"/>
            <w:tcBorders>
              <w:top w:val="single" w:sz="8" w:space="0" w:color="8064A2"/>
              <w:left w:val="single" w:sz="8" w:space="0" w:color="8064A2"/>
              <w:bottom w:val="single" w:sz="8" w:space="0" w:color="8064A2"/>
              <w:right w:val="single" w:sz="8" w:space="0" w:color="8064A2"/>
            </w:tcBorders>
          </w:tcPr>
          <w:p w14:paraId="7A40276F"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PROCJENA TROŠKOVA - RASHODI</w:t>
            </w:r>
          </w:p>
        </w:tc>
        <w:tc>
          <w:tcPr>
            <w:tcW w:w="4242" w:type="dxa"/>
            <w:gridSpan w:val="2"/>
            <w:tcBorders>
              <w:top w:val="single" w:sz="8" w:space="0" w:color="8064A2"/>
              <w:left w:val="single" w:sz="8" w:space="0" w:color="8064A2"/>
              <w:bottom w:val="single" w:sz="8" w:space="0" w:color="8064A2"/>
              <w:right w:val="single" w:sz="8" w:space="0" w:color="8064A2"/>
            </w:tcBorders>
          </w:tcPr>
          <w:p w14:paraId="0A35BB79"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 xml:space="preserve">IZVOR FINANCIRANJA </w:t>
            </w:r>
          </w:p>
        </w:tc>
      </w:tr>
      <w:tr w:rsidR="00C2378C" w:rsidRPr="00FC33C9" w14:paraId="6F786B04" w14:textId="77777777" w:rsidTr="0093669F">
        <w:tc>
          <w:tcPr>
            <w:tcW w:w="2605" w:type="dxa"/>
            <w:tcBorders>
              <w:top w:val="single" w:sz="8" w:space="0" w:color="8064A2"/>
              <w:left w:val="single" w:sz="8" w:space="0" w:color="8064A2"/>
              <w:bottom w:val="single" w:sz="8" w:space="0" w:color="8064A2"/>
              <w:right w:val="single" w:sz="8" w:space="0" w:color="8064A2"/>
            </w:tcBorders>
            <w:vAlign w:val="center"/>
          </w:tcPr>
          <w:p w14:paraId="3D44A6F6"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Radovi na izgradnji</w:t>
            </w:r>
          </w:p>
        </w:tc>
        <w:tc>
          <w:tcPr>
            <w:tcW w:w="1553" w:type="dxa"/>
            <w:tcBorders>
              <w:top w:val="single" w:sz="8" w:space="0" w:color="8064A2"/>
              <w:left w:val="single" w:sz="8" w:space="0" w:color="8064A2"/>
              <w:bottom w:val="single" w:sz="8" w:space="0" w:color="8064A2"/>
              <w:right w:val="single" w:sz="8" w:space="0" w:color="8064A2"/>
            </w:tcBorders>
            <w:vAlign w:val="center"/>
          </w:tcPr>
          <w:p w14:paraId="0DC60A28" w14:textId="77777777" w:rsidR="00C2378C" w:rsidRPr="00FC33C9" w:rsidRDefault="00C2378C" w:rsidP="0093669F">
            <w:pPr>
              <w:spacing w:after="0" w:line="240" w:lineRule="auto"/>
              <w:rPr>
                <w:rFonts w:ascii="Times New Roman" w:eastAsia="Times New Roman" w:hAnsi="Times New Roman" w:cs="Times New Roman"/>
              </w:rPr>
            </w:pPr>
            <w:r w:rsidRPr="00FC33C9">
              <w:rPr>
                <w:rFonts w:ascii="Times New Roman" w:eastAsia="Times New Roman" w:hAnsi="Times New Roman" w:cs="Times New Roman"/>
              </w:rPr>
              <w:t xml:space="preserve"> 2.450.000,00</w:t>
            </w:r>
          </w:p>
        </w:tc>
        <w:tc>
          <w:tcPr>
            <w:tcW w:w="2571" w:type="dxa"/>
            <w:tcBorders>
              <w:top w:val="single" w:sz="8" w:space="0" w:color="8064A2"/>
              <w:left w:val="single" w:sz="8" w:space="0" w:color="8064A2"/>
              <w:bottom w:val="single" w:sz="8" w:space="0" w:color="8064A2"/>
              <w:right w:val="single" w:sz="8" w:space="0" w:color="8064A2"/>
            </w:tcBorders>
            <w:vAlign w:val="center"/>
          </w:tcPr>
          <w:p w14:paraId="01804B65"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Pomoći temeljem prijenosa sredstava EU</w:t>
            </w:r>
          </w:p>
        </w:tc>
        <w:tc>
          <w:tcPr>
            <w:tcW w:w="1671" w:type="dxa"/>
            <w:tcBorders>
              <w:top w:val="single" w:sz="8" w:space="0" w:color="8064A2"/>
              <w:left w:val="single" w:sz="8" w:space="0" w:color="8064A2"/>
              <w:bottom w:val="single" w:sz="8" w:space="0" w:color="8064A2"/>
              <w:right w:val="single" w:sz="8" w:space="0" w:color="8064A2"/>
            </w:tcBorders>
            <w:vAlign w:val="center"/>
          </w:tcPr>
          <w:p w14:paraId="31D91146"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2.125.000,00</w:t>
            </w:r>
          </w:p>
        </w:tc>
      </w:tr>
      <w:tr w:rsidR="00C2378C" w:rsidRPr="00FC33C9" w14:paraId="5B0306BF" w14:textId="77777777" w:rsidTr="0093669F">
        <w:tc>
          <w:tcPr>
            <w:tcW w:w="2605" w:type="dxa"/>
            <w:tcBorders>
              <w:top w:val="single" w:sz="8" w:space="0" w:color="8064A2"/>
              <w:left w:val="single" w:sz="8" w:space="0" w:color="8064A2"/>
              <w:bottom w:val="single" w:sz="8" w:space="0" w:color="8064A2"/>
              <w:right w:val="single" w:sz="8" w:space="0" w:color="8064A2"/>
            </w:tcBorders>
            <w:vAlign w:val="center"/>
          </w:tcPr>
          <w:p w14:paraId="79AE73D2"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Usluga stručnog nadzora građenja</w:t>
            </w:r>
          </w:p>
        </w:tc>
        <w:tc>
          <w:tcPr>
            <w:tcW w:w="1553" w:type="dxa"/>
            <w:tcBorders>
              <w:top w:val="single" w:sz="8" w:space="0" w:color="8064A2"/>
              <w:left w:val="single" w:sz="8" w:space="0" w:color="8064A2"/>
              <w:bottom w:val="single" w:sz="8" w:space="0" w:color="8064A2"/>
              <w:right w:val="single" w:sz="8" w:space="0" w:color="8064A2"/>
            </w:tcBorders>
            <w:vAlign w:val="center"/>
          </w:tcPr>
          <w:p w14:paraId="349E2F28"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50.000,00</w:t>
            </w:r>
          </w:p>
        </w:tc>
        <w:tc>
          <w:tcPr>
            <w:tcW w:w="2571" w:type="dxa"/>
            <w:tcBorders>
              <w:top w:val="single" w:sz="8" w:space="0" w:color="8064A2"/>
              <w:left w:val="single" w:sz="8" w:space="0" w:color="8064A2"/>
              <w:bottom w:val="single" w:sz="8" w:space="0" w:color="8064A2"/>
              <w:right w:val="single" w:sz="8" w:space="0" w:color="8064A2"/>
            </w:tcBorders>
            <w:vAlign w:val="center"/>
          </w:tcPr>
          <w:p w14:paraId="3383F2B7"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Primici od zaduživanja</w:t>
            </w:r>
          </w:p>
        </w:tc>
        <w:tc>
          <w:tcPr>
            <w:tcW w:w="1671" w:type="dxa"/>
            <w:tcBorders>
              <w:top w:val="single" w:sz="8" w:space="0" w:color="8064A2"/>
              <w:left w:val="single" w:sz="8" w:space="0" w:color="8064A2"/>
              <w:bottom w:val="single" w:sz="8" w:space="0" w:color="8064A2"/>
              <w:right w:val="single" w:sz="8" w:space="0" w:color="8064A2"/>
            </w:tcBorders>
            <w:vAlign w:val="center"/>
          </w:tcPr>
          <w:p w14:paraId="68032082" w14:textId="77777777" w:rsidR="00C2378C" w:rsidRPr="00FC33C9" w:rsidRDefault="00C2378C" w:rsidP="0093669F">
            <w:pPr>
              <w:spacing w:after="0" w:line="240" w:lineRule="auto"/>
              <w:rPr>
                <w:rFonts w:ascii="Times New Roman" w:eastAsia="Times New Roman" w:hAnsi="Times New Roman" w:cs="Times New Roman"/>
              </w:rPr>
            </w:pPr>
            <w:r w:rsidRPr="00FC33C9">
              <w:rPr>
                <w:rFonts w:ascii="Times New Roman" w:eastAsia="Times New Roman" w:hAnsi="Times New Roman" w:cs="Times New Roman"/>
              </w:rPr>
              <w:t xml:space="preserve">      375.000,00</w:t>
            </w:r>
          </w:p>
        </w:tc>
      </w:tr>
      <w:tr w:rsidR="00C2378C" w:rsidRPr="00FC33C9" w14:paraId="6BE4FFA9" w14:textId="77777777" w:rsidTr="0093669F">
        <w:tc>
          <w:tcPr>
            <w:tcW w:w="2605" w:type="dxa"/>
            <w:tcBorders>
              <w:top w:val="single" w:sz="8" w:space="0" w:color="8064A2"/>
              <w:left w:val="single" w:sz="8" w:space="0" w:color="8064A2"/>
              <w:bottom w:val="single" w:sz="8" w:space="0" w:color="8064A2"/>
              <w:right w:val="single" w:sz="8" w:space="0" w:color="8064A2"/>
            </w:tcBorders>
            <w:vAlign w:val="center"/>
          </w:tcPr>
          <w:p w14:paraId="1E26C054"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Izrada projektne dokumentacije</w:t>
            </w:r>
          </w:p>
        </w:tc>
        <w:tc>
          <w:tcPr>
            <w:tcW w:w="1553" w:type="dxa"/>
            <w:tcBorders>
              <w:top w:val="single" w:sz="8" w:space="0" w:color="8064A2"/>
              <w:left w:val="single" w:sz="8" w:space="0" w:color="8064A2"/>
              <w:bottom w:val="single" w:sz="8" w:space="0" w:color="8064A2"/>
              <w:right w:val="single" w:sz="8" w:space="0" w:color="8064A2"/>
            </w:tcBorders>
            <w:vAlign w:val="center"/>
          </w:tcPr>
          <w:p w14:paraId="4FAD226B"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6.188,00</w:t>
            </w:r>
          </w:p>
        </w:tc>
        <w:tc>
          <w:tcPr>
            <w:tcW w:w="2571" w:type="dxa"/>
            <w:tcBorders>
              <w:top w:val="single" w:sz="8" w:space="0" w:color="8064A2"/>
              <w:left w:val="single" w:sz="8" w:space="0" w:color="8064A2"/>
              <w:bottom w:val="single" w:sz="8" w:space="0" w:color="8064A2"/>
              <w:right w:val="single" w:sz="8" w:space="0" w:color="8064A2"/>
            </w:tcBorders>
            <w:vAlign w:val="center"/>
          </w:tcPr>
          <w:p w14:paraId="400E3CC9"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Višak prihoda iz prethodne godine – opći prihodi</w:t>
            </w:r>
          </w:p>
        </w:tc>
        <w:tc>
          <w:tcPr>
            <w:tcW w:w="1671" w:type="dxa"/>
            <w:tcBorders>
              <w:top w:val="single" w:sz="8" w:space="0" w:color="8064A2"/>
              <w:left w:val="single" w:sz="8" w:space="0" w:color="8064A2"/>
              <w:bottom w:val="single" w:sz="8" w:space="0" w:color="8064A2"/>
              <w:right w:val="single" w:sz="8" w:space="0" w:color="8064A2"/>
            </w:tcBorders>
            <w:vAlign w:val="center"/>
          </w:tcPr>
          <w:p w14:paraId="7D3EC3A8" w14:textId="77777777" w:rsidR="00C2378C" w:rsidRPr="00FC33C9" w:rsidRDefault="00C2378C" w:rsidP="0093669F">
            <w:pPr>
              <w:spacing w:after="0" w:line="240" w:lineRule="auto"/>
              <w:rPr>
                <w:rFonts w:ascii="Times New Roman" w:eastAsia="Times New Roman" w:hAnsi="Times New Roman" w:cs="Times New Roman"/>
              </w:rPr>
            </w:pPr>
            <w:r w:rsidRPr="00FC33C9">
              <w:rPr>
                <w:rFonts w:ascii="Times New Roman" w:eastAsia="Times New Roman" w:hAnsi="Times New Roman" w:cs="Times New Roman"/>
              </w:rPr>
              <w:t xml:space="preserve">          6.188,00</w:t>
            </w:r>
          </w:p>
        </w:tc>
      </w:tr>
      <w:tr w:rsidR="00C2378C" w:rsidRPr="00FC33C9" w14:paraId="5C74FE33" w14:textId="77777777" w:rsidTr="0093669F">
        <w:tc>
          <w:tcPr>
            <w:tcW w:w="2605"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4B30EB82" w14:textId="77777777" w:rsidR="00C2378C" w:rsidRPr="00FC33C9" w:rsidRDefault="00C2378C" w:rsidP="0093669F">
            <w:pPr>
              <w:spacing w:after="0" w:line="240" w:lineRule="auto"/>
              <w:jc w:val="both"/>
              <w:rPr>
                <w:rFonts w:ascii="Times New Roman" w:eastAsia="Times New Roman" w:hAnsi="Times New Roman" w:cs="Times New Roman"/>
                <w:b/>
              </w:rPr>
            </w:pPr>
            <w:r w:rsidRPr="00FC33C9">
              <w:rPr>
                <w:rFonts w:ascii="Times New Roman" w:eastAsia="Times New Roman" w:hAnsi="Times New Roman" w:cs="Times New Roman"/>
                <w:b/>
              </w:rPr>
              <w:t>UKUPNO</w:t>
            </w:r>
          </w:p>
        </w:tc>
        <w:tc>
          <w:tcPr>
            <w:tcW w:w="1553"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2EC7B078"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2.506.188,00 €</w:t>
            </w:r>
          </w:p>
        </w:tc>
        <w:tc>
          <w:tcPr>
            <w:tcW w:w="2571"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3DC9C80E" w14:textId="77777777" w:rsidR="00C2378C" w:rsidRPr="00FC33C9" w:rsidRDefault="00C2378C" w:rsidP="0093669F">
            <w:pPr>
              <w:spacing w:after="0" w:line="240" w:lineRule="auto"/>
              <w:jc w:val="both"/>
              <w:rPr>
                <w:rFonts w:ascii="Times New Roman" w:eastAsia="Times New Roman" w:hAnsi="Times New Roman" w:cs="Times New Roman"/>
                <w:bCs/>
              </w:rPr>
            </w:pPr>
          </w:p>
        </w:tc>
        <w:tc>
          <w:tcPr>
            <w:tcW w:w="1671"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010CA079"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2.506.188,00 €</w:t>
            </w:r>
          </w:p>
        </w:tc>
      </w:tr>
    </w:tbl>
    <w:p w14:paraId="0F48C5DF" w14:textId="77777777" w:rsidR="00C2378C" w:rsidRPr="00FC33C9" w:rsidRDefault="00C2378C" w:rsidP="00C2378C">
      <w:pPr>
        <w:autoSpaceDE w:val="0"/>
        <w:autoSpaceDN w:val="0"/>
        <w:spacing w:after="0" w:line="240" w:lineRule="auto"/>
        <w:jc w:val="both"/>
        <w:rPr>
          <w:rFonts w:ascii="Times New Roman" w:eastAsia="Times New Roman" w:hAnsi="Times New Roman" w:cs="Times New Roman"/>
          <w:b/>
          <w:bCs/>
          <w:strike/>
          <w:color w:val="0070C0"/>
          <w:u w:val="single"/>
          <w:lang w:eastAsia="hr-HR"/>
        </w:rPr>
      </w:pPr>
    </w:p>
    <w:p w14:paraId="75DBA4B2" w14:textId="77777777" w:rsidR="00C2378C" w:rsidRPr="00FC33C9" w:rsidRDefault="00C2378C" w:rsidP="00C2378C">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 xml:space="preserve">- mijenja se točka </w:t>
      </w:r>
      <w:r w:rsidRPr="00FC33C9">
        <w:rPr>
          <w:rFonts w:ascii="Times New Roman" w:eastAsia="Times New Roman" w:hAnsi="Times New Roman" w:cs="Times New Roman"/>
          <w:u w:val="single"/>
        </w:rPr>
        <w:t>3.4. PROMETNICA ZAGRAD GAJ</w:t>
      </w:r>
      <w:r w:rsidRPr="00FC33C9">
        <w:rPr>
          <w:rFonts w:ascii="Times New Roman" w:eastAsia="Times New Roman" w:hAnsi="Times New Roman" w:cs="Times New Roman"/>
        </w:rPr>
        <w:t xml:space="preserve"> koja sada glasi:</w:t>
      </w:r>
    </w:p>
    <w:p w14:paraId="064A32B5" w14:textId="77777777" w:rsidR="00C2378C" w:rsidRPr="00FC33C9" w:rsidRDefault="00C2378C" w:rsidP="00C2378C">
      <w:pPr>
        <w:spacing w:after="0" w:line="240" w:lineRule="auto"/>
        <w:jc w:val="both"/>
        <w:rPr>
          <w:rFonts w:ascii="Times New Roman" w:eastAsia="Times New Roman" w:hAnsi="Times New Roman" w:cs="Times New Roman"/>
        </w:rPr>
      </w:pPr>
    </w:p>
    <w:p w14:paraId="67880EE9" w14:textId="77777777" w:rsidR="00C2378C" w:rsidRPr="00FC33C9" w:rsidRDefault="00C2378C" w:rsidP="00C2378C">
      <w:pPr>
        <w:spacing w:after="0" w:line="240" w:lineRule="auto"/>
        <w:jc w:val="both"/>
        <w:rPr>
          <w:rFonts w:ascii="Times New Roman" w:eastAsia="Aptos" w:hAnsi="Times New Roman" w:cs="Times New Roman"/>
          <w14:ligatures w14:val="standardContextual"/>
        </w:rPr>
      </w:pPr>
      <w:r w:rsidRPr="00FC33C9">
        <w:rPr>
          <w:rFonts w:ascii="Times New Roman" w:eastAsia="Times New Roman" w:hAnsi="Times New Roman" w:cs="Times New Roman"/>
          <w:b/>
          <w:bCs/>
          <w:u w:val="single"/>
        </w:rPr>
        <w:t>3.4. PROMETNICA ZAGRAD GAJ –</w:t>
      </w:r>
      <w:r w:rsidRPr="00FC33C9">
        <w:rPr>
          <w:rFonts w:ascii="Times New Roman" w:eastAsia="Times New Roman" w:hAnsi="Times New Roman" w:cs="Times New Roman"/>
        </w:rPr>
        <w:t xml:space="preserve"> planiraju se financijska sredstva za izmjenu i dopunu projektne dokumentacije te za početak radova na izgradnji, odnosno rekonstrukciji </w:t>
      </w:r>
      <w:r w:rsidRPr="00FC33C9">
        <w:rPr>
          <w:rFonts w:ascii="Times New Roman" w:eastAsia="Aptos" w:hAnsi="Times New Roman" w:cs="Times New Roman"/>
          <w14:ligatures w14:val="standardContextual"/>
        </w:rPr>
        <w:t xml:space="preserve">prometnice koja će se osigurati bolji pristup Starom gradu Dubovcu te omogućiti parkiranje za posjetitelje i korisnike sadržaja koji se organiziraju na Starom gradu. U prvoj fazi radova izvodi se dio Ulice Zagrad-Gaj s parkiralištem i okretištem (uključujući pripadajuću infrastrukturu), te prilaz prema trafostanici. Parkiralište ima 15 parkirnih mjesta, od kojih su 3 parkirna mjesta za vozila osoba sa invaliditetom, te ima parkirnu površinu za motocikle i bicikle. </w:t>
      </w:r>
    </w:p>
    <w:p w14:paraId="69B0F395" w14:textId="77777777" w:rsidR="00C2378C" w:rsidRPr="00FC33C9" w:rsidRDefault="00C2378C" w:rsidP="00C2378C">
      <w:pPr>
        <w:spacing w:after="0" w:line="240" w:lineRule="auto"/>
        <w:jc w:val="both"/>
        <w:rPr>
          <w:rFonts w:ascii="Times New Roman" w:eastAsia="Aptos" w:hAnsi="Times New Roman" w:cs="Times New Roman"/>
          <w14:ligatures w14:val="standardContextual"/>
        </w:rPr>
      </w:pPr>
      <w:r w:rsidRPr="00FC33C9">
        <w:rPr>
          <w:rFonts w:ascii="Times New Roman" w:eastAsia="Aptos" w:hAnsi="Times New Roman" w:cs="Times New Roman"/>
          <w14:ligatures w14:val="standardContextual"/>
        </w:rPr>
        <w:t>Druga faza radova obuhvaća izgradnju parkirališta s 56 parkirališnih mjesta.</w:t>
      </w:r>
    </w:p>
    <w:p w14:paraId="447D8D65" w14:textId="77777777" w:rsidR="00C2378C" w:rsidRPr="00FC33C9" w:rsidRDefault="00C2378C" w:rsidP="00C2378C">
      <w:pPr>
        <w:spacing w:after="0" w:line="240" w:lineRule="auto"/>
        <w:jc w:val="both"/>
        <w:rPr>
          <w:rFonts w:ascii="Times New Roman" w:eastAsia="Aptos" w:hAnsi="Times New Roman" w:cs="Times New Roman"/>
          <w14:ligatures w14:val="standardContextual"/>
        </w:rPr>
      </w:pPr>
      <w:r w:rsidRPr="00FC33C9">
        <w:rPr>
          <w:rFonts w:ascii="Times New Roman" w:eastAsia="Aptos" w:hAnsi="Times New Roman" w:cs="Times New Roman"/>
          <w14:ligatures w14:val="standardContextual"/>
        </w:rPr>
        <w:t>Zahvat obuhvaća radove na odvodnji, izgradnji javne rasvjete i DTK instalacije.</w:t>
      </w:r>
    </w:p>
    <w:p w14:paraId="1FA6359C" w14:textId="77777777" w:rsidR="00C2378C" w:rsidRDefault="00C2378C" w:rsidP="00C2378C">
      <w:pPr>
        <w:spacing w:after="0" w:line="240" w:lineRule="auto"/>
        <w:jc w:val="both"/>
        <w:rPr>
          <w:rFonts w:ascii="Times New Roman" w:eastAsia="Aptos" w:hAnsi="Times New Roman" w:cs="Times New Roman"/>
          <w14:ligatures w14:val="standardContextual"/>
        </w:rPr>
      </w:pPr>
    </w:p>
    <w:p w14:paraId="7380C72C" w14:textId="77777777" w:rsidR="00C2378C" w:rsidRPr="00FC33C9" w:rsidRDefault="00C2378C" w:rsidP="00C2378C">
      <w:pPr>
        <w:spacing w:after="0" w:line="240" w:lineRule="auto"/>
        <w:jc w:val="both"/>
        <w:rPr>
          <w:rFonts w:ascii="Times New Roman" w:eastAsia="Aptos" w:hAnsi="Times New Roman" w:cs="Times New Roman"/>
          <w14:ligatures w14:val="standardContextual"/>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40"/>
        <w:gridCol w:w="1943"/>
        <w:gridCol w:w="2159"/>
        <w:gridCol w:w="1658"/>
      </w:tblGrid>
      <w:tr w:rsidR="00C2378C" w:rsidRPr="00FC33C9" w14:paraId="50A2D775" w14:textId="77777777" w:rsidTr="0093669F">
        <w:tc>
          <w:tcPr>
            <w:tcW w:w="4583" w:type="dxa"/>
            <w:gridSpan w:val="2"/>
            <w:tcBorders>
              <w:top w:val="single" w:sz="8" w:space="0" w:color="8064A2"/>
              <w:left w:val="single" w:sz="8" w:space="0" w:color="8064A2"/>
              <w:bottom w:val="single" w:sz="8" w:space="0" w:color="8064A2"/>
              <w:right w:val="single" w:sz="8" w:space="0" w:color="8064A2"/>
            </w:tcBorders>
          </w:tcPr>
          <w:p w14:paraId="466353F3"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lastRenderedPageBreak/>
              <w:t>PROCJENA TROŠKOVA - RASHODI</w:t>
            </w:r>
          </w:p>
        </w:tc>
        <w:tc>
          <w:tcPr>
            <w:tcW w:w="3817" w:type="dxa"/>
            <w:gridSpan w:val="2"/>
            <w:tcBorders>
              <w:top w:val="single" w:sz="8" w:space="0" w:color="8064A2"/>
              <w:left w:val="single" w:sz="8" w:space="0" w:color="8064A2"/>
              <w:bottom w:val="single" w:sz="8" w:space="0" w:color="8064A2"/>
              <w:right w:val="single" w:sz="8" w:space="0" w:color="8064A2"/>
            </w:tcBorders>
          </w:tcPr>
          <w:p w14:paraId="6B98668B"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 xml:space="preserve">IZVOR FINANCIRANJA </w:t>
            </w:r>
          </w:p>
        </w:tc>
      </w:tr>
      <w:tr w:rsidR="00C2378C" w:rsidRPr="00FC33C9" w14:paraId="4605CBFE" w14:textId="77777777" w:rsidTr="0093669F">
        <w:tc>
          <w:tcPr>
            <w:tcW w:w="2640" w:type="dxa"/>
            <w:tcBorders>
              <w:top w:val="single" w:sz="8" w:space="0" w:color="8064A2"/>
              <w:left w:val="single" w:sz="8" w:space="0" w:color="8064A2"/>
              <w:bottom w:val="single" w:sz="8" w:space="0" w:color="8064A2"/>
              <w:right w:val="single" w:sz="8" w:space="0" w:color="8064A2"/>
            </w:tcBorders>
            <w:vAlign w:val="center"/>
          </w:tcPr>
          <w:p w14:paraId="1230922D"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bCs/>
              </w:rPr>
              <w:t>Radovi na rekonstrukciji</w:t>
            </w:r>
          </w:p>
        </w:tc>
        <w:tc>
          <w:tcPr>
            <w:tcW w:w="1943" w:type="dxa"/>
            <w:tcBorders>
              <w:top w:val="single" w:sz="8" w:space="0" w:color="8064A2"/>
              <w:left w:val="single" w:sz="8" w:space="0" w:color="8064A2"/>
              <w:bottom w:val="single" w:sz="8" w:space="0" w:color="8064A2"/>
              <w:right w:val="single" w:sz="8" w:space="0" w:color="8064A2"/>
            </w:tcBorders>
            <w:vAlign w:val="center"/>
          </w:tcPr>
          <w:p w14:paraId="6C6486B0"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538.000,00</w:t>
            </w:r>
          </w:p>
        </w:tc>
        <w:tc>
          <w:tcPr>
            <w:tcW w:w="2159" w:type="dxa"/>
            <w:tcBorders>
              <w:top w:val="single" w:sz="8" w:space="0" w:color="8064A2"/>
              <w:left w:val="single" w:sz="8" w:space="0" w:color="8064A2"/>
              <w:bottom w:val="single" w:sz="8" w:space="0" w:color="8064A2"/>
              <w:right w:val="single" w:sz="8" w:space="0" w:color="8064A2"/>
            </w:tcBorders>
            <w:vAlign w:val="center"/>
          </w:tcPr>
          <w:p w14:paraId="678FEC92"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Pomoći temeljem prijenosa sredstava EU</w:t>
            </w:r>
          </w:p>
        </w:tc>
        <w:tc>
          <w:tcPr>
            <w:tcW w:w="1658" w:type="dxa"/>
            <w:tcBorders>
              <w:top w:val="single" w:sz="8" w:space="0" w:color="8064A2"/>
              <w:left w:val="single" w:sz="8" w:space="0" w:color="8064A2"/>
              <w:bottom w:val="single" w:sz="8" w:space="0" w:color="8064A2"/>
              <w:right w:val="single" w:sz="8" w:space="0" w:color="8064A2"/>
            </w:tcBorders>
            <w:vAlign w:val="center"/>
          </w:tcPr>
          <w:p w14:paraId="177386C4"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425.000,00</w:t>
            </w:r>
          </w:p>
        </w:tc>
      </w:tr>
      <w:tr w:rsidR="00C2378C" w:rsidRPr="00FC33C9" w14:paraId="42C494F7" w14:textId="77777777" w:rsidTr="0093669F">
        <w:tc>
          <w:tcPr>
            <w:tcW w:w="2640" w:type="dxa"/>
            <w:tcBorders>
              <w:top w:val="single" w:sz="8" w:space="0" w:color="8064A2"/>
              <w:left w:val="single" w:sz="8" w:space="0" w:color="8064A2"/>
              <w:bottom w:val="single" w:sz="8" w:space="0" w:color="8064A2"/>
              <w:right w:val="single" w:sz="8" w:space="0" w:color="8064A2"/>
            </w:tcBorders>
            <w:vAlign w:val="center"/>
          </w:tcPr>
          <w:p w14:paraId="676FB15A"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Usluga stručnog nadzora građenja</w:t>
            </w:r>
          </w:p>
        </w:tc>
        <w:tc>
          <w:tcPr>
            <w:tcW w:w="1943" w:type="dxa"/>
            <w:tcBorders>
              <w:top w:val="single" w:sz="8" w:space="0" w:color="8064A2"/>
              <w:left w:val="single" w:sz="8" w:space="0" w:color="8064A2"/>
              <w:bottom w:val="single" w:sz="8" w:space="0" w:color="8064A2"/>
              <w:right w:val="single" w:sz="8" w:space="0" w:color="8064A2"/>
            </w:tcBorders>
            <w:vAlign w:val="center"/>
          </w:tcPr>
          <w:p w14:paraId="42F3C0FB"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8.000,00 </w:t>
            </w:r>
          </w:p>
        </w:tc>
        <w:tc>
          <w:tcPr>
            <w:tcW w:w="2159" w:type="dxa"/>
            <w:tcBorders>
              <w:top w:val="single" w:sz="8" w:space="0" w:color="8064A2"/>
              <w:left w:val="single" w:sz="8" w:space="0" w:color="8064A2"/>
              <w:bottom w:val="single" w:sz="8" w:space="0" w:color="8064A2"/>
              <w:right w:val="single" w:sz="8" w:space="0" w:color="8064A2"/>
            </w:tcBorders>
            <w:vAlign w:val="center"/>
          </w:tcPr>
          <w:p w14:paraId="1C3F3D9E"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Primici od zaduživanja</w:t>
            </w:r>
          </w:p>
        </w:tc>
        <w:tc>
          <w:tcPr>
            <w:tcW w:w="1658" w:type="dxa"/>
            <w:tcBorders>
              <w:top w:val="single" w:sz="8" w:space="0" w:color="8064A2"/>
              <w:left w:val="single" w:sz="8" w:space="0" w:color="8064A2"/>
              <w:bottom w:val="single" w:sz="8" w:space="0" w:color="8064A2"/>
              <w:right w:val="single" w:sz="8" w:space="0" w:color="8064A2"/>
            </w:tcBorders>
            <w:vAlign w:val="center"/>
          </w:tcPr>
          <w:p w14:paraId="412BA779"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75.000,00</w:t>
            </w:r>
          </w:p>
        </w:tc>
      </w:tr>
      <w:tr w:rsidR="00C2378C" w:rsidRPr="00FC33C9" w14:paraId="737DFC21" w14:textId="77777777" w:rsidTr="0093669F">
        <w:tc>
          <w:tcPr>
            <w:tcW w:w="2640" w:type="dxa"/>
            <w:tcBorders>
              <w:top w:val="single" w:sz="8" w:space="0" w:color="8064A2"/>
              <w:left w:val="single" w:sz="8" w:space="0" w:color="8064A2"/>
              <w:bottom w:val="single" w:sz="8" w:space="0" w:color="8064A2"/>
              <w:right w:val="single" w:sz="8" w:space="0" w:color="8064A2"/>
            </w:tcBorders>
            <w:vAlign w:val="center"/>
          </w:tcPr>
          <w:p w14:paraId="0A939090"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Izrada projektne dokumentacije</w:t>
            </w:r>
          </w:p>
        </w:tc>
        <w:tc>
          <w:tcPr>
            <w:tcW w:w="1943" w:type="dxa"/>
            <w:tcBorders>
              <w:top w:val="single" w:sz="8" w:space="0" w:color="8064A2"/>
              <w:left w:val="single" w:sz="8" w:space="0" w:color="8064A2"/>
              <w:bottom w:val="single" w:sz="8" w:space="0" w:color="8064A2"/>
              <w:right w:val="single" w:sz="8" w:space="0" w:color="8064A2"/>
            </w:tcBorders>
            <w:vAlign w:val="center"/>
          </w:tcPr>
          <w:p w14:paraId="5A1DAD11"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8.738,00</w:t>
            </w:r>
          </w:p>
        </w:tc>
        <w:tc>
          <w:tcPr>
            <w:tcW w:w="2159" w:type="dxa"/>
            <w:tcBorders>
              <w:top w:val="single" w:sz="8" w:space="0" w:color="8064A2"/>
              <w:left w:val="single" w:sz="8" w:space="0" w:color="8064A2"/>
              <w:bottom w:val="single" w:sz="8" w:space="0" w:color="8064A2"/>
              <w:right w:val="single" w:sz="8" w:space="0" w:color="8064A2"/>
            </w:tcBorders>
            <w:vAlign w:val="center"/>
          </w:tcPr>
          <w:p w14:paraId="3F854D54"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Opći prihodi i primici proračuna</w:t>
            </w:r>
          </w:p>
        </w:tc>
        <w:tc>
          <w:tcPr>
            <w:tcW w:w="1658" w:type="dxa"/>
            <w:tcBorders>
              <w:top w:val="single" w:sz="8" w:space="0" w:color="8064A2"/>
              <w:left w:val="single" w:sz="8" w:space="0" w:color="8064A2"/>
              <w:bottom w:val="single" w:sz="8" w:space="0" w:color="8064A2"/>
              <w:right w:val="single" w:sz="8" w:space="0" w:color="8064A2"/>
            </w:tcBorders>
            <w:vAlign w:val="center"/>
          </w:tcPr>
          <w:p w14:paraId="77F4556C"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8.738,00</w:t>
            </w:r>
          </w:p>
        </w:tc>
      </w:tr>
      <w:tr w:rsidR="00C2378C" w:rsidRPr="00FC33C9" w14:paraId="584EE940" w14:textId="77777777" w:rsidTr="0093669F">
        <w:tc>
          <w:tcPr>
            <w:tcW w:w="2640" w:type="dxa"/>
            <w:tcBorders>
              <w:top w:val="single" w:sz="8" w:space="0" w:color="8064A2"/>
              <w:left w:val="single" w:sz="8" w:space="0" w:color="8064A2"/>
              <w:bottom w:val="single" w:sz="8" w:space="0" w:color="8064A2"/>
              <w:right w:val="single" w:sz="8" w:space="0" w:color="8064A2"/>
            </w:tcBorders>
            <w:vAlign w:val="center"/>
          </w:tcPr>
          <w:p w14:paraId="433E6D68" w14:textId="77777777" w:rsidR="00C2378C" w:rsidRPr="00FC33C9" w:rsidRDefault="00C2378C" w:rsidP="0093669F">
            <w:pPr>
              <w:spacing w:after="0" w:line="240" w:lineRule="auto"/>
              <w:jc w:val="both"/>
              <w:rPr>
                <w:rFonts w:ascii="Times New Roman" w:eastAsia="Times New Roman" w:hAnsi="Times New Roman" w:cs="Times New Roman"/>
              </w:rPr>
            </w:pPr>
          </w:p>
        </w:tc>
        <w:tc>
          <w:tcPr>
            <w:tcW w:w="1943" w:type="dxa"/>
            <w:tcBorders>
              <w:top w:val="single" w:sz="8" w:space="0" w:color="8064A2"/>
              <w:left w:val="single" w:sz="8" w:space="0" w:color="8064A2"/>
              <w:bottom w:val="single" w:sz="8" w:space="0" w:color="8064A2"/>
              <w:right w:val="single" w:sz="8" w:space="0" w:color="8064A2"/>
            </w:tcBorders>
            <w:vAlign w:val="center"/>
          </w:tcPr>
          <w:p w14:paraId="4CF80C84" w14:textId="77777777" w:rsidR="00C2378C" w:rsidRPr="00FC33C9" w:rsidRDefault="00C2378C" w:rsidP="0093669F">
            <w:pPr>
              <w:spacing w:after="0" w:line="240" w:lineRule="auto"/>
              <w:jc w:val="center"/>
              <w:rPr>
                <w:rFonts w:ascii="Times New Roman" w:eastAsia="Times New Roman" w:hAnsi="Times New Roman" w:cs="Times New Roman"/>
              </w:rPr>
            </w:pPr>
          </w:p>
        </w:tc>
        <w:tc>
          <w:tcPr>
            <w:tcW w:w="2159" w:type="dxa"/>
            <w:tcBorders>
              <w:top w:val="single" w:sz="8" w:space="0" w:color="8064A2"/>
              <w:left w:val="single" w:sz="8" w:space="0" w:color="8064A2"/>
              <w:bottom w:val="single" w:sz="8" w:space="0" w:color="8064A2"/>
              <w:right w:val="single" w:sz="8" w:space="0" w:color="8064A2"/>
            </w:tcBorders>
            <w:vAlign w:val="center"/>
          </w:tcPr>
          <w:p w14:paraId="630506B5"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Pomoći od izvanproračunskih korisnika</w:t>
            </w:r>
          </w:p>
        </w:tc>
        <w:tc>
          <w:tcPr>
            <w:tcW w:w="1658" w:type="dxa"/>
            <w:tcBorders>
              <w:top w:val="single" w:sz="8" w:space="0" w:color="8064A2"/>
              <w:left w:val="single" w:sz="8" w:space="0" w:color="8064A2"/>
              <w:bottom w:val="single" w:sz="8" w:space="0" w:color="8064A2"/>
              <w:right w:val="single" w:sz="8" w:space="0" w:color="8064A2"/>
            </w:tcBorders>
            <w:vAlign w:val="center"/>
          </w:tcPr>
          <w:p w14:paraId="52DF3707"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46.000,00</w:t>
            </w:r>
          </w:p>
        </w:tc>
      </w:tr>
      <w:tr w:rsidR="00C2378C" w:rsidRPr="00FC33C9" w14:paraId="507405E8" w14:textId="77777777" w:rsidTr="0093669F">
        <w:tc>
          <w:tcPr>
            <w:tcW w:w="2640"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665710B1" w14:textId="77777777" w:rsidR="00C2378C" w:rsidRPr="00FC33C9" w:rsidRDefault="00C2378C" w:rsidP="0093669F">
            <w:pPr>
              <w:spacing w:after="0" w:line="240" w:lineRule="auto"/>
              <w:jc w:val="both"/>
              <w:rPr>
                <w:rFonts w:ascii="Times New Roman" w:eastAsia="Times New Roman" w:hAnsi="Times New Roman" w:cs="Times New Roman"/>
                <w:b/>
              </w:rPr>
            </w:pPr>
            <w:r w:rsidRPr="00FC33C9">
              <w:rPr>
                <w:rFonts w:ascii="Times New Roman" w:eastAsia="Times New Roman" w:hAnsi="Times New Roman" w:cs="Times New Roman"/>
                <w:b/>
              </w:rPr>
              <w:t>UKUPNO</w:t>
            </w:r>
          </w:p>
        </w:tc>
        <w:tc>
          <w:tcPr>
            <w:tcW w:w="1943"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35284B57"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554.738,00 €</w:t>
            </w:r>
          </w:p>
        </w:tc>
        <w:tc>
          <w:tcPr>
            <w:tcW w:w="2159"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65DF17CD" w14:textId="77777777" w:rsidR="00C2378C" w:rsidRPr="00FC33C9" w:rsidRDefault="00C2378C" w:rsidP="0093669F">
            <w:pPr>
              <w:spacing w:after="0" w:line="240" w:lineRule="auto"/>
              <w:jc w:val="both"/>
              <w:rPr>
                <w:rFonts w:ascii="Times New Roman" w:eastAsia="Times New Roman" w:hAnsi="Times New Roman" w:cs="Times New Roman"/>
                <w:bCs/>
              </w:rPr>
            </w:pPr>
          </w:p>
        </w:tc>
        <w:tc>
          <w:tcPr>
            <w:tcW w:w="1658"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3AA11373"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554.738,00 €</w:t>
            </w:r>
          </w:p>
        </w:tc>
      </w:tr>
    </w:tbl>
    <w:p w14:paraId="0E137B0A" w14:textId="77777777" w:rsidR="00C2378C" w:rsidRDefault="00C2378C" w:rsidP="00C2378C">
      <w:pPr>
        <w:spacing w:after="0" w:line="240" w:lineRule="auto"/>
        <w:jc w:val="both"/>
        <w:rPr>
          <w:rFonts w:ascii="Times New Roman" w:eastAsia="Times New Roman" w:hAnsi="Times New Roman" w:cs="Times New Roman"/>
          <w:b/>
          <w:bCs/>
          <w:lang w:eastAsia="hr-HR"/>
        </w:rPr>
      </w:pPr>
    </w:p>
    <w:p w14:paraId="1C63D560" w14:textId="77777777" w:rsidR="00C2378C" w:rsidRPr="00FC33C9" w:rsidRDefault="00C2378C" w:rsidP="00C2378C">
      <w:pPr>
        <w:spacing w:after="0" w:line="240" w:lineRule="auto"/>
        <w:jc w:val="both"/>
        <w:rPr>
          <w:rFonts w:ascii="Times New Roman" w:eastAsia="Times New Roman" w:hAnsi="Times New Roman" w:cs="Times New Roman"/>
          <w:b/>
          <w:bCs/>
          <w:u w:val="single"/>
          <w:lang w:eastAsia="hr-HR"/>
        </w:rPr>
      </w:pPr>
      <w:r w:rsidRPr="00FC33C9">
        <w:rPr>
          <w:rFonts w:ascii="Times New Roman" w:eastAsia="Times New Roman" w:hAnsi="Times New Roman" w:cs="Times New Roman"/>
          <w:b/>
          <w:bCs/>
          <w:lang w:eastAsia="hr-HR"/>
        </w:rPr>
        <w:t xml:space="preserve">- </w:t>
      </w:r>
      <w:r w:rsidRPr="00FC33C9">
        <w:rPr>
          <w:rFonts w:ascii="Times New Roman" w:eastAsia="Times New Roman" w:hAnsi="Times New Roman" w:cs="Times New Roman"/>
          <w:lang w:eastAsia="hr-HR"/>
        </w:rPr>
        <w:t xml:space="preserve">briše se točka </w:t>
      </w:r>
      <w:r w:rsidRPr="00FC33C9">
        <w:rPr>
          <w:rFonts w:ascii="Times New Roman" w:eastAsia="Times New Roman" w:hAnsi="Times New Roman" w:cs="Times New Roman"/>
          <w:u w:val="single"/>
          <w:lang w:eastAsia="hr-HR"/>
        </w:rPr>
        <w:t>3.5. KOMUNALNO OPREMANJE ZGRADE POS a</w:t>
      </w:r>
    </w:p>
    <w:p w14:paraId="3CFD73D4" w14:textId="77777777" w:rsidR="00C2378C" w:rsidRPr="00FC33C9" w:rsidRDefault="00C2378C" w:rsidP="00C2378C">
      <w:pPr>
        <w:spacing w:after="0" w:line="240" w:lineRule="auto"/>
        <w:jc w:val="both"/>
        <w:rPr>
          <w:rFonts w:ascii="Times New Roman" w:eastAsia="Times New Roman" w:hAnsi="Times New Roman" w:cs="Times New Roman"/>
          <w:b/>
          <w:bCs/>
          <w:color w:val="0070C0"/>
          <w:u w:val="single"/>
          <w:lang w:eastAsia="hr-HR"/>
        </w:rPr>
      </w:pPr>
    </w:p>
    <w:bookmarkEnd w:id="0"/>
    <w:p w14:paraId="62516F72" w14:textId="77777777" w:rsidR="00C2378C" w:rsidRDefault="00C2378C" w:rsidP="00C2378C">
      <w:pPr>
        <w:spacing w:after="0" w:line="240" w:lineRule="auto"/>
        <w:jc w:val="both"/>
        <w:rPr>
          <w:rFonts w:ascii="Times New Roman" w:eastAsia="Times New Roman" w:hAnsi="Times New Roman" w:cs="Times New Roman"/>
          <w:lang w:eastAsia="hr-HR"/>
        </w:rPr>
      </w:pPr>
      <w:r w:rsidRPr="00FC33C9">
        <w:rPr>
          <w:rFonts w:ascii="Times New Roman" w:eastAsia="Times New Roman" w:hAnsi="Times New Roman" w:cs="Times New Roman"/>
          <w:lang w:eastAsia="hr-HR"/>
        </w:rPr>
        <w:t xml:space="preserve">- mijenja se tablica pod točkom </w:t>
      </w:r>
      <w:r w:rsidRPr="00FC33C9">
        <w:rPr>
          <w:rFonts w:ascii="Times New Roman" w:eastAsia="Times New Roman" w:hAnsi="Times New Roman" w:cs="Times New Roman"/>
          <w:u w:val="single"/>
          <w:lang w:eastAsia="hr-HR"/>
        </w:rPr>
        <w:t>3.7. PARK GRABRIK</w:t>
      </w:r>
      <w:r w:rsidRPr="00FC33C9">
        <w:rPr>
          <w:rFonts w:ascii="Times New Roman" w:eastAsia="Times New Roman" w:hAnsi="Times New Roman" w:cs="Times New Roman"/>
          <w:lang w:eastAsia="hr-HR"/>
        </w:rPr>
        <w:t xml:space="preserve"> koja sada glasi:</w:t>
      </w:r>
    </w:p>
    <w:p w14:paraId="14D2454F" w14:textId="77777777" w:rsidR="00C2378C" w:rsidRPr="00FC33C9" w:rsidRDefault="00C2378C" w:rsidP="00C2378C">
      <w:pPr>
        <w:spacing w:after="0" w:line="240" w:lineRule="auto"/>
        <w:jc w:val="both"/>
        <w:rPr>
          <w:rFonts w:ascii="Times New Roman" w:eastAsia="Times New Roman" w:hAnsi="Times New Roman" w:cs="Times New Roman"/>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27"/>
        <w:gridCol w:w="1673"/>
        <w:gridCol w:w="2268"/>
        <w:gridCol w:w="1832"/>
      </w:tblGrid>
      <w:tr w:rsidR="00C2378C" w:rsidRPr="00FC33C9" w14:paraId="37006AD5" w14:textId="77777777" w:rsidTr="0093669F">
        <w:tc>
          <w:tcPr>
            <w:tcW w:w="4300" w:type="dxa"/>
            <w:gridSpan w:val="2"/>
            <w:tcBorders>
              <w:top w:val="single" w:sz="8" w:space="0" w:color="8064A2"/>
              <w:left w:val="single" w:sz="8" w:space="0" w:color="8064A2"/>
              <w:bottom w:val="single" w:sz="8" w:space="0" w:color="8064A2"/>
              <w:right w:val="single" w:sz="8" w:space="0" w:color="8064A2"/>
            </w:tcBorders>
          </w:tcPr>
          <w:p w14:paraId="692D43AD"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PROCJENA TROŠKOVA - RASHODI</w:t>
            </w:r>
          </w:p>
        </w:tc>
        <w:tc>
          <w:tcPr>
            <w:tcW w:w="4100" w:type="dxa"/>
            <w:gridSpan w:val="2"/>
            <w:tcBorders>
              <w:top w:val="single" w:sz="8" w:space="0" w:color="8064A2"/>
              <w:left w:val="single" w:sz="8" w:space="0" w:color="8064A2"/>
              <w:bottom w:val="single" w:sz="8" w:space="0" w:color="8064A2"/>
              <w:right w:val="single" w:sz="8" w:space="0" w:color="8064A2"/>
            </w:tcBorders>
          </w:tcPr>
          <w:p w14:paraId="088A26D5"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 xml:space="preserve">IZVOR FINANCIRANJA </w:t>
            </w:r>
          </w:p>
        </w:tc>
      </w:tr>
      <w:tr w:rsidR="00C2378C" w:rsidRPr="00FC33C9" w14:paraId="0DC28148" w14:textId="77777777" w:rsidTr="0093669F">
        <w:tc>
          <w:tcPr>
            <w:tcW w:w="2627" w:type="dxa"/>
            <w:tcBorders>
              <w:top w:val="single" w:sz="8" w:space="0" w:color="8064A2"/>
              <w:left w:val="single" w:sz="8" w:space="0" w:color="8064A2"/>
              <w:bottom w:val="single" w:sz="8" w:space="0" w:color="8064A2"/>
              <w:right w:val="single" w:sz="8" w:space="0" w:color="8064A2"/>
            </w:tcBorders>
            <w:vAlign w:val="center"/>
          </w:tcPr>
          <w:p w14:paraId="260F42B9"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Radovi na izgradnji</w:t>
            </w:r>
          </w:p>
        </w:tc>
        <w:tc>
          <w:tcPr>
            <w:tcW w:w="1673" w:type="dxa"/>
            <w:tcBorders>
              <w:top w:val="single" w:sz="8" w:space="0" w:color="8064A2"/>
              <w:left w:val="single" w:sz="8" w:space="0" w:color="8064A2"/>
              <w:bottom w:val="single" w:sz="8" w:space="0" w:color="8064A2"/>
              <w:right w:val="single" w:sz="8" w:space="0" w:color="8064A2"/>
            </w:tcBorders>
            <w:vAlign w:val="center"/>
          </w:tcPr>
          <w:p w14:paraId="327F88C7"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1.960.000,00</w:t>
            </w:r>
          </w:p>
        </w:tc>
        <w:tc>
          <w:tcPr>
            <w:tcW w:w="2268" w:type="dxa"/>
            <w:tcBorders>
              <w:top w:val="single" w:sz="8" w:space="0" w:color="8064A2"/>
              <w:left w:val="single" w:sz="8" w:space="0" w:color="8064A2"/>
              <w:bottom w:val="single" w:sz="8" w:space="0" w:color="8064A2"/>
              <w:right w:val="single" w:sz="8" w:space="0" w:color="8064A2"/>
            </w:tcBorders>
            <w:vAlign w:val="center"/>
          </w:tcPr>
          <w:p w14:paraId="61AEFE67"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Pomoći temeljem prijenosa sredstava EU</w:t>
            </w:r>
          </w:p>
        </w:tc>
        <w:tc>
          <w:tcPr>
            <w:tcW w:w="1832" w:type="dxa"/>
            <w:tcBorders>
              <w:top w:val="single" w:sz="8" w:space="0" w:color="8064A2"/>
              <w:left w:val="single" w:sz="8" w:space="0" w:color="8064A2"/>
              <w:bottom w:val="single" w:sz="8" w:space="0" w:color="8064A2"/>
              <w:right w:val="single" w:sz="8" w:space="0" w:color="8064A2"/>
            </w:tcBorders>
            <w:vAlign w:val="center"/>
          </w:tcPr>
          <w:p w14:paraId="11629388"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1.744.468,00</w:t>
            </w:r>
          </w:p>
        </w:tc>
      </w:tr>
      <w:tr w:rsidR="00C2378C" w:rsidRPr="00FC33C9" w14:paraId="4E07D863" w14:textId="77777777" w:rsidTr="0093669F">
        <w:tc>
          <w:tcPr>
            <w:tcW w:w="2627" w:type="dxa"/>
            <w:tcBorders>
              <w:top w:val="single" w:sz="8" w:space="0" w:color="8064A2"/>
              <w:left w:val="single" w:sz="8" w:space="0" w:color="8064A2"/>
              <w:bottom w:val="single" w:sz="8" w:space="0" w:color="8064A2"/>
              <w:right w:val="single" w:sz="8" w:space="0" w:color="8064A2"/>
            </w:tcBorders>
            <w:vAlign w:val="center"/>
          </w:tcPr>
          <w:p w14:paraId="79E65575"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Usluga stručnog nadzora građenja</w:t>
            </w:r>
          </w:p>
        </w:tc>
        <w:tc>
          <w:tcPr>
            <w:tcW w:w="1673" w:type="dxa"/>
            <w:tcBorders>
              <w:top w:val="single" w:sz="8" w:space="0" w:color="8064A2"/>
              <w:left w:val="single" w:sz="8" w:space="0" w:color="8064A2"/>
              <w:bottom w:val="single" w:sz="8" w:space="0" w:color="8064A2"/>
              <w:right w:val="single" w:sz="8" w:space="0" w:color="8064A2"/>
            </w:tcBorders>
            <w:vAlign w:val="center"/>
          </w:tcPr>
          <w:p w14:paraId="14697373"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40.000,00</w:t>
            </w:r>
          </w:p>
        </w:tc>
        <w:tc>
          <w:tcPr>
            <w:tcW w:w="2268" w:type="dxa"/>
            <w:tcBorders>
              <w:top w:val="single" w:sz="8" w:space="0" w:color="8064A2"/>
              <w:left w:val="single" w:sz="8" w:space="0" w:color="8064A2"/>
              <w:bottom w:val="single" w:sz="8" w:space="0" w:color="8064A2"/>
              <w:right w:val="single" w:sz="8" w:space="0" w:color="8064A2"/>
            </w:tcBorders>
            <w:vAlign w:val="center"/>
          </w:tcPr>
          <w:p w14:paraId="2C7EC5B1"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Primici od zaduživanja</w:t>
            </w:r>
          </w:p>
        </w:tc>
        <w:tc>
          <w:tcPr>
            <w:tcW w:w="1832" w:type="dxa"/>
            <w:tcBorders>
              <w:top w:val="single" w:sz="8" w:space="0" w:color="8064A2"/>
              <w:left w:val="single" w:sz="8" w:space="0" w:color="8064A2"/>
              <w:bottom w:val="single" w:sz="8" w:space="0" w:color="8064A2"/>
              <w:right w:val="single" w:sz="8" w:space="0" w:color="8064A2"/>
            </w:tcBorders>
            <w:vAlign w:val="center"/>
          </w:tcPr>
          <w:p w14:paraId="1672D2A6"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300.000,00</w:t>
            </w:r>
          </w:p>
        </w:tc>
      </w:tr>
      <w:tr w:rsidR="00C2378C" w:rsidRPr="00FC33C9" w14:paraId="0AB055E7" w14:textId="77777777" w:rsidTr="0093669F">
        <w:tc>
          <w:tcPr>
            <w:tcW w:w="2627" w:type="dxa"/>
            <w:tcBorders>
              <w:top w:val="single" w:sz="8" w:space="0" w:color="8064A2"/>
              <w:left w:val="single" w:sz="8" w:space="0" w:color="8064A2"/>
              <w:bottom w:val="single" w:sz="8" w:space="0" w:color="8064A2"/>
              <w:right w:val="single" w:sz="8" w:space="0" w:color="8064A2"/>
            </w:tcBorders>
            <w:vAlign w:val="center"/>
          </w:tcPr>
          <w:p w14:paraId="1E051CA4"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Rashodi za usluge (promocija i vidljivost)</w:t>
            </w:r>
          </w:p>
        </w:tc>
        <w:tc>
          <w:tcPr>
            <w:tcW w:w="1673" w:type="dxa"/>
            <w:tcBorders>
              <w:top w:val="single" w:sz="8" w:space="0" w:color="8064A2"/>
              <w:left w:val="single" w:sz="8" w:space="0" w:color="8064A2"/>
              <w:bottom w:val="single" w:sz="8" w:space="0" w:color="8064A2"/>
              <w:right w:val="single" w:sz="8" w:space="0" w:color="8064A2"/>
            </w:tcBorders>
            <w:vAlign w:val="center"/>
          </w:tcPr>
          <w:p w14:paraId="45288EC7"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25.000,00</w:t>
            </w:r>
          </w:p>
        </w:tc>
        <w:tc>
          <w:tcPr>
            <w:tcW w:w="2268" w:type="dxa"/>
            <w:tcBorders>
              <w:top w:val="single" w:sz="8" w:space="0" w:color="8064A2"/>
              <w:left w:val="single" w:sz="8" w:space="0" w:color="8064A2"/>
              <w:bottom w:val="single" w:sz="8" w:space="0" w:color="8064A2"/>
              <w:right w:val="single" w:sz="8" w:space="0" w:color="8064A2"/>
            </w:tcBorders>
            <w:vAlign w:val="center"/>
          </w:tcPr>
          <w:p w14:paraId="3FFA41E8"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Opći prihodi i primici</w:t>
            </w:r>
          </w:p>
        </w:tc>
        <w:tc>
          <w:tcPr>
            <w:tcW w:w="1832" w:type="dxa"/>
            <w:tcBorders>
              <w:top w:val="single" w:sz="8" w:space="0" w:color="8064A2"/>
              <w:left w:val="single" w:sz="8" w:space="0" w:color="8064A2"/>
              <w:bottom w:val="single" w:sz="8" w:space="0" w:color="8064A2"/>
              <w:right w:val="single" w:sz="8" w:space="0" w:color="8064A2"/>
            </w:tcBorders>
            <w:vAlign w:val="center"/>
          </w:tcPr>
          <w:p w14:paraId="7EBF4468"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17.007,00</w:t>
            </w:r>
          </w:p>
        </w:tc>
      </w:tr>
      <w:tr w:rsidR="00C2378C" w:rsidRPr="00FC33C9" w14:paraId="02F5A01D" w14:textId="77777777" w:rsidTr="0093669F">
        <w:tc>
          <w:tcPr>
            <w:tcW w:w="2627" w:type="dxa"/>
            <w:tcBorders>
              <w:top w:val="single" w:sz="8" w:space="0" w:color="8064A2"/>
              <w:left w:val="single" w:sz="8" w:space="0" w:color="8064A2"/>
              <w:bottom w:val="single" w:sz="8" w:space="0" w:color="8064A2"/>
              <w:right w:val="single" w:sz="8" w:space="0" w:color="8064A2"/>
            </w:tcBorders>
            <w:vAlign w:val="center"/>
          </w:tcPr>
          <w:p w14:paraId="29DC25CF"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Izrada projektne dokumentacije</w:t>
            </w:r>
          </w:p>
        </w:tc>
        <w:tc>
          <w:tcPr>
            <w:tcW w:w="1673" w:type="dxa"/>
            <w:tcBorders>
              <w:top w:val="single" w:sz="8" w:space="0" w:color="8064A2"/>
              <w:left w:val="single" w:sz="8" w:space="0" w:color="8064A2"/>
              <w:bottom w:val="single" w:sz="8" w:space="0" w:color="8064A2"/>
              <w:right w:val="single" w:sz="8" w:space="0" w:color="8064A2"/>
            </w:tcBorders>
            <w:vAlign w:val="center"/>
          </w:tcPr>
          <w:p w14:paraId="7DA33416"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8.750,00</w:t>
            </w:r>
          </w:p>
        </w:tc>
        <w:tc>
          <w:tcPr>
            <w:tcW w:w="2268" w:type="dxa"/>
            <w:tcBorders>
              <w:top w:val="single" w:sz="8" w:space="0" w:color="8064A2"/>
              <w:left w:val="single" w:sz="8" w:space="0" w:color="8064A2"/>
              <w:bottom w:val="single" w:sz="8" w:space="0" w:color="8064A2"/>
              <w:right w:val="single" w:sz="8" w:space="0" w:color="8064A2"/>
            </w:tcBorders>
            <w:vAlign w:val="center"/>
          </w:tcPr>
          <w:p w14:paraId="7912318A" w14:textId="77777777" w:rsidR="00C2378C" w:rsidRPr="00FC33C9" w:rsidRDefault="00C2378C" w:rsidP="0093669F">
            <w:pPr>
              <w:spacing w:after="0" w:line="240" w:lineRule="auto"/>
              <w:jc w:val="both"/>
              <w:rPr>
                <w:rFonts w:ascii="Times New Roman" w:eastAsia="Times New Roman" w:hAnsi="Times New Roman" w:cs="Times New Roman"/>
              </w:rPr>
            </w:pPr>
          </w:p>
        </w:tc>
        <w:tc>
          <w:tcPr>
            <w:tcW w:w="1832" w:type="dxa"/>
            <w:tcBorders>
              <w:top w:val="single" w:sz="8" w:space="0" w:color="8064A2"/>
              <w:left w:val="single" w:sz="8" w:space="0" w:color="8064A2"/>
              <w:bottom w:val="single" w:sz="8" w:space="0" w:color="8064A2"/>
              <w:right w:val="single" w:sz="8" w:space="0" w:color="8064A2"/>
            </w:tcBorders>
            <w:vAlign w:val="center"/>
          </w:tcPr>
          <w:p w14:paraId="4A037D95" w14:textId="77777777" w:rsidR="00C2378C" w:rsidRPr="00FC33C9" w:rsidRDefault="00C2378C" w:rsidP="0093669F">
            <w:pPr>
              <w:spacing w:after="0" w:line="240" w:lineRule="auto"/>
              <w:jc w:val="center"/>
              <w:rPr>
                <w:rFonts w:ascii="Times New Roman" w:eastAsia="Times New Roman" w:hAnsi="Times New Roman" w:cs="Times New Roman"/>
              </w:rPr>
            </w:pPr>
          </w:p>
        </w:tc>
      </w:tr>
      <w:tr w:rsidR="00C2378C" w:rsidRPr="00FC33C9" w14:paraId="4953CE9F" w14:textId="77777777" w:rsidTr="0093669F">
        <w:tc>
          <w:tcPr>
            <w:tcW w:w="2627" w:type="dxa"/>
            <w:tcBorders>
              <w:top w:val="single" w:sz="8" w:space="0" w:color="8064A2"/>
              <w:left w:val="single" w:sz="8" w:space="0" w:color="8064A2"/>
              <w:bottom w:val="single" w:sz="8" w:space="0" w:color="8064A2"/>
              <w:right w:val="single" w:sz="8" w:space="0" w:color="8064A2"/>
            </w:tcBorders>
            <w:vAlign w:val="center"/>
          </w:tcPr>
          <w:p w14:paraId="240C29FD"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Oprema</w:t>
            </w:r>
          </w:p>
        </w:tc>
        <w:tc>
          <w:tcPr>
            <w:tcW w:w="1673" w:type="dxa"/>
            <w:tcBorders>
              <w:top w:val="single" w:sz="8" w:space="0" w:color="8064A2"/>
              <w:left w:val="single" w:sz="8" w:space="0" w:color="8064A2"/>
              <w:bottom w:val="single" w:sz="8" w:space="0" w:color="8064A2"/>
              <w:right w:val="single" w:sz="8" w:space="0" w:color="8064A2"/>
            </w:tcBorders>
            <w:vAlign w:val="center"/>
          </w:tcPr>
          <w:p w14:paraId="01B3A443"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27.725,00</w:t>
            </w:r>
          </w:p>
        </w:tc>
        <w:tc>
          <w:tcPr>
            <w:tcW w:w="2268" w:type="dxa"/>
            <w:tcBorders>
              <w:top w:val="single" w:sz="8" w:space="0" w:color="8064A2"/>
              <w:left w:val="single" w:sz="8" w:space="0" w:color="8064A2"/>
              <w:bottom w:val="single" w:sz="8" w:space="0" w:color="8064A2"/>
              <w:right w:val="single" w:sz="8" w:space="0" w:color="8064A2"/>
            </w:tcBorders>
            <w:vAlign w:val="center"/>
          </w:tcPr>
          <w:p w14:paraId="63B13E2F" w14:textId="77777777" w:rsidR="00C2378C" w:rsidRPr="00FC33C9" w:rsidRDefault="00C2378C" w:rsidP="0093669F">
            <w:pPr>
              <w:spacing w:after="0" w:line="240" w:lineRule="auto"/>
              <w:jc w:val="both"/>
              <w:rPr>
                <w:rFonts w:ascii="Times New Roman" w:eastAsia="Times New Roman" w:hAnsi="Times New Roman" w:cs="Times New Roman"/>
              </w:rPr>
            </w:pPr>
          </w:p>
        </w:tc>
        <w:tc>
          <w:tcPr>
            <w:tcW w:w="1832" w:type="dxa"/>
            <w:tcBorders>
              <w:top w:val="single" w:sz="8" w:space="0" w:color="8064A2"/>
              <w:left w:val="single" w:sz="8" w:space="0" w:color="8064A2"/>
              <w:bottom w:val="single" w:sz="8" w:space="0" w:color="8064A2"/>
              <w:right w:val="single" w:sz="8" w:space="0" w:color="8064A2"/>
            </w:tcBorders>
            <w:vAlign w:val="center"/>
          </w:tcPr>
          <w:p w14:paraId="21AB727C" w14:textId="77777777" w:rsidR="00C2378C" w:rsidRPr="00FC33C9" w:rsidRDefault="00C2378C" w:rsidP="0093669F">
            <w:pPr>
              <w:spacing w:after="0" w:line="240" w:lineRule="auto"/>
              <w:jc w:val="center"/>
              <w:rPr>
                <w:rFonts w:ascii="Times New Roman" w:eastAsia="Times New Roman" w:hAnsi="Times New Roman" w:cs="Times New Roman"/>
              </w:rPr>
            </w:pPr>
          </w:p>
        </w:tc>
      </w:tr>
      <w:tr w:rsidR="00C2378C" w:rsidRPr="00FC33C9" w14:paraId="21D2A4FA" w14:textId="77777777" w:rsidTr="0093669F">
        <w:tc>
          <w:tcPr>
            <w:tcW w:w="2627"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2F2A7FDB" w14:textId="77777777" w:rsidR="00C2378C" w:rsidRPr="00FC33C9" w:rsidRDefault="00C2378C" w:rsidP="0093669F">
            <w:pPr>
              <w:spacing w:after="0" w:line="240" w:lineRule="auto"/>
              <w:jc w:val="both"/>
              <w:rPr>
                <w:rFonts w:ascii="Times New Roman" w:eastAsia="Times New Roman" w:hAnsi="Times New Roman" w:cs="Times New Roman"/>
                <w:b/>
              </w:rPr>
            </w:pPr>
            <w:r w:rsidRPr="00FC33C9">
              <w:rPr>
                <w:rFonts w:ascii="Times New Roman" w:eastAsia="Times New Roman" w:hAnsi="Times New Roman" w:cs="Times New Roman"/>
                <w:b/>
              </w:rPr>
              <w:t>UKUPNO</w:t>
            </w:r>
          </w:p>
        </w:tc>
        <w:tc>
          <w:tcPr>
            <w:tcW w:w="1673"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0C77C316"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2.061.475,00 €</w:t>
            </w:r>
          </w:p>
        </w:tc>
        <w:tc>
          <w:tcPr>
            <w:tcW w:w="2268"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6983E441" w14:textId="77777777" w:rsidR="00C2378C" w:rsidRPr="00FC33C9" w:rsidRDefault="00C2378C" w:rsidP="0093669F">
            <w:pPr>
              <w:spacing w:after="0" w:line="240" w:lineRule="auto"/>
              <w:jc w:val="both"/>
              <w:rPr>
                <w:rFonts w:ascii="Times New Roman" w:eastAsia="Times New Roman" w:hAnsi="Times New Roman" w:cs="Times New Roman"/>
                <w:bCs/>
              </w:rPr>
            </w:pPr>
          </w:p>
        </w:tc>
        <w:tc>
          <w:tcPr>
            <w:tcW w:w="1832"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03D87379"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2.061.475,00 €</w:t>
            </w:r>
          </w:p>
        </w:tc>
      </w:tr>
    </w:tbl>
    <w:p w14:paraId="290FD141" w14:textId="77777777" w:rsidR="00C2378C" w:rsidRPr="00FC33C9" w:rsidRDefault="00C2378C" w:rsidP="00C2378C">
      <w:pPr>
        <w:spacing w:after="0" w:line="240" w:lineRule="auto"/>
        <w:jc w:val="both"/>
        <w:rPr>
          <w:rFonts w:ascii="Times New Roman" w:eastAsia="Times New Roman" w:hAnsi="Times New Roman" w:cs="Times New Roman"/>
          <w:lang w:eastAsia="hr-HR"/>
        </w:rPr>
      </w:pPr>
    </w:p>
    <w:p w14:paraId="5EDB7A8F" w14:textId="77777777" w:rsidR="00C2378C" w:rsidRPr="00FC33C9" w:rsidRDefault="00C2378C" w:rsidP="00C2378C">
      <w:pPr>
        <w:spacing w:after="0" w:line="240" w:lineRule="auto"/>
        <w:jc w:val="both"/>
        <w:rPr>
          <w:rFonts w:ascii="Times New Roman" w:eastAsia="Times New Roman" w:hAnsi="Times New Roman" w:cs="Times New Roman"/>
          <w:lang w:eastAsia="hr-HR"/>
        </w:rPr>
      </w:pPr>
      <w:r w:rsidRPr="00FC33C9">
        <w:rPr>
          <w:rFonts w:ascii="Times New Roman" w:eastAsia="Times New Roman" w:hAnsi="Times New Roman" w:cs="Times New Roman"/>
          <w:lang w:eastAsia="hr-HR"/>
        </w:rPr>
        <w:t>- mijenja se tablica pod točkom 3.8. UREĐENJE TRGA I PODZEMNE GARAŽE U NAZOROVOJ koja sada glasi:</w:t>
      </w:r>
    </w:p>
    <w:p w14:paraId="24F9B8E3" w14:textId="77777777" w:rsidR="00C2378C" w:rsidRPr="00FC33C9" w:rsidRDefault="00C2378C" w:rsidP="00C2378C">
      <w:pPr>
        <w:spacing w:after="0" w:line="240" w:lineRule="auto"/>
        <w:jc w:val="both"/>
        <w:rPr>
          <w:rFonts w:ascii="Times New Roman" w:eastAsia="Times New Roman" w:hAnsi="Times New Roman" w:cs="Times New Roman"/>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05"/>
        <w:gridCol w:w="1553"/>
        <w:gridCol w:w="2571"/>
        <w:gridCol w:w="1671"/>
      </w:tblGrid>
      <w:tr w:rsidR="00C2378C" w:rsidRPr="00FC33C9" w14:paraId="216710B2" w14:textId="77777777" w:rsidTr="0093669F">
        <w:tc>
          <w:tcPr>
            <w:tcW w:w="4158" w:type="dxa"/>
            <w:gridSpan w:val="2"/>
            <w:tcBorders>
              <w:top w:val="single" w:sz="8" w:space="0" w:color="8064A2"/>
              <w:left w:val="single" w:sz="8" w:space="0" w:color="8064A2"/>
              <w:bottom w:val="single" w:sz="8" w:space="0" w:color="8064A2"/>
              <w:right w:val="single" w:sz="8" w:space="0" w:color="8064A2"/>
            </w:tcBorders>
          </w:tcPr>
          <w:p w14:paraId="1B369663"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PROCJENA TROŠKOVA - RASHODI</w:t>
            </w:r>
          </w:p>
        </w:tc>
        <w:tc>
          <w:tcPr>
            <w:tcW w:w="4242" w:type="dxa"/>
            <w:gridSpan w:val="2"/>
            <w:tcBorders>
              <w:top w:val="single" w:sz="8" w:space="0" w:color="8064A2"/>
              <w:left w:val="single" w:sz="8" w:space="0" w:color="8064A2"/>
              <w:bottom w:val="single" w:sz="8" w:space="0" w:color="8064A2"/>
              <w:right w:val="single" w:sz="8" w:space="0" w:color="8064A2"/>
            </w:tcBorders>
          </w:tcPr>
          <w:p w14:paraId="1834171A"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 xml:space="preserve">IZVOR FINANCIRANJA </w:t>
            </w:r>
          </w:p>
        </w:tc>
      </w:tr>
      <w:tr w:rsidR="00C2378C" w:rsidRPr="00FC33C9" w14:paraId="349972A3" w14:textId="77777777" w:rsidTr="0093669F">
        <w:tc>
          <w:tcPr>
            <w:tcW w:w="2605" w:type="dxa"/>
            <w:tcBorders>
              <w:top w:val="single" w:sz="8" w:space="0" w:color="8064A2"/>
              <w:left w:val="single" w:sz="8" w:space="0" w:color="8064A2"/>
              <w:bottom w:val="single" w:sz="8" w:space="0" w:color="8064A2"/>
              <w:right w:val="single" w:sz="8" w:space="0" w:color="8064A2"/>
            </w:tcBorders>
            <w:vAlign w:val="center"/>
          </w:tcPr>
          <w:p w14:paraId="09F844C0"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Izrada projektne dokumentacije</w:t>
            </w:r>
          </w:p>
        </w:tc>
        <w:tc>
          <w:tcPr>
            <w:tcW w:w="1553" w:type="dxa"/>
            <w:tcBorders>
              <w:top w:val="single" w:sz="8" w:space="0" w:color="8064A2"/>
              <w:left w:val="single" w:sz="8" w:space="0" w:color="8064A2"/>
              <w:bottom w:val="single" w:sz="8" w:space="0" w:color="8064A2"/>
              <w:right w:val="single" w:sz="8" w:space="0" w:color="8064A2"/>
            </w:tcBorders>
            <w:vAlign w:val="center"/>
          </w:tcPr>
          <w:p w14:paraId="14722330" w14:textId="77777777" w:rsidR="00C2378C" w:rsidRPr="00FC33C9" w:rsidRDefault="00C2378C" w:rsidP="0093669F">
            <w:pPr>
              <w:spacing w:after="0" w:line="240" w:lineRule="auto"/>
              <w:rPr>
                <w:rFonts w:ascii="Times New Roman" w:eastAsia="Times New Roman" w:hAnsi="Times New Roman" w:cs="Times New Roman"/>
              </w:rPr>
            </w:pPr>
            <w:r w:rsidRPr="00FC33C9">
              <w:rPr>
                <w:rFonts w:ascii="Times New Roman" w:eastAsia="Times New Roman" w:hAnsi="Times New Roman" w:cs="Times New Roman"/>
              </w:rPr>
              <w:t xml:space="preserve">    225.000,00</w:t>
            </w:r>
          </w:p>
        </w:tc>
        <w:tc>
          <w:tcPr>
            <w:tcW w:w="2571" w:type="dxa"/>
            <w:tcBorders>
              <w:top w:val="single" w:sz="8" w:space="0" w:color="8064A2"/>
              <w:left w:val="single" w:sz="8" w:space="0" w:color="8064A2"/>
              <w:bottom w:val="single" w:sz="8" w:space="0" w:color="8064A2"/>
              <w:right w:val="single" w:sz="8" w:space="0" w:color="8064A2"/>
            </w:tcBorders>
            <w:vAlign w:val="center"/>
          </w:tcPr>
          <w:p w14:paraId="79BCAD12"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Opći prihodi i primici</w:t>
            </w:r>
          </w:p>
        </w:tc>
        <w:tc>
          <w:tcPr>
            <w:tcW w:w="1671" w:type="dxa"/>
            <w:tcBorders>
              <w:top w:val="single" w:sz="8" w:space="0" w:color="8064A2"/>
              <w:left w:val="single" w:sz="8" w:space="0" w:color="8064A2"/>
              <w:bottom w:val="single" w:sz="8" w:space="0" w:color="8064A2"/>
              <w:right w:val="single" w:sz="8" w:space="0" w:color="8064A2"/>
            </w:tcBorders>
            <w:vAlign w:val="center"/>
          </w:tcPr>
          <w:p w14:paraId="56487410"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225.000,00</w:t>
            </w:r>
          </w:p>
        </w:tc>
      </w:tr>
      <w:tr w:rsidR="00C2378C" w:rsidRPr="00FC33C9" w14:paraId="553889CA" w14:textId="77777777" w:rsidTr="0093669F">
        <w:tc>
          <w:tcPr>
            <w:tcW w:w="2605"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7DCFB579" w14:textId="77777777" w:rsidR="00C2378C" w:rsidRPr="00FC33C9" w:rsidRDefault="00C2378C" w:rsidP="0093669F">
            <w:pPr>
              <w:spacing w:after="0" w:line="240" w:lineRule="auto"/>
              <w:jc w:val="both"/>
              <w:rPr>
                <w:rFonts w:ascii="Times New Roman" w:eastAsia="Times New Roman" w:hAnsi="Times New Roman" w:cs="Times New Roman"/>
                <w:b/>
              </w:rPr>
            </w:pPr>
            <w:r w:rsidRPr="00FC33C9">
              <w:rPr>
                <w:rFonts w:ascii="Times New Roman" w:eastAsia="Times New Roman" w:hAnsi="Times New Roman" w:cs="Times New Roman"/>
                <w:b/>
              </w:rPr>
              <w:t>UKUPNO</w:t>
            </w:r>
          </w:p>
        </w:tc>
        <w:tc>
          <w:tcPr>
            <w:tcW w:w="1553"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2471D021"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225.000,00 €</w:t>
            </w:r>
          </w:p>
        </w:tc>
        <w:tc>
          <w:tcPr>
            <w:tcW w:w="2571"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3D4A4E7E" w14:textId="77777777" w:rsidR="00C2378C" w:rsidRPr="00FC33C9" w:rsidRDefault="00C2378C" w:rsidP="0093669F">
            <w:pPr>
              <w:spacing w:after="0" w:line="240" w:lineRule="auto"/>
              <w:jc w:val="both"/>
              <w:rPr>
                <w:rFonts w:ascii="Times New Roman" w:eastAsia="Times New Roman" w:hAnsi="Times New Roman" w:cs="Times New Roman"/>
                <w:bCs/>
              </w:rPr>
            </w:pPr>
          </w:p>
        </w:tc>
        <w:tc>
          <w:tcPr>
            <w:tcW w:w="1671"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66B1FCB5"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225.000,00 €</w:t>
            </w:r>
          </w:p>
        </w:tc>
      </w:tr>
    </w:tbl>
    <w:p w14:paraId="750AE2A5" w14:textId="77777777" w:rsidR="00C2378C" w:rsidRPr="00FC33C9" w:rsidRDefault="00C2378C" w:rsidP="00C2378C">
      <w:pPr>
        <w:spacing w:after="0" w:line="240" w:lineRule="auto"/>
        <w:jc w:val="both"/>
        <w:rPr>
          <w:rFonts w:ascii="Times New Roman" w:eastAsia="Times New Roman" w:hAnsi="Times New Roman" w:cs="Times New Roman"/>
          <w:lang w:eastAsia="hr-HR"/>
        </w:rPr>
      </w:pPr>
    </w:p>
    <w:p w14:paraId="3DA5D318" w14:textId="77777777" w:rsidR="00C2378C" w:rsidRPr="00FC33C9" w:rsidRDefault="00C2378C" w:rsidP="00C2378C">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lang w:eastAsia="hr-HR"/>
        </w:rPr>
        <w:t xml:space="preserve">- mijenja se točka </w:t>
      </w:r>
      <w:r w:rsidRPr="00FC33C9">
        <w:rPr>
          <w:rFonts w:ascii="Times New Roman" w:eastAsia="Times New Roman" w:hAnsi="Times New Roman" w:cs="Times New Roman"/>
          <w:u w:val="single"/>
          <w:lang w:eastAsia="hr-HR"/>
        </w:rPr>
        <w:t xml:space="preserve">3.9. </w:t>
      </w:r>
      <w:r w:rsidRPr="00FC33C9">
        <w:rPr>
          <w:rFonts w:ascii="Times New Roman" w:eastAsia="Times New Roman" w:hAnsi="Times New Roman" w:cs="Times New Roman"/>
          <w:u w:val="single"/>
        </w:rPr>
        <w:t>OBORINSKA ODVODNJA ULICA SLAVKA ROZGAJA</w:t>
      </w:r>
      <w:r w:rsidRPr="00FC33C9">
        <w:rPr>
          <w:rFonts w:ascii="Times New Roman" w:eastAsia="Times New Roman" w:hAnsi="Times New Roman" w:cs="Times New Roman"/>
        </w:rPr>
        <w:t xml:space="preserve"> koja sada glasi:</w:t>
      </w:r>
    </w:p>
    <w:p w14:paraId="1DA02300" w14:textId="77777777" w:rsidR="00C2378C" w:rsidRDefault="00C2378C" w:rsidP="00C2378C">
      <w:pPr>
        <w:spacing w:after="0" w:line="240" w:lineRule="auto"/>
        <w:jc w:val="both"/>
        <w:rPr>
          <w:rFonts w:ascii="Times New Roman" w:eastAsia="Times New Roman" w:hAnsi="Times New Roman" w:cs="Times New Roman"/>
          <w:b/>
          <w:bCs/>
          <w:u w:val="single"/>
        </w:rPr>
      </w:pPr>
    </w:p>
    <w:p w14:paraId="236B8454" w14:textId="77777777" w:rsidR="00C2378C" w:rsidRDefault="00C2378C" w:rsidP="00C2378C">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b/>
          <w:bCs/>
          <w:u w:val="single"/>
        </w:rPr>
        <w:t>3.9. OBORINSKA ODVODNJA ULICA SLAVKA ROZGAJA –</w:t>
      </w:r>
      <w:r w:rsidRPr="00FC33C9">
        <w:rPr>
          <w:rFonts w:ascii="Times New Roman" w:eastAsia="Times New Roman" w:hAnsi="Times New Roman" w:cs="Times New Roman"/>
        </w:rPr>
        <w:t xml:space="preserve"> planiraju se potrebna financijska sredstva za uslugu izrade projektne dokumentacije te za rješavanje imovinsko pravnih odnosa za potrebe izgradnje oborinske odvodnje u Ulici Slavka Rozgaja. </w:t>
      </w:r>
    </w:p>
    <w:p w14:paraId="6EC04F5F" w14:textId="77777777" w:rsidR="00C2378C" w:rsidRPr="00FC33C9" w:rsidRDefault="00C2378C" w:rsidP="00C2378C">
      <w:pPr>
        <w:spacing w:after="0" w:line="240" w:lineRule="auto"/>
        <w:jc w:val="both"/>
        <w:rPr>
          <w:rFonts w:ascii="Times New Roman" w:eastAsia="Aptos" w:hAnsi="Times New Roman" w:cs="Times New Roman"/>
          <w14:ligatures w14:val="standardContextual"/>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40"/>
        <w:gridCol w:w="1943"/>
        <w:gridCol w:w="2159"/>
        <w:gridCol w:w="1658"/>
      </w:tblGrid>
      <w:tr w:rsidR="00C2378C" w:rsidRPr="00FC33C9" w14:paraId="2DE55058" w14:textId="77777777" w:rsidTr="0093669F">
        <w:tc>
          <w:tcPr>
            <w:tcW w:w="4583" w:type="dxa"/>
            <w:gridSpan w:val="2"/>
            <w:tcBorders>
              <w:top w:val="single" w:sz="8" w:space="0" w:color="8064A2"/>
              <w:left w:val="single" w:sz="8" w:space="0" w:color="8064A2"/>
              <w:bottom w:val="single" w:sz="8" w:space="0" w:color="8064A2"/>
              <w:right w:val="single" w:sz="8" w:space="0" w:color="8064A2"/>
            </w:tcBorders>
          </w:tcPr>
          <w:p w14:paraId="62B1ECF1"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PROCJENA TROŠKOVA - RASHODI</w:t>
            </w:r>
          </w:p>
        </w:tc>
        <w:tc>
          <w:tcPr>
            <w:tcW w:w="3817" w:type="dxa"/>
            <w:gridSpan w:val="2"/>
            <w:tcBorders>
              <w:top w:val="single" w:sz="8" w:space="0" w:color="8064A2"/>
              <w:left w:val="single" w:sz="8" w:space="0" w:color="8064A2"/>
              <w:bottom w:val="single" w:sz="8" w:space="0" w:color="8064A2"/>
              <w:right w:val="single" w:sz="8" w:space="0" w:color="8064A2"/>
            </w:tcBorders>
          </w:tcPr>
          <w:p w14:paraId="5EDBB616"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 xml:space="preserve">IZVOR FINANCIRANJA </w:t>
            </w:r>
          </w:p>
        </w:tc>
      </w:tr>
      <w:tr w:rsidR="00C2378C" w:rsidRPr="00FC33C9" w14:paraId="22E7D293" w14:textId="77777777" w:rsidTr="0093669F">
        <w:tc>
          <w:tcPr>
            <w:tcW w:w="2640" w:type="dxa"/>
            <w:tcBorders>
              <w:top w:val="single" w:sz="8" w:space="0" w:color="8064A2"/>
              <w:left w:val="single" w:sz="8" w:space="0" w:color="8064A2"/>
              <w:bottom w:val="single" w:sz="8" w:space="0" w:color="8064A2"/>
              <w:right w:val="single" w:sz="8" w:space="0" w:color="8064A2"/>
            </w:tcBorders>
            <w:vAlign w:val="center"/>
          </w:tcPr>
          <w:p w14:paraId="51481E74"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Izrada projektne dokumentacije</w:t>
            </w:r>
          </w:p>
        </w:tc>
        <w:tc>
          <w:tcPr>
            <w:tcW w:w="1943" w:type="dxa"/>
            <w:tcBorders>
              <w:top w:val="single" w:sz="8" w:space="0" w:color="8064A2"/>
              <w:left w:val="single" w:sz="8" w:space="0" w:color="8064A2"/>
              <w:bottom w:val="single" w:sz="8" w:space="0" w:color="8064A2"/>
              <w:right w:val="single" w:sz="8" w:space="0" w:color="8064A2"/>
            </w:tcBorders>
            <w:vAlign w:val="center"/>
          </w:tcPr>
          <w:p w14:paraId="56C523DA"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11.875,00</w:t>
            </w:r>
          </w:p>
        </w:tc>
        <w:tc>
          <w:tcPr>
            <w:tcW w:w="2159" w:type="dxa"/>
            <w:tcBorders>
              <w:top w:val="single" w:sz="8" w:space="0" w:color="8064A2"/>
              <w:left w:val="single" w:sz="8" w:space="0" w:color="8064A2"/>
              <w:bottom w:val="single" w:sz="8" w:space="0" w:color="8064A2"/>
              <w:right w:val="single" w:sz="8" w:space="0" w:color="8064A2"/>
            </w:tcBorders>
            <w:vAlign w:val="center"/>
          </w:tcPr>
          <w:p w14:paraId="63FD489F"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Višak prihoda iz prethodne godine -opći prihodi</w:t>
            </w:r>
          </w:p>
        </w:tc>
        <w:tc>
          <w:tcPr>
            <w:tcW w:w="1658" w:type="dxa"/>
            <w:tcBorders>
              <w:top w:val="single" w:sz="8" w:space="0" w:color="8064A2"/>
              <w:left w:val="single" w:sz="8" w:space="0" w:color="8064A2"/>
              <w:bottom w:val="single" w:sz="8" w:space="0" w:color="8064A2"/>
              <w:right w:val="single" w:sz="8" w:space="0" w:color="8064A2"/>
            </w:tcBorders>
            <w:vAlign w:val="center"/>
          </w:tcPr>
          <w:p w14:paraId="06D7E138"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11.875,00</w:t>
            </w:r>
          </w:p>
        </w:tc>
      </w:tr>
      <w:tr w:rsidR="00C2378C" w:rsidRPr="00FC33C9" w14:paraId="6B065C39" w14:textId="77777777" w:rsidTr="0093669F">
        <w:tc>
          <w:tcPr>
            <w:tcW w:w="2640" w:type="dxa"/>
            <w:tcBorders>
              <w:top w:val="single" w:sz="8" w:space="0" w:color="8064A2"/>
              <w:left w:val="single" w:sz="8" w:space="0" w:color="8064A2"/>
              <w:bottom w:val="single" w:sz="8" w:space="0" w:color="8064A2"/>
              <w:right w:val="single" w:sz="8" w:space="0" w:color="8064A2"/>
            </w:tcBorders>
            <w:vAlign w:val="center"/>
          </w:tcPr>
          <w:p w14:paraId="328611D8"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Rješavanje imovinsko pravnih odnosa</w:t>
            </w:r>
          </w:p>
        </w:tc>
        <w:tc>
          <w:tcPr>
            <w:tcW w:w="1943" w:type="dxa"/>
            <w:tcBorders>
              <w:top w:val="single" w:sz="8" w:space="0" w:color="8064A2"/>
              <w:left w:val="single" w:sz="8" w:space="0" w:color="8064A2"/>
              <w:bottom w:val="single" w:sz="8" w:space="0" w:color="8064A2"/>
              <w:right w:val="single" w:sz="8" w:space="0" w:color="8064A2"/>
            </w:tcBorders>
            <w:vAlign w:val="center"/>
          </w:tcPr>
          <w:p w14:paraId="5C674709"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1.500,00</w:t>
            </w:r>
          </w:p>
        </w:tc>
        <w:tc>
          <w:tcPr>
            <w:tcW w:w="2159" w:type="dxa"/>
            <w:tcBorders>
              <w:top w:val="single" w:sz="8" w:space="0" w:color="8064A2"/>
              <w:left w:val="single" w:sz="8" w:space="0" w:color="8064A2"/>
              <w:bottom w:val="single" w:sz="8" w:space="0" w:color="8064A2"/>
              <w:right w:val="single" w:sz="8" w:space="0" w:color="8064A2"/>
            </w:tcBorders>
            <w:vAlign w:val="center"/>
          </w:tcPr>
          <w:p w14:paraId="011D0D9F"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Opći prihodi i primici</w:t>
            </w:r>
          </w:p>
        </w:tc>
        <w:tc>
          <w:tcPr>
            <w:tcW w:w="1658" w:type="dxa"/>
            <w:tcBorders>
              <w:top w:val="single" w:sz="8" w:space="0" w:color="8064A2"/>
              <w:left w:val="single" w:sz="8" w:space="0" w:color="8064A2"/>
              <w:bottom w:val="single" w:sz="8" w:space="0" w:color="8064A2"/>
              <w:right w:val="single" w:sz="8" w:space="0" w:color="8064A2"/>
            </w:tcBorders>
            <w:vAlign w:val="center"/>
          </w:tcPr>
          <w:p w14:paraId="52A04F13"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1.500,00</w:t>
            </w:r>
          </w:p>
        </w:tc>
      </w:tr>
      <w:tr w:rsidR="00C2378C" w:rsidRPr="00FC33C9" w14:paraId="03CFB537" w14:textId="77777777" w:rsidTr="0093669F">
        <w:tc>
          <w:tcPr>
            <w:tcW w:w="2640"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6E0CF795" w14:textId="77777777" w:rsidR="00C2378C" w:rsidRPr="00FC33C9" w:rsidRDefault="00C2378C" w:rsidP="0093669F">
            <w:pPr>
              <w:spacing w:after="0" w:line="240" w:lineRule="auto"/>
              <w:jc w:val="both"/>
              <w:rPr>
                <w:rFonts w:ascii="Times New Roman" w:eastAsia="Times New Roman" w:hAnsi="Times New Roman" w:cs="Times New Roman"/>
                <w:b/>
              </w:rPr>
            </w:pPr>
            <w:r w:rsidRPr="00FC33C9">
              <w:rPr>
                <w:rFonts w:ascii="Times New Roman" w:eastAsia="Times New Roman" w:hAnsi="Times New Roman" w:cs="Times New Roman"/>
                <w:b/>
              </w:rPr>
              <w:t>UKUPNO</w:t>
            </w:r>
          </w:p>
        </w:tc>
        <w:tc>
          <w:tcPr>
            <w:tcW w:w="1943"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0282F928" w14:textId="77777777" w:rsidR="00C2378C" w:rsidRPr="00FC33C9" w:rsidRDefault="00C2378C" w:rsidP="0093669F">
            <w:pPr>
              <w:spacing w:after="0" w:line="240" w:lineRule="auto"/>
              <w:jc w:val="center"/>
              <w:rPr>
                <w:rFonts w:ascii="Times New Roman" w:eastAsia="Times New Roman" w:hAnsi="Times New Roman" w:cs="Times New Roman"/>
                <w:b/>
              </w:rPr>
            </w:pPr>
            <w:r w:rsidRPr="00FC33C9">
              <w:rPr>
                <w:rFonts w:ascii="Times New Roman" w:eastAsia="Times New Roman" w:hAnsi="Times New Roman" w:cs="Times New Roman"/>
                <w:b/>
              </w:rPr>
              <w:t xml:space="preserve">       13.375,00  €</w:t>
            </w:r>
          </w:p>
        </w:tc>
        <w:tc>
          <w:tcPr>
            <w:tcW w:w="2159"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759D27E7" w14:textId="77777777" w:rsidR="00C2378C" w:rsidRPr="00FC33C9" w:rsidRDefault="00C2378C" w:rsidP="0093669F">
            <w:pPr>
              <w:spacing w:after="0" w:line="240" w:lineRule="auto"/>
              <w:jc w:val="both"/>
              <w:rPr>
                <w:rFonts w:ascii="Times New Roman" w:eastAsia="Times New Roman" w:hAnsi="Times New Roman" w:cs="Times New Roman"/>
                <w:bCs/>
              </w:rPr>
            </w:pPr>
          </w:p>
        </w:tc>
        <w:tc>
          <w:tcPr>
            <w:tcW w:w="1658"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2910C7DA"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13.375,00 €</w:t>
            </w:r>
          </w:p>
        </w:tc>
      </w:tr>
    </w:tbl>
    <w:p w14:paraId="6BE7AE10" w14:textId="77777777" w:rsidR="00C67AC9" w:rsidRPr="00FC33C9" w:rsidRDefault="00C67AC9" w:rsidP="00C2378C">
      <w:pPr>
        <w:spacing w:after="0" w:line="240" w:lineRule="auto"/>
        <w:rPr>
          <w:rFonts w:ascii="Times New Roman" w:eastAsia="Times New Roman" w:hAnsi="Times New Roman" w:cs="Times New Roman"/>
          <w:b/>
          <w:bCs/>
          <w:lang w:eastAsia="hr-HR"/>
        </w:rPr>
      </w:pPr>
    </w:p>
    <w:p w14:paraId="6DD47415" w14:textId="77777777" w:rsidR="00C2378C" w:rsidRPr="00FC33C9" w:rsidRDefault="00C2378C" w:rsidP="00C2378C">
      <w:pPr>
        <w:autoSpaceDE w:val="0"/>
        <w:autoSpaceDN w:val="0"/>
        <w:adjustRightInd w:val="0"/>
        <w:spacing w:after="0" w:line="240" w:lineRule="auto"/>
        <w:jc w:val="both"/>
        <w:rPr>
          <w:rFonts w:ascii="Times New Roman" w:eastAsia="Times New Roman" w:hAnsi="Times New Roman" w:cs="Times New Roman"/>
          <w:lang w:eastAsia="hr-HR"/>
        </w:rPr>
      </w:pPr>
      <w:r w:rsidRPr="00FC33C9">
        <w:rPr>
          <w:rFonts w:ascii="Times New Roman" w:eastAsia="Times New Roman" w:hAnsi="Times New Roman" w:cs="Times New Roman"/>
          <w:color w:val="0070C0"/>
          <w:lang w:eastAsia="hr-HR"/>
        </w:rPr>
        <w:t xml:space="preserve">- </w:t>
      </w:r>
      <w:r w:rsidRPr="00FC33C9">
        <w:rPr>
          <w:rFonts w:ascii="Times New Roman" w:eastAsia="Times New Roman" w:hAnsi="Times New Roman" w:cs="Times New Roman"/>
          <w:lang w:eastAsia="hr-HR"/>
        </w:rPr>
        <w:t xml:space="preserve">briše se točka  </w:t>
      </w:r>
      <w:r w:rsidRPr="00FC33C9">
        <w:rPr>
          <w:rFonts w:ascii="Times New Roman" w:eastAsia="Times New Roman" w:hAnsi="Times New Roman" w:cs="Times New Roman"/>
          <w:u w:val="single"/>
          <w:lang w:eastAsia="hr-HR"/>
        </w:rPr>
        <w:t>3.10. OBORINSKA ODVODNJA U NASELJU JELSA</w:t>
      </w:r>
    </w:p>
    <w:p w14:paraId="0A762B30" w14:textId="77777777" w:rsidR="00C2378C" w:rsidRPr="00FC33C9" w:rsidRDefault="00C2378C" w:rsidP="00C2378C">
      <w:pPr>
        <w:autoSpaceDE w:val="0"/>
        <w:autoSpaceDN w:val="0"/>
        <w:adjustRightInd w:val="0"/>
        <w:spacing w:after="0" w:line="240" w:lineRule="auto"/>
        <w:jc w:val="both"/>
        <w:rPr>
          <w:rFonts w:ascii="Times New Roman" w:eastAsia="Times New Roman" w:hAnsi="Times New Roman" w:cs="Times New Roman"/>
          <w:color w:val="0070C0"/>
          <w:lang w:eastAsia="hr-HR"/>
        </w:rPr>
      </w:pPr>
    </w:p>
    <w:p w14:paraId="72639718" w14:textId="77777777" w:rsidR="00C2378C" w:rsidRPr="00FC33C9" w:rsidRDefault="00C2378C" w:rsidP="00C2378C">
      <w:pPr>
        <w:spacing w:after="0" w:line="240" w:lineRule="auto"/>
        <w:jc w:val="both"/>
        <w:rPr>
          <w:rFonts w:ascii="Times New Roman" w:eastAsia="Times New Roman" w:hAnsi="Times New Roman" w:cs="Times New Roman"/>
          <w:lang w:eastAsia="hr-HR"/>
        </w:rPr>
      </w:pPr>
      <w:r w:rsidRPr="00FC33C9">
        <w:rPr>
          <w:rFonts w:ascii="Times New Roman" w:eastAsia="Times New Roman" w:hAnsi="Times New Roman" w:cs="Times New Roman"/>
          <w:lang w:eastAsia="hr-HR"/>
        </w:rPr>
        <w:lastRenderedPageBreak/>
        <w:t xml:space="preserve">- mijenja se tablica pod točkom </w:t>
      </w:r>
      <w:r w:rsidRPr="00FC33C9">
        <w:rPr>
          <w:rFonts w:ascii="Times New Roman" w:eastAsia="Times New Roman" w:hAnsi="Times New Roman" w:cs="Times New Roman"/>
          <w:u w:val="single"/>
          <w:lang w:eastAsia="hr-HR"/>
        </w:rPr>
        <w:t xml:space="preserve">3.11. PARKIRALIŠTE I PRISTUPNA PROMETNICA GROBLJA JAMADOL </w:t>
      </w:r>
      <w:r w:rsidRPr="00FC33C9">
        <w:rPr>
          <w:rFonts w:ascii="Times New Roman" w:eastAsia="Times New Roman" w:hAnsi="Times New Roman" w:cs="Times New Roman"/>
          <w:lang w:eastAsia="hr-HR"/>
        </w:rPr>
        <w:t xml:space="preserve"> koja sada glasi:</w:t>
      </w:r>
    </w:p>
    <w:p w14:paraId="71A85892" w14:textId="77777777" w:rsidR="00C2378C" w:rsidRPr="00FC33C9" w:rsidRDefault="00C2378C" w:rsidP="00C2378C">
      <w:pPr>
        <w:spacing w:after="0" w:line="240" w:lineRule="auto"/>
        <w:rPr>
          <w:rFonts w:ascii="Times New Roman" w:eastAsia="Times New Roman" w:hAnsi="Times New Roman" w:cs="Times New Roman"/>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05"/>
        <w:gridCol w:w="1553"/>
        <w:gridCol w:w="2571"/>
        <w:gridCol w:w="1671"/>
      </w:tblGrid>
      <w:tr w:rsidR="00C2378C" w:rsidRPr="00FC33C9" w14:paraId="6D4D38D9" w14:textId="77777777" w:rsidTr="0093669F">
        <w:tc>
          <w:tcPr>
            <w:tcW w:w="4158" w:type="dxa"/>
            <w:gridSpan w:val="2"/>
            <w:tcBorders>
              <w:top w:val="single" w:sz="8" w:space="0" w:color="8064A2"/>
              <w:left w:val="single" w:sz="8" w:space="0" w:color="8064A2"/>
              <w:bottom w:val="single" w:sz="8" w:space="0" w:color="8064A2"/>
              <w:right w:val="single" w:sz="8" w:space="0" w:color="8064A2"/>
            </w:tcBorders>
          </w:tcPr>
          <w:p w14:paraId="625AC5C2"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PROCJENA TROŠKOVA - RASHODI</w:t>
            </w:r>
          </w:p>
        </w:tc>
        <w:tc>
          <w:tcPr>
            <w:tcW w:w="4242" w:type="dxa"/>
            <w:gridSpan w:val="2"/>
            <w:tcBorders>
              <w:top w:val="single" w:sz="8" w:space="0" w:color="8064A2"/>
              <w:left w:val="single" w:sz="8" w:space="0" w:color="8064A2"/>
              <w:bottom w:val="single" w:sz="8" w:space="0" w:color="8064A2"/>
              <w:right w:val="single" w:sz="8" w:space="0" w:color="8064A2"/>
            </w:tcBorders>
          </w:tcPr>
          <w:p w14:paraId="4F6192E5"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 xml:space="preserve">IZVOR FINANCIRANJA </w:t>
            </w:r>
          </w:p>
        </w:tc>
      </w:tr>
      <w:tr w:rsidR="00C2378C" w:rsidRPr="00FC33C9" w14:paraId="43E391D8" w14:textId="77777777" w:rsidTr="0093669F">
        <w:tc>
          <w:tcPr>
            <w:tcW w:w="2605" w:type="dxa"/>
            <w:tcBorders>
              <w:top w:val="single" w:sz="8" w:space="0" w:color="8064A2"/>
              <w:left w:val="single" w:sz="8" w:space="0" w:color="8064A2"/>
              <w:bottom w:val="single" w:sz="8" w:space="0" w:color="8064A2"/>
              <w:right w:val="single" w:sz="8" w:space="0" w:color="8064A2"/>
            </w:tcBorders>
            <w:vAlign w:val="center"/>
          </w:tcPr>
          <w:p w14:paraId="468ADEFB"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Izrada projektne dokumentacije</w:t>
            </w:r>
          </w:p>
        </w:tc>
        <w:tc>
          <w:tcPr>
            <w:tcW w:w="1553" w:type="dxa"/>
            <w:tcBorders>
              <w:top w:val="single" w:sz="8" w:space="0" w:color="8064A2"/>
              <w:left w:val="single" w:sz="8" w:space="0" w:color="8064A2"/>
              <w:bottom w:val="single" w:sz="8" w:space="0" w:color="8064A2"/>
              <w:right w:val="single" w:sz="8" w:space="0" w:color="8064A2"/>
            </w:tcBorders>
            <w:vAlign w:val="center"/>
          </w:tcPr>
          <w:p w14:paraId="589930A7" w14:textId="77777777" w:rsidR="00C2378C" w:rsidRPr="00FC33C9" w:rsidRDefault="00C2378C" w:rsidP="0093669F">
            <w:pPr>
              <w:spacing w:after="0" w:line="240" w:lineRule="auto"/>
              <w:rPr>
                <w:rFonts w:ascii="Times New Roman" w:eastAsia="Times New Roman" w:hAnsi="Times New Roman" w:cs="Times New Roman"/>
              </w:rPr>
            </w:pPr>
            <w:r w:rsidRPr="00FC33C9">
              <w:rPr>
                <w:rFonts w:ascii="Times New Roman" w:eastAsia="Times New Roman" w:hAnsi="Times New Roman" w:cs="Times New Roman"/>
              </w:rPr>
              <w:t xml:space="preserve">     31.770,00</w:t>
            </w:r>
          </w:p>
        </w:tc>
        <w:tc>
          <w:tcPr>
            <w:tcW w:w="2571" w:type="dxa"/>
            <w:tcBorders>
              <w:top w:val="single" w:sz="8" w:space="0" w:color="8064A2"/>
              <w:left w:val="single" w:sz="8" w:space="0" w:color="8064A2"/>
              <w:bottom w:val="single" w:sz="8" w:space="0" w:color="8064A2"/>
              <w:right w:val="single" w:sz="8" w:space="0" w:color="8064A2"/>
            </w:tcBorders>
            <w:vAlign w:val="center"/>
          </w:tcPr>
          <w:p w14:paraId="07EC5EF9"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Višak prihoda iz prethodne godine - opći prihodi</w:t>
            </w:r>
          </w:p>
        </w:tc>
        <w:tc>
          <w:tcPr>
            <w:tcW w:w="1671" w:type="dxa"/>
            <w:tcBorders>
              <w:top w:val="single" w:sz="8" w:space="0" w:color="8064A2"/>
              <w:left w:val="single" w:sz="8" w:space="0" w:color="8064A2"/>
              <w:bottom w:val="single" w:sz="8" w:space="0" w:color="8064A2"/>
              <w:right w:val="single" w:sz="8" w:space="0" w:color="8064A2"/>
            </w:tcBorders>
            <w:vAlign w:val="center"/>
          </w:tcPr>
          <w:p w14:paraId="120423F1"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31.770,00</w:t>
            </w:r>
          </w:p>
        </w:tc>
      </w:tr>
      <w:tr w:rsidR="00C2378C" w:rsidRPr="00FC33C9" w14:paraId="16FC443B" w14:textId="77777777" w:rsidTr="0093669F">
        <w:tc>
          <w:tcPr>
            <w:tcW w:w="2605" w:type="dxa"/>
            <w:tcBorders>
              <w:top w:val="single" w:sz="8" w:space="0" w:color="8064A2"/>
              <w:left w:val="single" w:sz="8" w:space="0" w:color="8064A2"/>
              <w:bottom w:val="single" w:sz="8" w:space="0" w:color="8064A2"/>
              <w:right w:val="single" w:sz="8" w:space="0" w:color="8064A2"/>
            </w:tcBorders>
            <w:vAlign w:val="center"/>
          </w:tcPr>
          <w:p w14:paraId="0C5ED547"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Rješavanje imovinskopravnih odnosa</w:t>
            </w:r>
          </w:p>
        </w:tc>
        <w:tc>
          <w:tcPr>
            <w:tcW w:w="1553" w:type="dxa"/>
            <w:tcBorders>
              <w:top w:val="single" w:sz="8" w:space="0" w:color="8064A2"/>
              <w:left w:val="single" w:sz="8" w:space="0" w:color="8064A2"/>
              <w:bottom w:val="single" w:sz="8" w:space="0" w:color="8064A2"/>
              <w:right w:val="single" w:sz="8" w:space="0" w:color="8064A2"/>
            </w:tcBorders>
            <w:vAlign w:val="center"/>
          </w:tcPr>
          <w:p w14:paraId="2D28B50C" w14:textId="77777777" w:rsidR="00C2378C" w:rsidRPr="00FC33C9" w:rsidRDefault="00C2378C" w:rsidP="0093669F">
            <w:pPr>
              <w:spacing w:after="0" w:line="240" w:lineRule="auto"/>
              <w:rPr>
                <w:rFonts w:ascii="Times New Roman" w:eastAsia="Times New Roman" w:hAnsi="Times New Roman" w:cs="Times New Roman"/>
              </w:rPr>
            </w:pPr>
            <w:r w:rsidRPr="00FC33C9">
              <w:rPr>
                <w:rFonts w:ascii="Times New Roman" w:eastAsia="Times New Roman" w:hAnsi="Times New Roman" w:cs="Times New Roman"/>
              </w:rPr>
              <w:t xml:space="preserve">       4.000,00</w:t>
            </w:r>
          </w:p>
        </w:tc>
        <w:tc>
          <w:tcPr>
            <w:tcW w:w="2571" w:type="dxa"/>
            <w:tcBorders>
              <w:top w:val="single" w:sz="8" w:space="0" w:color="8064A2"/>
              <w:left w:val="single" w:sz="8" w:space="0" w:color="8064A2"/>
              <w:bottom w:val="single" w:sz="8" w:space="0" w:color="8064A2"/>
              <w:right w:val="single" w:sz="8" w:space="0" w:color="8064A2"/>
            </w:tcBorders>
            <w:vAlign w:val="center"/>
          </w:tcPr>
          <w:p w14:paraId="0DB6664D"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Prihodi od prodaje zemljišta</w:t>
            </w:r>
          </w:p>
        </w:tc>
        <w:tc>
          <w:tcPr>
            <w:tcW w:w="1671" w:type="dxa"/>
            <w:tcBorders>
              <w:top w:val="single" w:sz="8" w:space="0" w:color="8064A2"/>
              <w:left w:val="single" w:sz="8" w:space="0" w:color="8064A2"/>
              <w:bottom w:val="single" w:sz="8" w:space="0" w:color="8064A2"/>
              <w:right w:val="single" w:sz="8" w:space="0" w:color="8064A2"/>
            </w:tcBorders>
            <w:vAlign w:val="center"/>
          </w:tcPr>
          <w:p w14:paraId="297F62C1"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4.000,00</w:t>
            </w:r>
          </w:p>
        </w:tc>
      </w:tr>
      <w:tr w:rsidR="00C2378C" w:rsidRPr="00FC33C9" w14:paraId="03834684" w14:textId="77777777" w:rsidTr="0093669F">
        <w:tc>
          <w:tcPr>
            <w:tcW w:w="2605"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66D25529" w14:textId="77777777" w:rsidR="00C2378C" w:rsidRPr="00FC33C9" w:rsidRDefault="00C2378C" w:rsidP="0093669F">
            <w:pPr>
              <w:spacing w:after="0" w:line="240" w:lineRule="auto"/>
              <w:jc w:val="both"/>
              <w:rPr>
                <w:rFonts w:ascii="Times New Roman" w:eastAsia="Times New Roman" w:hAnsi="Times New Roman" w:cs="Times New Roman"/>
                <w:b/>
              </w:rPr>
            </w:pPr>
            <w:r w:rsidRPr="00FC33C9">
              <w:rPr>
                <w:rFonts w:ascii="Times New Roman" w:eastAsia="Times New Roman" w:hAnsi="Times New Roman" w:cs="Times New Roman"/>
                <w:b/>
              </w:rPr>
              <w:t>UKUPNO</w:t>
            </w:r>
          </w:p>
        </w:tc>
        <w:tc>
          <w:tcPr>
            <w:tcW w:w="1553"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2E19FBE8"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 xml:space="preserve"> 35.770,00 €</w:t>
            </w:r>
          </w:p>
        </w:tc>
        <w:tc>
          <w:tcPr>
            <w:tcW w:w="2571"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35E1D058" w14:textId="77777777" w:rsidR="00C2378C" w:rsidRPr="00FC33C9" w:rsidRDefault="00C2378C" w:rsidP="0093669F">
            <w:pPr>
              <w:spacing w:after="0" w:line="240" w:lineRule="auto"/>
              <w:jc w:val="both"/>
              <w:rPr>
                <w:rFonts w:ascii="Times New Roman" w:eastAsia="Times New Roman" w:hAnsi="Times New Roman" w:cs="Times New Roman"/>
                <w:bCs/>
              </w:rPr>
            </w:pPr>
          </w:p>
        </w:tc>
        <w:tc>
          <w:tcPr>
            <w:tcW w:w="1671"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33028A60" w14:textId="77777777" w:rsidR="00C2378C" w:rsidRPr="00FC33C9" w:rsidRDefault="00C2378C" w:rsidP="0093669F">
            <w:pPr>
              <w:spacing w:after="0" w:line="240" w:lineRule="auto"/>
              <w:jc w:val="center"/>
              <w:rPr>
                <w:rFonts w:ascii="Times New Roman" w:eastAsia="Times New Roman" w:hAnsi="Times New Roman" w:cs="Times New Roman"/>
                <w:b/>
              </w:rPr>
            </w:pPr>
            <w:r w:rsidRPr="00FC33C9">
              <w:rPr>
                <w:rFonts w:ascii="Times New Roman" w:eastAsia="Times New Roman" w:hAnsi="Times New Roman" w:cs="Times New Roman"/>
                <w:b/>
              </w:rPr>
              <w:t xml:space="preserve">      35.770,00 €</w:t>
            </w:r>
          </w:p>
        </w:tc>
      </w:tr>
    </w:tbl>
    <w:p w14:paraId="5E34EDEC" w14:textId="77777777" w:rsidR="00C2378C" w:rsidRPr="00FC33C9" w:rsidRDefault="00C2378C" w:rsidP="00C2378C">
      <w:pPr>
        <w:spacing w:after="0" w:line="240" w:lineRule="auto"/>
        <w:rPr>
          <w:rFonts w:ascii="Times New Roman" w:eastAsia="Times New Roman" w:hAnsi="Times New Roman" w:cs="Times New Roman"/>
          <w:lang w:eastAsia="hr-HR"/>
        </w:rPr>
      </w:pPr>
    </w:p>
    <w:p w14:paraId="2F986AE0" w14:textId="77777777" w:rsidR="00C2378C" w:rsidRPr="00FC33C9" w:rsidRDefault="00C2378C" w:rsidP="00C2378C">
      <w:pPr>
        <w:spacing w:after="0" w:line="240" w:lineRule="auto"/>
        <w:rPr>
          <w:rFonts w:ascii="Times New Roman" w:eastAsia="Times New Roman" w:hAnsi="Times New Roman" w:cs="Times New Roman"/>
          <w:lang w:eastAsia="hr-HR"/>
        </w:rPr>
      </w:pPr>
      <w:r w:rsidRPr="00FC33C9">
        <w:rPr>
          <w:rFonts w:ascii="Times New Roman" w:eastAsia="Times New Roman" w:hAnsi="Times New Roman" w:cs="Times New Roman"/>
          <w:b/>
          <w:bCs/>
          <w:lang w:eastAsia="hr-HR"/>
        </w:rPr>
        <w:t xml:space="preserve">                                                                          </w:t>
      </w:r>
      <w:r w:rsidRPr="00FC33C9">
        <w:rPr>
          <w:rFonts w:ascii="Times New Roman" w:eastAsia="Times New Roman" w:hAnsi="Times New Roman" w:cs="Times New Roman"/>
          <w:lang w:eastAsia="hr-HR"/>
        </w:rPr>
        <w:t>Članak 3.</w:t>
      </w:r>
    </w:p>
    <w:p w14:paraId="0548DBAF" w14:textId="77777777" w:rsidR="00C2378C" w:rsidRPr="00FC33C9" w:rsidRDefault="00C2378C" w:rsidP="00C2378C">
      <w:pPr>
        <w:spacing w:after="0" w:line="240" w:lineRule="auto"/>
        <w:jc w:val="both"/>
        <w:rPr>
          <w:rFonts w:ascii="Times New Roman" w:eastAsia="Times New Roman" w:hAnsi="Times New Roman" w:cs="Times New Roman"/>
          <w:lang w:eastAsia="hr-HR"/>
        </w:rPr>
      </w:pPr>
      <w:r w:rsidRPr="00FC33C9">
        <w:rPr>
          <w:rFonts w:ascii="Times New Roman" w:eastAsia="Times New Roman" w:hAnsi="Times New Roman" w:cs="Times New Roman"/>
          <w:lang w:eastAsia="hr-HR"/>
        </w:rPr>
        <w:t xml:space="preserve">U Programu u članku 5.: </w:t>
      </w:r>
    </w:p>
    <w:p w14:paraId="572086EA" w14:textId="77777777" w:rsidR="00C2378C" w:rsidRPr="00FC33C9" w:rsidRDefault="00C2378C" w:rsidP="00C2378C">
      <w:pPr>
        <w:spacing w:after="0" w:line="240" w:lineRule="auto"/>
        <w:jc w:val="both"/>
        <w:rPr>
          <w:rFonts w:ascii="Times New Roman" w:eastAsia="Times New Roman" w:hAnsi="Times New Roman" w:cs="Times New Roman"/>
          <w:lang w:eastAsia="hr-HR"/>
        </w:rPr>
      </w:pPr>
      <w:r w:rsidRPr="00FC33C9">
        <w:rPr>
          <w:rFonts w:ascii="Times New Roman" w:eastAsia="Times New Roman" w:hAnsi="Times New Roman" w:cs="Times New Roman"/>
          <w:lang w:eastAsia="hr-HR"/>
        </w:rPr>
        <w:t>- mijenja se stavak prvi koji sada glasi:</w:t>
      </w:r>
    </w:p>
    <w:p w14:paraId="15E49DA5" w14:textId="77777777" w:rsidR="00C2378C" w:rsidRDefault="00C2378C" w:rsidP="00C2378C">
      <w:pPr>
        <w:spacing w:after="0" w:line="240" w:lineRule="auto"/>
        <w:jc w:val="both"/>
        <w:rPr>
          <w:rFonts w:ascii="Times New Roman" w:eastAsia="Times New Roman" w:hAnsi="Times New Roman" w:cs="Times New Roman"/>
          <w:lang w:eastAsia="hr-HR"/>
        </w:rPr>
      </w:pPr>
      <w:r w:rsidRPr="00FC33C9">
        <w:rPr>
          <w:rFonts w:ascii="Times New Roman" w:eastAsia="Times New Roman" w:hAnsi="Times New Roman" w:cs="Times New Roman"/>
          <w:lang w:eastAsia="hr-HR"/>
        </w:rPr>
        <w:t xml:space="preserve">„Ukupno procijenjeni troškovi rekonstruiranja građevina komunalne infrastrukture iznose 8.695.927,00 eura, a odnose se na sljedeće projekte:“ </w:t>
      </w:r>
    </w:p>
    <w:p w14:paraId="7E808639" w14:textId="77777777" w:rsidR="00C2378C" w:rsidRPr="00FC33C9" w:rsidRDefault="00C2378C" w:rsidP="00C2378C">
      <w:pPr>
        <w:spacing w:after="0" w:line="240" w:lineRule="auto"/>
        <w:jc w:val="both"/>
        <w:rPr>
          <w:rFonts w:ascii="Times New Roman" w:eastAsia="Times New Roman" w:hAnsi="Times New Roman" w:cs="Times New Roman"/>
          <w:lang w:eastAsia="hr-HR"/>
        </w:rPr>
      </w:pPr>
    </w:p>
    <w:p w14:paraId="23AA3D42" w14:textId="77777777" w:rsidR="00C2378C" w:rsidRPr="00FC33C9" w:rsidRDefault="00C2378C" w:rsidP="00C2378C">
      <w:pPr>
        <w:spacing w:after="0" w:line="240" w:lineRule="auto"/>
        <w:jc w:val="both"/>
        <w:rPr>
          <w:rFonts w:ascii="Times New Roman" w:eastAsia="Times New Roman" w:hAnsi="Times New Roman" w:cs="Times New Roman"/>
          <w:lang w:eastAsia="hr-HR"/>
        </w:rPr>
      </w:pPr>
      <w:r w:rsidRPr="00FC33C9">
        <w:rPr>
          <w:rFonts w:ascii="Times New Roman" w:eastAsia="Times New Roman" w:hAnsi="Times New Roman" w:cs="Times New Roman"/>
          <w:lang w:eastAsia="hr-HR"/>
        </w:rPr>
        <w:t xml:space="preserve">- mijenja se tablica pod točkom </w:t>
      </w:r>
      <w:r w:rsidRPr="00FC33C9">
        <w:rPr>
          <w:rFonts w:ascii="Times New Roman" w:eastAsia="Times New Roman" w:hAnsi="Times New Roman" w:cs="Times New Roman"/>
          <w:u w:val="single"/>
          <w:lang w:eastAsia="hr-HR"/>
        </w:rPr>
        <w:t>5.1. KARLOVAC II – MALA ŠVARČA</w:t>
      </w:r>
      <w:r w:rsidRPr="00FC33C9">
        <w:rPr>
          <w:rFonts w:ascii="Times New Roman" w:eastAsia="Times New Roman" w:hAnsi="Times New Roman" w:cs="Times New Roman"/>
          <w:lang w:eastAsia="hr-HR"/>
        </w:rPr>
        <w:t xml:space="preserve"> koja sada glasi:</w:t>
      </w:r>
    </w:p>
    <w:p w14:paraId="54FCCCE4" w14:textId="77777777" w:rsidR="00C2378C" w:rsidRPr="00FC33C9" w:rsidRDefault="00C2378C" w:rsidP="00C2378C">
      <w:pPr>
        <w:spacing w:after="0" w:line="240" w:lineRule="auto"/>
        <w:jc w:val="both"/>
        <w:rPr>
          <w:rFonts w:ascii="Times New Roman" w:eastAsia="Times New Roman" w:hAnsi="Times New Roman" w:cs="Times New Roman"/>
          <w:color w:val="0070C0"/>
        </w:rPr>
      </w:pPr>
      <w:bookmarkStart w:id="1" w:name="_Hlk55216117"/>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08"/>
        <w:gridCol w:w="1692"/>
        <w:gridCol w:w="2424"/>
        <w:gridCol w:w="1676"/>
      </w:tblGrid>
      <w:tr w:rsidR="00C2378C" w:rsidRPr="00FC33C9" w14:paraId="288F9F87" w14:textId="77777777" w:rsidTr="0093669F">
        <w:tc>
          <w:tcPr>
            <w:tcW w:w="4300" w:type="dxa"/>
            <w:gridSpan w:val="2"/>
            <w:tcBorders>
              <w:top w:val="single" w:sz="8" w:space="0" w:color="8064A2"/>
              <w:left w:val="single" w:sz="8" w:space="0" w:color="8064A2"/>
              <w:bottom w:val="single" w:sz="8" w:space="0" w:color="8064A2"/>
              <w:right w:val="single" w:sz="8" w:space="0" w:color="8064A2"/>
            </w:tcBorders>
          </w:tcPr>
          <w:p w14:paraId="014D1E59"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PROCJENA TROŠKOVA - RASHODI</w:t>
            </w:r>
          </w:p>
        </w:tc>
        <w:tc>
          <w:tcPr>
            <w:tcW w:w="4100" w:type="dxa"/>
            <w:gridSpan w:val="2"/>
            <w:tcBorders>
              <w:top w:val="single" w:sz="8" w:space="0" w:color="8064A2"/>
              <w:left w:val="single" w:sz="8" w:space="0" w:color="8064A2"/>
              <w:bottom w:val="single" w:sz="8" w:space="0" w:color="8064A2"/>
              <w:right w:val="single" w:sz="8" w:space="0" w:color="8064A2"/>
            </w:tcBorders>
          </w:tcPr>
          <w:p w14:paraId="0691F5CE"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 xml:space="preserve">IZVOR FINANCIRANJA </w:t>
            </w:r>
          </w:p>
        </w:tc>
      </w:tr>
      <w:tr w:rsidR="00C2378C" w:rsidRPr="00FC33C9" w14:paraId="745CE664" w14:textId="77777777" w:rsidTr="0093669F">
        <w:tc>
          <w:tcPr>
            <w:tcW w:w="2608" w:type="dxa"/>
            <w:tcBorders>
              <w:top w:val="single" w:sz="8" w:space="0" w:color="8064A2"/>
              <w:left w:val="single" w:sz="8" w:space="0" w:color="8064A2"/>
              <w:bottom w:val="single" w:sz="8" w:space="0" w:color="8064A2"/>
              <w:right w:val="single" w:sz="8" w:space="0" w:color="8064A2"/>
            </w:tcBorders>
            <w:vAlign w:val="center"/>
          </w:tcPr>
          <w:p w14:paraId="28E7CC27"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Radovi na rekonstrukciji</w:t>
            </w:r>
          </w:p>
        </w:tc>
        <w:tc>
          <w:tcPr>
            <w:tcW w:w="1692" w:type="dxa"/>
            <w:tcBorders>
              <w:top w:val="nil"/>
              <w:left w:val="nil"/>
              <w:bottom w:val="single" w:sz="8" w:space="0" w:color="8064A2"/>
              <w:right w:val="single" w:sz="8" w:space="0" w:color="8064A2"/>
            </w:tcBorders>
            <w:vAlign w:val="center"/>
          </w:tcPr>
          <w:p w14:paraId="5F8FC101" w14:textId="77777777" w:rsidR="00C2378C" w:rsidRPr="00FC33C9" w:rsidRDefault="00C2378C" w:rsidP="0093669F">
            <w:pPr>
              <w:spacing w:after="0" w:line="240" w:lineRule="auto"/>
              <w:rPr>
                <w:rFonts w:ascii="Times New Roman" w:eastAsia="Times New Roman" w:hAnsi="Times New Roman" w:cs="Times New Roman"/>
              </w:rPr>
            </w:pPr>
            <w:r w:rsidRPr="00FC33C9">
              <w:rPr>
                <w:rFonts w:ascii="Times New Roman" w:eastAsia="Times New Roman" w:hAnsi="Times New Roman" w:cs="Times New Roman"/>
              </w:rPr>
              <w:t xml:space="preserve">    541.880,00</w:t>
            </w:r>
          </w:p>
        </w:tc>
        <w:tc>
          <w:tcPr>
            <w:tcW w:w="2424" w:type="dxa"/>
            <w:tcBorders>
              <w:top w:val="single" w:sz="8" w:space="0" w:color="8064A2"/>
              <w:left w:val="single" w:sz="8" w:space="0" w:color="8064A2"/>
              <w:bottom w:val="single" w:sz="8" w:space="0" w:color="8064A2"/>
              <w:right w:val="single" w:sz="8" w:space="0" w:color="8064A2"/>
            </w:tcBorders>
            <w:vAlign w:val="center"/>
          </w:tcPr>
          <w:p w14:paraId="28EC3AD7"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Pomoći od ostalih subjekata unutar općeg proračuna</w:t>
            </w:r>
          </w:p>
        </w:tc>
        <w:tc>
          <w:tcPr>
            <w:tcW w:w="1676" w:type="dxa"/>
            <w:tcBorders>
              <w:top w:val="single" w:sz="8" w:space="0" w:color="8064A2"/>
              <w:left w:val="single" w:sz="8" w:space="0" w:color="8064A2"/>
              <w:bottom w:val="single" w:sz="8" w:space="0" w:color="8064A2"/>
              <w:right w:val="single" w:sz="8" w:space="0" w:color="8064A2"/>
            </w:tcBorders>
            <w:vAlign w:val="center"/>
          </w:tcPr>
          <w:p w14:paraId="099A0275"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560.000,00</w:t>
            </w:r>
          </w:p>
        </w:tc>
      </w:tr>
      <w:tr w:rsidR="00C2378C" w:rsidRPr="00FC33C9" w14:paraId="7B2C463D" w14:textId="77777777" w:rsidTr="0093669F">
        <w:tc>
          <w:tcPr>
            <w:tcW w:w="2608" w:type="dxa"/>
            <w:tcBorders>
              <w:top w:val="single" w:sz="8" w:space="0" w:color="8064A2"/>
              <w:left w:val="single" w:sz="8" w:space="0" w:color="8064A2"/>
              <w:bottom w:val="single" w:sz="8" w:space="0" w:color="8064A2"/>
              <w:right w:val="single" w:sz="8" w:space="0" w:color="8064A2"/>
            </w:tcBorders>
            <w:vAlign w:val="center"/>
          </w:tcPr>
          <w:p w14:paraId="2AFF8AC2"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Usluga stručnog nadzora građenja</w:t>
            </w:r>
          </w:p>
        </w:tc>
        <w:tc>
          <w:tcPr>
            <w:tcW w:w="1692" w:type="dxa"/>
            <w:tcBorders>
              <w:top w:val="nil"/>
              <w:left w:val="nil"/>
              <w:bottom w:val="single" w:sz="8" w:space="0" w:color="8064A2"/>
              <w:right w:val="single" w:sz="8" w:space="0" w:color="8064A2"/>
            </w:tcBorders>
            <w:vAlign w:val="center"/>
          </w:tcPr>
          <w:p w14:paraId="287AF4D7"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13.520,00</w:t>
            </w:r>
          </w:p>
        </w:tc>
        <w:tc>
          <w:tcPr>
            <w:tcW w:w="2424" w:type="dxa"/>
            <w:tcBorders>
              <w:top w:val="single" w:sz="8" w:space="0" w:color="8064A2"/>
              <w:left w:val="single" w:sz="8" w:space="0" w:color="8064A2"/>
              <w:bottom w:val="single" w:sz="8" w:space="0" w:color="8064A2"/>
              <w:right w:val="single" w:sz="8" w:space="0" w:color="8064A2"/>
            </w:tcBorders>
            <w:vAlign w:val="center"/>
          </w:tcPr>
          <w:p w14:paraId="100FB712" w14:textId="77777777" w:rsidR="00C2378C" w:rsidRPr="00FC33C9" w:rsidRDefault="00C2378C" w:rsidP="0093669F">
            <w:pPr>
              <w:spacing w:after="0" w:line="240" w:lineRule="auto"/>
              <w:jc w:val="both"/>
              <w:rPr>
                <w:rFonts w:ascii="Times New Roman" w:eastAsia="Times New Roman" w:hAnsi="Times New Roman" w:cs="Times New Roman"/>
              </w:rPr>
            </w:pPr>
          </w:p>
        </w:tc>
        <w:tc>
          <w:tcPr>
            <w:tcW w:w="1676" w:type="dxa"/>
            <w:tcBorders>
              <w:top w:val="single" w:sz="8" w:space="0" w:color="8064A2"/>
              <w:left w:val="single" w:sz="8" w:space="0" w:color="8064A2"/>
              <w:bottom w:val="single" w:sz="8" w:space="0" w:color="8064A2"/>
              <w:right w:val="single" w:sz="8" w:space="0" w:color="8064A2"/>
            </w:tcBorders>
            <w:vAlign w:val="center"/>
          </w:tcPr>
          <w:p w14:paraId="45EEF4A5" w14:textId="77777777" w:rsidR="00C2378C" w:rsidRPr="00FC33C9" w:rsidRDefault="00C2378C" w:rsidP="0093669F">
            <w:pPr>
              <w:spacing w:after="0" w:line="240" w:lineRule="auto"/>
              <w:rPr>
                <w:rFonts w:ascii="Times New Roman" w:eastAsia="Times New Roman" w:hAnsi="Times New Roman" w:cs="Times New Roman"/>
              </w:rPr>
            </w:pPr>
          </w:p>
        </w:tc>
      </w:tr>
      <w:tr w:rsidR="00C2378C" w:rsidRPr="00FC33C9" w14:paraId="16DDA433" w14:textId="77777777" w:rsidTr="0093669F">
        <w:tc>
          <w:tcPr>
            <w:tcW w:w="2608" w:type="dxa"/>
            <w:tcBorders>
              <w:top w:val="single" w:sz="8" w:space="0" w:color="8064A2"/>
              <w:left w:val="single" w:sz="8" w:space="0" w:color="8064A2"/>
              <w:bottom w:val="single" w:sz="8" w:space="0" w:color="8064A2"/>
              <w:right w:val="single" w:sz="8" w:space="0" w:color="8064A2"/>
            </w:tcBorders>
            <w:vAlign w:val="center"/>
          </w:tcPr>
          <w:p w14:paraId="6C8F8C5E"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Usluga vođenja projekta – upravljanje projektom</w:t>
            </w:r>
          </w:p>
        </w:tc>
        <w:tc>
          <w:tcPr>
            <w:tcW w:w="1692" w:type="dxa"/>
            <w:tcBorders>
              <w:top w:val="nil"/>
              <w:left w:val="nil"/>
              <w:bottom w:val="single" w:sz="8" w:space="0" w:color="8064A2"/>
              <w:right w:val="single" w:sz="8" w:space="0" w:color="8064A2"/>
            </w:tcBorders>
            <w:vAlign w:val="center"/>
          </w:tcPr>
          <w:p w14:paraId="5A08D5E0"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3.500,00</w:t>
            </w:r>
          </w:p>
        </w:tc>
        <w:tc>
          <w:tcPr>
            <w:tcW w:w="2424" w:type="dxa"/>
            <w:tcBorders>
              <w:top w:val="single" w:sz="8" w:space="0" w:color="8064A2"/>
              <w:left w:val="single" w:sz="8" w:space="0" w:color="8064A2"/>
              <w:bottom w:val="single" w:sz="8" w:space="0" w:color="8064A2"/>
              <w:right w:val="single" w:sz="8" w:space="0" w:color="8064A2"/>
            </w:tcBorders>
            <w:vAlign w:val="center"/>
          </w:tcPr>
          <w:p w14:paraId="2001E997" w14:textId="77777777" w:rsidR="00C2378C" w:rsidRPr="00FC33C9" w:rsidRDefault="00C2378C" w:rsidP="0093669F">
            <w:pPr>
              <w:spacing w:after="0" w:line="240" w:lineRule="auto"/>
              <w:jc w:val="both"/>
              <w:rPr>
                <w:rFonts w:ascii="Times New Roman" w:eastAsia="Times New Roman" w:hAnsi="Times New Roman" w:cs="Times New Roman"/>
              </w:rPr>
            </w:pPr>
          </w:p>
        </w:tc>
        <w:tc>
          <w:tcPr>
            <w:tcW w:w="1676" w:type="dxa"/>
            <w:tcBorders>
              <w:top w:val="single" w:sz="8" w:space="0" w:color="8064A2"/>
              <w:left w:val="single" w:sz="8" w:space="0" w:color="8064A2"/>
              <w:bottom w:val="single" w:sz="8" w:space="0" w:color="8064A2"/>
              <w:right w:val="single" w:sz="8" w:space="0" w:color="8064A2"/>
            </w:tcBorders>
            <w:vAlign w:val="center"/>
          </w:tcPr>
          <w:p w14:paraId="046AF8F6" w14:textId="77777777" w:rsidR="00C2378C" w:rsidRPr="00FC33C9" w:rsidRDefault="00C2378C" w:rsidP="0093669F">
            <w:pPr>
              <w:spacing w:after="0" w:line="240" w:lineRule="auto"/>
              <w:jc w:val="center"/>
              <w:rPr>
                <w:rFonts w:ascii="Times New Roman" w:eastAsia="Times New Roman" w:hAnsi="Times New Roman" w:cs="Times New Roman"/>
              </w:rPr>
            </w:pPr>
          </w:p>
        </w:tc>
      </w:tr>
      <w:tr w:rsidR="00C2378C" w:rsidRPr="00FC33C9" w14:paraId="62A17097" w14:textId="77777777" w:rsidTr="0093669F">
        <w:tc>
          <w:tcPr>
            <w:tcW w:w="2608" w:type="dxa"/>
            <w:tcBorders>
              <w:top w:val="single" w:sz="8" w:space="0" w:color="8064A2"/>
              <w:left w:val="single" w:sz="8" w:space="0" w:color="8064A2"/>
              <w:bottom w:val="single" w:sz="8" w:space="0" w:color="8064A2"/>
              <w:right w:val="single" w:sz="8" w:space="0" w:color="8064A2"/>
            </w:tcBorders>
            <w:vAlign w:val="center"/>
          </w:tcPr>
          <w:p w14:paraId="4FF10028"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Usluga vođenja projekta – pravna podrška</w:t>
            </w:r>
          </w:p>
        </w:tc>
        <w:tc>
          <w:tcPr>
            <w:tcW w:w="1692" w:type="dxa"/>
            <w:tcBorders>
              <w:top w:val="nil"/>
              <w:left w:val="nil"/>
              <w:bottom w:val="single" w:sz="8" w:space="0" w:color="8064A2"/>
              <w:right w:val="single" w:sz="8" w:space="0" w:color="8064A2"/>
            </w:tcBorders>
            <w:vAlign w:val="center"/>
          </w:tcPr>
          <w:p w14:paraId="6B9FF13E"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1.100,00</w:t>
            </w:r>
          </w:p>
        </w:tc>
        <w:tc>
          <w:tcPr>
            <w:tcW w:w="2424" w:type="dxa"/>
            <w:tcBorders>
              <w:top w:val="single" w:sz="8" w:space="0" w:color="8064A2"/>
              <w:left w:val="single" w:sz="8" w:space="0" w:color="8064A2"/>
              <w:bottom w:val="single" w:sz="8" w:space="0" w:color="8064A2"/>
              <w:right w:val="single" w:sz="8" w:space="0" w:color="8064A2"/>
            </w:tcBorders>
            <w:vAlign w:val="center"/>
          </w:tcPr>
          <w:p w14:paraId="71F6DB3F" w14:textId="77777777" w:rsidR="00C2378C" w:rsidRPr="00FC33C9" w:rsidRDefault="00C2378C" w:rsidP="0093669F">
            <w:pPr>
              <w:spacing w:after="0" w:line="240" w:lineRule="auto"/>
              <w:jc w:val="both"/>
              <w:rPr>
                <w:rFonts w:ascii="Times New Roman" w:eastAsia="Times New Roman" w:hAnsi="Times New Roman" w:cs="Times New Roman"/>
              </w:rPr>
            </w:pPr>
          </w:p>
        </w:tc>
        <w:tc>
          <w:tcPr>
            <w:tcW w:w="1676" w:type="dxa"/>
            <w:tcBorders>
              <w:top w:val="single" w:sz="8" w:space="0" w:color="8064A2"/>
              <w:left w:val="single" w:sz="8" w:space="0" w:color="8064A2"/>
              <w:bottom w:val="single" w:sz="8" w:space="0" w:color="8064A2"/>
              <w:right w:val="single" w:sz="8" w:space="0" w:color="8064A2"/>
            </w:tcBorders>
            <w:vAlign w:val="center"/>
          </w:tcPr>
          <w:p w14:paraId="2645E651" w14:textId="77777777" w:rsidR="00C2378C" w:rsidRPr="00FC33C9" w:rsidRDefault="00C2378C" w:rsidP="0093669F">
            <w:pPr>
              <w:spacing w:after="0" w:line="240" w:lineRule="auto"/>
              <w:jc w:val="right"/>
              <w:rPr>
                <w:rFonts w:ascii="Times New Roman" w:eastAsia="Times New Roman" w:hAnsi="Times New Roman" w:cs="Times New Roman"/>
              </w:rPr>
            </w:pPr>
          </w:p>
        </w:tc>
      </w:tr>
      <w:tr w:rsidR="00C2378C" w:rsidRPr="00FC33C9" w14:paraId="7039AAE6" w14:textId="77777777" w:rsidTr="0093669F">
        <w:tc>
          <w:tcPr>
            <w:tcW w:w="2608"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66692F6A" w14:textId="77777777" w:rsidR="00C2378C" w:rsidRPr="00FC33C9" w:rsidRDefault="00C2378C" w:rsidP="0093669F">
            <w:pPr>
              <w:spacing w:after="0" w:line="240" w:lineRule="auto"/>
              <w:jc w:val="both"/>
              <w:rPr>
                <w:rFonts w:ascii="Times New Roman" w:eastAsia="Times New Roman" w:hAnsi="Times New Roman" w:cs="Times New Roman"/>
                <w:b/>
              </w:rPr>
            </w:pPr>
            <w:r w:rsidRPr="00FC33C9">
              <w:rPr>
                <w:rFonts w:ascii="Times New Roman" w:eastAsia="Times New Roman" w:hAnsi="Times New Roman" w:cs="Times New Roman"/>
                <w:b/>
              </w:rPr>
              <w:t>UKUPNO</w:t>
            </w:r>
          </w:p>
        </w:tc>
        <w:tc>
          <w:tcPr>
            <w:tcW w:w="1692"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6C4CD830" w14:textId="77777777" w:rsidR="00C2378C" w:rsidRPr="00FC33C9" w:rsidRDefault="00C2378C" w:rsidP="0093669F">
            <w:pPr>
              <w:spacing w:after="0" w:line="240" w:lineRule="auto"/>
              <w:jc w:val="center"/>
              <w:rPr>
                <w:rFonts w:ascii="Times New Roman" w:eastAsia="Times New Roman" w:hAnsi="Times New Roman" w:cs="Times New Roman"/>
                <w:b/>
              </w:rPr>
            </w:pPr>
            <w:r w:rsidRPr="00FC33C9">
              <w:rPr>
                <w:rFonts w:ascii="Times New Roman" w:eastAsia="Times New Roman" w:hAnsi="Times New Roman" w:cs="Times New Roman"/>
                <w:b/>
              </w:rPr>
              <w:t xml:space="preserve">                   560.000,00 € </w:t>
            </w:r>
          </w:p>
        </w:tc>
        <w:tc>
          <w:tcPr>
            <w:tcW w:w="2424"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5B0E8BBE" w14:textId="77777777" w:rsidR="00C2378C" w:rsidRPr="00FC33C9" w:rsidRDefault="00C2378C" w:rsidP="0093669F">
            <w:pPr>
              <w:spacing w:after="0" w:line="240" w:lineRule="auto"/>
              <w:jc w:val="both"/>
              <w:rPr>
                <w:rFonts w:ascii="Times New Roman" w:eastAsia="Times New Roman" w:hAnsi="Times New Roman" w:cs="Times New Roman"/>
                <w:bCs/>
              </w:rPr>
            </w:pPr>
          </w:p>
        </w:tc>
        <w:tc>
          <w:tcPr>
            <w:tcW w:w="1676"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5813DDDA" w14:textId="77777777" w:rsidR="00C2378C" w:rsidRPr="00FC33C9" w:rsidRDefault="00C2378C" w:rsidP="0093669F">
            <w:pPr>
              <w:spacing w:after="0" w:line="240" w:lineRule="auto"/>
              <w:jc w:val="right"/>
              <w:rPr>
                <w:rFonts w:ascii="Times New Roman" w:eastAsia="Times New Roman" w:hAnsi="Times New Roman" w:cs="Times New Roman"/>
                <w:b/>
              </w:rPr>
            </w:pPr>
          </w:p>
          <w:p w14:paraId="0D32C845"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560.000,00 €</w:t>
            </w:r>
          </w:p>
        </w:tc>
      </w:tr>
      <w:bookmarkEnd w:id="1"/>
    </w:tbl>
    <w:p w14:paraId="6F5E1D5B" w14:textId="77777777" w:rsidR="00C2378C" w:rsidRPr="00FC33C9" w:rsidRDefault="00C2378C" w:rsidP="00C2378C">
      <w:pPr>
        <w:spacing w:after="0" w:line="240" w:lineRule="auto"/>
        <w:jc w:val="both"/>
        <w:rPr>
          <w:rFonts w:ascii="Times New Roman" w:eastAsia="Times New Roman" w:hAnsi="Times New Roman" w:cs="Times New Roman"/>
          <w:b/>
          <w:bCs/>
          <w:u w:val="single"/>
          <w:lang w:eastAsia="hr-HR"/>
        </w:rPr>
      </w:pPr>
    </w:p>
    <w:p w14:paraId="08992A2B" w14:textId="77777777" w:rsidR="00C2378C" w:rsidRPr="00FC33C9" w:rsidRDefault="00C2378C" w:rsidP="00C2378C">
      <w:pPr>
        <w:spacing w:after="0" w:line="240" w:lineRule="auto"/>
        <w:jc w:val="both"/>
        <w:rPr>
          <w:rFonts w:ascii="Times New Roman" w:eastAsia="Times New Roman" w:hAnsi="Times New Roman" w:cs="Times New Roman"/>
          <w:lang w:eastAsia="hr-HR"/>
        </w:rPr>
      </w:pPr>
      <w:bookmarkStart w:id="2" w:name="_Hlk55217300"/>
      <w:bookmarkStart w:id="3" w:name="_Hlk131069633"/>
      <w:r w:rsidRPr="00FC33C9">
        <w:rPr>
          <w:rFonts w:ascii="Times New Roman" w:eastAsia="Times New Roman" w:hAnsi="Times New Roman" w:cs="Times New Roman"/>
          <w:lang w:eastAsia="hr-HR"/>
        </w:rPr>
        <w:t xml:space="preserve">- mijenja se tablica pod točkom </w:t>
      </w:r>
      <w:r w:rsidRPr="00FC33C9">
        <w:rPr>
          <w:rFonts w:ascii="Times New Roman" w:eastAsia="Times New Roman" w:hAnsi="Times New Roman" w:cs="Times New Roman"/>
          <w:u w:val="single"/>
          <w:lang w:eastAsia="hr-HR"/>
        </w:rPr>
        <w:t>5.3. KARLOVAC II – DREŽNIK</w:t>
      </w:r>
      <w:r w:rsidRPr="00FC33C9">
        <w:rPr>
          <w:rFonts w:ascii="Times New Roman" w:eastAsia="Times New Roman" w:hAnsi="Times New Roman" w:cs="Times New Roman"/>
          <w:lang w:eastAsia="hr-HR"/>
        </w:rPr>
        <w:t xml:space="preserve"> koja sada glasi:</w:t>
      </w:r>
    </w:p>
    <w:p w14:paraId="76F35BB4" w14:textId="77777777" w:rsidR="00C2378C" w:rsidRPr="00FC33C9" w:rsidRDefault="00C2378C" w:rsidP="00C2378C">
      <w:pPr>
        <w:spacing w:after="0" w:line="240" w:lineRule="auto"/>
        <w:jc w:val="both"/>
        <w:rPr>
          <w:rFonts w:ascii="Times New Roman" w:eastAsia="Times New Roman" w:hAnsi="Times New Roman" w:cs="Times New Roman"/>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25"/>
        <w:gridCol w:w="1808"/>
        <w:gridCol w:w="2306"/>
        <w:gridCol w:w="1661"/>
      </w:tblGrid>
      <w:tr w:rsidR="00C2378C" w:rsidRPr="00FC33C9" w14:paraId="01CAE817" w14:textId="77777777" w:rsidTr="0093669F">
        <w:tc>
          <w:tcPr>
            <w:tcW w:w="4433" w:type="dxa"/>
            <w:gridSpan w:val="2"/>
            <w:tcBorders>
              <w:top w:val="single" w:sz="8" w:space="0" w:color="8064A2"/>
              <w:left w:val="single" w:sz="8" w:space="0" w:color="8064A2"/>
              <w:bottom w:val="single" w:sz="8" w:space="0" w:color="8064A2"/>
              <w:right w:val="single" w:sz="8" w:space="0" w:color="8064A2"/>
            </w:tcBorders>
          </w:tcPr>
          <w:p w14:paraId="71120F69" w14:textId="77777777" w:rsidR="00C2378C" w:rsidRPr="00FC33C9" w:rsidRDefault="00C2378C" w:rsidP="0093669F">
            <w:pPr>
              <w:spacing w:after="0" w:line="240" w:lineRule="auto"/>
              <w:jc w:val="both"/>
              <w:rPr>
                <w:rFonts w:ascii="Times New Roman" w:eastAsia="Times New Roman" w:hAnsi="Times New Roman" w:cs="Times New Roman"/>
                <w:bCs/>
              </w:rPr>
            </w:pPr>
            <w:bookmarkStart w:id="4" w:name="_Hlk55217474"/>
            <w:r w:rsidRPr="00FC33C9">
              <w:rPr>
                <w:rFonts w:ascii="Times New Roman" w:eastAsia="Times New Roman" w:hAnsi="Times New Roman" w:cs="Times New Roman"/>
                <w:bCs/>
              </w:rPr>
              <w:t>PROCJENA TROŠKOVA - RASHODI</w:t>
            </w:r>
          </w:p>
        </w:tc>
        <w:tc>
          <w:tcPr>
            <w:tcW w:w="3967" w:type="dxa"/>
            <w:gridSpan w:val="2"/>
            <w:tcBorders>
              <w:top w:val="single" w:sz="8" w:space="0" w:color="8064A2"/>
              <w:left w:val="single" w:sz="8" w:space="0" w:color="8064A2"/>
              <w:bottom w:val="single" w:sz="8" w:space="0" w:color="8064A2"/>
              <w:right w:val="single" w:sz="8" w:space="0" w:color="8064A2"/>
            </w:tcBorders>
          </w:tcPr>
          <w:p w14:paraId="5CE61545"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 xml:space="preserve">IZVOR FINANCIRANJA </w:t>
            </w:r>
          </w:p>
        </w:tc>
      </w:tr>
      <w:bookmarkEnd w:id="2"/>
      <w:tr w:rsidR="00C2378C" w:rsidRPr="00FC33C9" w14:paraId="00A50188" w14:textId="77777777" w:rsidTr="0093669F">
        <w:tc>
          <w:tcPr>
            <w:tcW w:w="2625" w:type="dxa"/>
            <w:tcBorders>
              <w:top w:val="single" w:sz="8" w:space="0" w:color="8064A2"/>
              <w:left w:val="single" w:sz="8" w:space="0" w:color="8064A2"/>
              <w:bottom w:val="single" w:sz="8" w:space="0" w:color="8064A2"/>
              <w:right w:val="single" w:sz="8" w:space="0" w:color="8064A2"/>
            </w:tcBorders>
            <w:vAlign w:val="center"/>
          </w:tcPr>
          <w:p w14:paraId="60365CAC"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Radovi na rekonstrukciji</w:t>
            </w:r>
          </w:p>
        </w:tc>
        <w:tc>
          <w:tcPr>
            <w:tcW w:w="1808" w:type="dxa"/>
            <w:tcBorders>
              <w:top w:val="nil"/>
              <w:left w:val="nil"/>
              <w:bottom w:val="single" w:sz="8" w:space="0" w:color="8064A2"/>
              <w:right w:val="single" w:sz="8" w:space="0" w:color="8064A2"/>
            </w:tcBorders>
            <w:vAlign w:val="center"/>
          </w:tcPr>
          <w:p w14:paraId="208E13AC"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984.485,00</w:t>
            </w:r>
          </w:p>
        </w:tc>
        <w:tc>
          <w:tcPr>
            <w:tcW w:w="2306" w:type="dxa"/>
            <w:tcBorders>
              <w:top w:val="single" w:sz="8" w:space="0" w:color="8064A2"/>
              <w:left w:val="single" w:sz="8" w:space="0" w:color="8064A2"/>
              <w:bottom w:val="single" w:sz="8" w:space="0" w:color="8064A2"/>
              <w:right w:val="single" w:sz="8" w:space="0" w:color="8064A2"/>
            </w:tcBorders>
            <w:vAlign w:val="center"/>
          </w:tcPr>
          <w:p w14:paraId="05956828"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Višak prihoda iz prethodne godine – opći prihodi</w:t>
            </w:r>
          </w:p>
        </w:tc>
        <w:tc>
          <w:tcPr>
            <w:tcW w:w="1661" w:type="dxa"/>
            <w:tcBorders>
              <w:top w:val="single" w:sz="8" w:space="0" w:color="8064A2"/>
              <w:left w:val="single" w:sz="8" w:space="0" w:color="8064A2"/>
              <w:bottom w:val="single" w:sz="8" w:space="0" w:color="8064A2"/>
              <w:right w:val="single" w:sz="8" w:space="0" w:color="8064A2"/>
            </w:tcBorders>
            <w:vAlign w:val="center"/>
          </w:tcPr>
          <w:p w14:paraId="4FC982A0"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436.125,00</w:t>
            </w:r>
          </w:p>
        </w:tc>
      </w:tr>
      <w:tr w:rsidR="00C2378C" w:rsidRPr="00FC33C9" w14:paraId="57160D58" w14:textId="77777777" w:rsidTr="0093669F">
        <w:tc>
          <w:tcPr>
            <w:tcW w:w="2625" w:type="dxa"/>
            <w:tcBorders>
              <w:top w:val="single" w:sz="8" w:space="0" w:color="8064A2"/>
              <w:left w:val="single" w:sz="8" w:space="0" w:color="8064A2"/>
              <w:bottom w:val="single" w:sz="8" w:space="0" w:color="8064A2"/>
              <w:right w:val="single" w:sz="8" w:space="0" w:color="8064A2"/>
            </w:tcBorders>
            <w:vAlign w:val="center"/>
          </w:tcPr>
          <w:p w14:paraId="553863DF"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Usluga stručnog nadzora građenja</w:t>
            </w:r>
          </w:p>
        </w:tc>
        <w:tc>
          <w:tcPr>
            <w:tcW w:w="1808" w:type="dxa"/>
            <w:tcBorders>
              <w:top w:val="nil"/>
              <w:left w:val="nil"/>
              <w:bottom w:val="single" w:sz="8" w:space="0" w:color="8064A2"/>
              <w:right w:val="single" w:sz="8" w:space="0" w:color="8064A2"/>
            </w:tcBorders>
            <w:vAlign w:val="center"/>
          </w:tcPr>
          <w:p w14:paraId="6F5C34F5"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11.365,00</w:t>
            </w:r>
          </w:p>
        </w:tc>
        <w:tc>
          <w:tcPr>
            <w:tcW w:w="2306" w:type="dxa"/>
            <w:tcBorders>
              <w:top w:val="single" w:sz="8" w:space="0" w:color="8064A2"/>
              <w:left w:val="single" w:sz="8" w:space="0" w:color="8064A2"/>
              <w:bottom w:val="single" w:sz="8" w:space="0" w:color="8064A2"/>
              <w:right w:val="single" w:sz="8" w:space="0" w:color="8064A2"/>
            </w:tcBorders>
            <w:vAlign w:val="center"/>
          </w:tcPr>
          <w:p w14:paraId="3F68833B"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Višak prihoda iz prethodne godine – komunalni doprinos</w:t>
            </w:r>
          </w:p>
        </w:tc>
        <w:tc>
          <w:tcPr>
            <w:tcW w:w="1661" w:type="dxa"/>
            <w:tcBorders>
              <w:top w:val="single" w:sz="8" w:space="0" w:color="8064A2"/>
              <w:left w:val="single" w:sz="8" w:space="0" w:color="8064A2"/>
              <w:bottom w:val="single" w:sz="8" w:space="0" w:color="8064A2"/>
              <w:right w:val="single" w:sz="8" w:space="0" w:color="8064A2"/>
            </w:tcBorders>
            <w:vAlign w:val="center"/>
          </w:tcPr>
          <w:p w14:paraId="277F3B63"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408.780,00</w:t>
            </w:r>
          </w:p>
        </w:tc>
      </w:tr>
      <w:tr w:rsidR="00C2378C" w:rsidRPr="00FC33C9" w14:paraId="1466DC85" w14:textId="77777777" w:rsidTr="0093669F">
        <w:tc>
          <w:tcPr>
            <w:tcW w:w="2625" w:type="dxa"/>
            <w:tcBorders>
              <w:top w:val="single" w:sz="8" w:space="0" w:color="8064A2"/>
              <w:left w:val="single" w:sz="8" w:space="0" w:color="8064A2"/>
              <w:bottom w:val="single" w:sz="8" w:space="0" w:color="8064A2"/>
              <w:right w:val="single" w:sz="8" w:space="0" w:color="8064A2"/>
            </w:tcBorders>
            <w:vAlign w:val="center"/>
          </w:tcPr>
          <w:p w14:paraId="040AD4A5"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Usluga vođenja projekta – upravljanje projektom</w:t>
            </w:r>
          </w:p>
        </w:tc>
        <w:tc>
          <w:tcPr>
            <w:tcW w:w="1808" w:type="dxa"/>
            <w:tcBorders>
              <w:top w:val="nil"/>
              <w:left w:val="nil"/>
              <w:bottom w:val="single" w:sz="8" w:space="0" w:color="8064A2"/>
              <w:right w:val="single" w:sz="8" w:space="0" w:color="8064A2"/>
            </w:tcBorders>
            <w:vAlign w:val="center"/>
          </w:tcPr>
          <w:p w14:paraId="2E8C7218"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3.500,00</w:t>
            </w:r>
          </w:p>
        </w:tc>
        <w:tc>
          <w:tcPr>
            <w:tcW w:w="2306" w:type="dxa"/>
            <w:tcBorders>
              <w:top w:val="single" w:sz="8" w:space="0" w:color="8064A2"/>
              <w:left w:val="single" w:sz="8" w:space="0" w:color="8064A2"/>
              <w:bottom w:val="single" w:sz="8" w:space="0" w:color="8064A2"/>
              <w:right w:val="single" w:sz="8" w:space="0" w:color="8064A2"/>
            </w:tcBorders>
            <w:vAlign w:val="center"/>
          </w:tcPr>
          <w:p w14:paraId="5D01C661"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Višak prihoda iz prethodne godine – šumski doprinos</w:t>
            </w:r>
          </w:p>
        </w:tc>
        <w:tc>
          <w:tcPr>
            <w:tcW w:w="1661" w:type="dxa"/>
            <w:tcBorders>
              <w:top w:val="single" w:sz="8" w:space="0" w:color="8064A2"/>
              <w:left w:val="single" w:sz="8" w:space="0" w:color="8064A2"/>
              <w:bottom w:val="single" w:sz="8" w:space="0" w:color="8064A2"/>
              <w:right w:val="single" w:sz="8" w:space="0" w:color="8064A2"/>
            </w:tcBorders>
            <w:vAlign w:val="center"/>
          </w:tcPr>
          <w:p w14:paraId="282451E7" w14:textId="77777777" w:rsidR="00C2378C" w:rsidRPr="00FC33C9" w:rsidRDefault="00C2378C" w:rsidP="0093669F">
            <w:pPr>
              <w:spacing w:after="0" w:line="240" w:lineRule="auto"/>
              <w:rPr>
                <w:rFonts w:ascii="Times New Roman" w:eastAsia="Times New Roman" w:hAnsi="Times New Roman" w:cs="Times New Roman"/>
              </w:rPr>
            </w:pPr>
            <w:r w:rsidRPr="00FC33C9">
              <w:rPr>
                <w:rFonts w:ascii="Times New Roman" w:eastAsia="Times New Roman" w:hAnsi="Times New Roman" w:cs="Times New Roman"/>
              </w:rPr>
              <w:t xml:space="preserve">       93.200,00</w:t>
            </w:r>
          </w:p>
        </w:tc>
      </w:tr>
      <w:tr w:rsidR="00C2378C" w:rsidRPr="00FC33C9" w14:paraId="728774E5" w14:textId="77777777" w:rsidTr="0093669F">
        <w:tc>
          <w:tcPr>
            <w:tcW w:w="2625" w:type="dxa"/>
            <w:tcBorders>
              <w:top w:val="single" w:sz="8" w:space="0" w:color="8064A2"/>
              <w:left w:val="single" w:sz="8" w:space="0" w:color="8064A2"/>
              <w:bottom w:val="single" w:sz="8" w:space="0" w:color="8064A2"/>
              <w:right w:val="single" w:sz="8" w:space="0" w:color="8064A2"/>
            </w:tcBorders>
            <w:vAlign w:val="center"/>
          </w:tcPr>
          <w:p w14:paraId="49268660"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Usluga vođenja projekta – pravna podrška</w:t>
            </w:r>
          </w:p>
        </w:tc>
        <w:tc>
          <w:tcPr>
            <w:tcW w:w="1808" w:type="dxa"/>
            <w:tcBorders>
              <w:top w:val="nil"/>
              <w:left w:val="nil"/>
              <w:bottom w:val="single" w:sz="8" w:space="0" w:color="8064A2"/>
              <w:right w:val="single" w:sz="8" w:space="0" w:color="8064A2"/>
            </w:tcBorders>
            <w:vAlign w:val="center"/>
          </w:tcPr>
          <w:p w14:paraId="65FDE338"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650,00</w:t>
            </w:r>
          </w:p>
        </w:tc>
        <w:tc>
          <w:tcPr>
            <w:tcW w:w="2306" w:type="dxa"/>
            <w:tcBorders>
              <w:top w:val="single" w:sz="8" w:space="0" w:color="8064A2"/>
              <w:left w:val="single" w:sz="8" w:space="0" w:color="8064A2"/>
              <w:bottom w:val="single" w:sz="8" w:space="0" w:color="8064A2"/>
              <w:right w:val="single" w:sz="8" w:space="0" w:color="8064A2"/>
            </w:tcBorders>
            <w:vAlign w:val="center"/>
          </w:tcPr>
          <w:p w14:paraId="5802CD15"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Doprinos za šume</w:t>
            </w:r>
          </w:p>
        </w:tc>
        <w:tc>
          <w:tcPr>
            <w:tcW w:w="1661" w:type="dxa"/>
            <w:tcBorders>
              <w:top w:val="single" w:sz="8" w:space="0" w:color="8064A2"/>
              <w:left w:val="single" w:sz="8" w:space="0" w:color="8064A2"/>
              <w:bottom w:val="single" w:sz="8" w:space="0" w:color="8064A2"/>
              <w:right w:val="single" w:sz="8" w:space="0" w:color="8064A2"/>
            </w:tcBorders>
            <w:vAlign w:val="center"/>
          </w:tcPr>
          <w:p w14:paraId="7E82947D"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61.895,00</w:t>
            </w:r>
          </w:p>
        </w:tc>
      </w:tr>
      <w:tr w:rsidR="00C2378C" w:rsidRPr="00FC33C9" w14:paraId="126D15AE" w14:textId="77777777" w:rsidTr="0093669F">
        <w:tc>
          <w:tcPr>
            <w:tcW w:w="2625"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519C6E33" w14:textId="77777777" w:rsidR="00C2378C" w:rsidRPr="00FC33C9" w:rsidRDefault="00C2378C" w:rsidP="0093669F">
            <w:pPr>
              <w:spacing w:after="0" w:line="240" w:lineRule="auto"/>
              <w:jc w:val="both"/>
              <w:rPr>
                <w:rFonts w:ascii="Times New Roman" w:eastAsia="Times New Roman" w:hAnsi="Times New Roman" w:cs="Times New Roman"/>
                <w:b/>
              </w:rPr>
            </w:pPr>
            <w:r w:rsidRPr="00FC33C9">
              <w:rPr>
                <w:rFonts w:ascii="Times New Roman" w:eastAsia="Times New Roman" w:hAnsi="Times New Roman" w:cs="Times New Roman"/>
                <w:b/>
              </w:rPr>
              <w:t>UKUPNO</w:t>
            </w:r>
          </w:p>
        </w:tc>
        <w:tc>
          <w:tcPr>
            <w:tcW w:w="1808"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793C81DA"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1.000.000,00 €</w:t>
            </w:r>
          </w:p>
        </w:tc>
        <w:tc>
          <w:tcPr>
            <w:tcW w:w="2306"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214E748B" w14:textId="77777777" w:rsidR="00C2378C" w:rsidRPr="00FC33C9" w:rsidRDefault="00C2378C" w:rsidP="0093669F">
            <w:pPr>
              <w:spacing w:after="0" w:line="240" w:lineRule="auto"/>
              <w:jc w:val="both"/>
              <w:rPr>
                <w:rFonts w:ascii="Times New Roman" w:eastAsia="Times New Roman" w:hAnsi="Times New Roman" w:cs="Times New Roman"/>
                <w:bCs/>
              </w:rPr>
            </w:pPr>
          </w:p>
        </w:tc>
        <w:tc>
          <w:tcPr>
            <w:tcW w:w="1661"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59D9C526"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1.000.000,00 €</w:t>
            </w:r>
          </w:p>
        </w:tc>
      </w:tr>
      <w:bookmarkEnd w:id="4"/>
    </w:tbl>
    <w:p w14:paraId="7DE563A3" w14:textId="77777777" w:rsidR="00C2378C" w:rsidRPr="00FC33C9" w:rsidRDefault="00C2378C" w:rsidP="00C2378C">
      <w:pPr>
        <w:spacing w:after="0" w:line="240" w:lineRule="auto"/>
        <w:ind w:left="284"/>
        <w:jc w:val="both"/>
        <w:rPr>
          <w:rFonts w:ascii="Times New Roman" w:eastAsia="Times New Roman" w:hAnsi="Times New Roman" w:cs="Times New Roman"/>
          <w:strike/>
        </w:rPr>
      </w:pPr>
    </w:p>
    <w:p w14:paraId="642C6397" w14:textId="77777777" w:rsidR="00C2378C" w:rsidRPr="00FC33C9" w:rsidRDefault="00C2378C" w:rsidP="00C2378C">
      <w:pPr>
        <w:spacing w:after="0" w:line="240" w:lineRule="auto"/>
        <w:jc w:val="both"/>
        <w:rPr>
          <w:rFonts w:ascii="Times New Roman" w:eastAsia="Times New Roman" w:hAnsi="Times New Roman" w:cs="Times New Roman"/>
          <w:b/>
          <w:bCs/>
          <w:lang w:eastAsia="hr-HR"/>
        </w:rPr>
      </w:pPr>
      <w:r w:rsidRPr="00FC33C9">
        <w:rPr>
          <w:rFonts w:ascii="Times New Roman" w:eastAsia="Times New Roman" w:hAnsi="Times New Roman" w:cs="Times New Roman"/>
          <w:b/>
          <w:bCs/>
          <w:lang w:eastAsia="hr-HR"/>
        </w:rPr>
        <w:t xml:space="preserve">- </w:t>
      </w:r>
      <w:r w:rsidRPr="00FC33C9">
        <w:rPr>
          <w:rFonts w:ascii="Times New Roman" w:eastAsia="Times New Roman" w:hAnsi="Times New Roman" w:cs="Times New Roman"/>
          <w:lang w:eastAsia="hr-HR"/>
        </w:rPr>
        <w:t xml:space="preserve">mijenja se tablica pod točkom </w:t>
      </w:r>
      <w:r w:rsidRPr="00FC33C9">
        <w:rPr>
          <w:rFonts w:ascii="Times New Roman" w:eastAsia="Times New Roman" w:hAnsi="Times New Roman" w:cs="Times New Roman"/>
          <w:u w:val="single"/>
          <w:lang w:eastAsia="hr-HR"/>
        </w:rPr>
        <w:t>5.4. KARLOVAC II - ZVIJEZDA</w:t>
      </w:r>
      <w:r w:rsidRPr="00FC33C9">
        <w:rPr>
          <w:rFonts w:ascii="Times New Roman" w:eastAsia="Times New Roman" w:hAnsi="Times New Roman" w:cs="Times New Roman"/>
          <w:lang w:eastAsia="hr-HR"/>
        </w:rPr>
        <w:t xml:space="preserve"> koja sada glasi:</w:t>
      </w:r>
      <w:r w:rsidRPr="00FC33C9">
        <w:rPr>
          <w:rFonts w:ascii="Times New Roman" w:eastAsia="Times New Roman" w:hAnsi="Times New Roman" w:cs="Times New Roman"/>
          <w:b/>
          <w:bCs/>
          <w:lang w:eastAsia="hr-HR"/>
        </w:rPr>
        <w:t xml:space="preserve"> </w:t>
      </w:r>
    </w:p>
    <w:p w14:paraId="15F58FF8" w14:textId="77777777" w:rsidR="00C2378C" w:rsidRPr="00FC33C9" w:rsidRDefault="00C2378C" w:rsidP="00C2378C">
      <w:pPr>
        <w:spacing w:after="0" w:line="240" w:lineRule="auto"/>
        <w:jc w:val="both"/>
        <w:rPr>
          <w:rFonts w:ascii="Times New Roman" w:eastAsia="Times New Roman" w:hAnsi="Times New Roman" w:cs="Times New Roman"/>
          <w:b/>
          <w:bCs/>
          <w:u w:val="single"/>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15"/>
        <w:gridCol w:w="1946"/>
        <w:gridCol w:w="2170"/>
        <w:gridCol w:w="1669"/>
      </w:tblGrid>
      <w:tr w:rsidR="00C2378C" w:rsidRPr="00FC33C9" w14:paraId="46F015FF" w14:textId="77777777" w:rsidTr="0093669F">
        <w:tc>
          <w:tcPr>
            <w:tcW w:w="4561" w:type="dxa"/>
            <w:gridSpan w:val="2"/>
            <w:tcBorders>
              <w:top w:val="single" w:sz="8" w:space="0" w:color="8064A2"/>
              <w:left w:val="single" w:sz="8" w:space="0" w:color="8064A2"/>
              <w:bottom w:val="single" w:sz="8" w:space="0" w:color="8064A2"/>
              <w:right w:val="single" w:sz="8" w:space="0" w:color="8064A2"/>
            </w:tcBorders>
          </w:tcPr>
          <w:p w14:paraId="08A0D718"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PROCJENA TROŠKOVA – RASHODI</w:t>
            </w:r>
          </w:p>
        </w:tc>
        <w:tc>
          <w:tcPr>
            <w:tcW w:w="3839" w:type="dxa"/>
            <w:gridSpan w:val="2"/>
            <w:tcBorders>
              <w:top w:val="single" w:sz="8" w:space="0" w:color="8064A2"/>
              <w:left w:val="single" w:sz="8" w:space="0" w:color="8064A2"/>
              <w:bottom w:val="single" w:sz="8" w:space="0" w:color="8064A2"/>
              <w:right w:val="single" w:sz="8" w:space="0" w:color="8064A2"/>
            </w:tcBorders>
          </w:tcPr>
          <w:p w14:paraId="1D685776"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 xml:space="preserve">IZVOR FINANCIRANJA </w:t>
            </w:r>
          </w:p>
        </w:tc>
      </w:tr>
      <w:tr w:rsidR="00C2378C" w:rsidRPr="00FC33C9" w14:paraId="5CD21BB1" w14:textId="77777777" w:rsidTr="0093669F">
        <w:tc>
          <w:tcPr>
            <w:tcW w:w="2615" w:type="dxa"/>
            <w:tcBorders>
              <w:top w:val="single" w:sz="8" w:space="0" w:color="8064A2"/>
              <w:left w:val="single" w:sz="8" w:space="0" w:color="8064A2"/>
              <w:bottom w:val="single" w:sz="8" w:space="0" w:color="8064A2"/>
              <w:right w:val="single" w:sz="8" w:space="0" w:color="8064A2"/>
            </w:tcBorders>
            <w:vAlign w:val="center"/>
          </w:tcPr>
          <w:p w14:paraId="0388A019"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Radovi na rekonstrukciji</w:t>
            </w:r>
          </w:p>
        </w:tc>
        <w:tc>
          <w:tcPr>
            <w:tcW w:w="1946" w:type="dxa"/>
            <w:tcBorders>
              <w:top w:val="nil"/>
              <w:left w:val="nil"/>
              <w:bottom w:val="single" w:sz="8" w:space="0" w:color="8064A2"/>
              <w:right w:val="single" w:sz="8" w:space="0" w:color="8064A2"/>
            </w:tcBorders>
            <w:vAlign w:val="center"/>
          </w:tcPr>
          <w:p w14:paraId="2B7284FF"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1.869.000,00</w:t>
            </w:r>
          </w:p>
        </w:tc>
        <w:tc>
          <w:tcPr>
            <w:tcW w:w="2170" w:type="dxa"/>
            <w:tcBorders>
              <w:top w:val="single" w:sz="8" w:space="0" w:color="8064A2"/>
              <w:left w:val="single" w:sz="8" w:space="0" w:color="8064A2"/>
              <w:bottom w:val="single" w:sz="8" w:space="0" w:color="8064A2"/>
              <w:right w:val="single" w:sz="8" w:space="0" w:color="8064A2"/>
            </w:tcBorders>
            <w:vAlign w:val="center"/>
          </w:tcPr>
          <w:p w14:paraId="63650107"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Višak prihoda iz prethodne godine – opći prihodi</w:t>
            </w:r>
          </w:p>
        </w:tc>
        <w:tc>
          <w:tcPr>
            <w:tcW w:w="1669" w:type="dxa"/>
            <w:tcBorders>
              <w:top w:val="single" w:sz="8" w:space="0" w:color="8064A2"/>
              <w:left w:val="single" w:sz="8" w:space="0" w:color="8064A2"/>
              <w:bottom w:val="single" w:sz="8" w:space="0" w:color="8064A2"/>
              <w:right w:val="single" w:sz="8" w:space="0" w:color="8064A2"/>
            </w:tcBorders>
            <w:vAlign w:val="center"/>
          </w:tcPr>
          <w:p w14:paraId="34E553F1"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253.156,00</w:t>
            </w:r>
          </w:p>
        </w:tc>
      </w:tr>
      <w:tr w:rsidR="00C2378C" w:rsidRPr="00FC33C9" w14:paraId="77CA1EF3" w14:textId="77777777" w:rsidTr="0093669F">
        <w:tc>
          <w:tcPr>
            <w:tcW w:w="2615" w:type="dxa"/>
            <w:tcBorders>
              <w:top w:val="single" w:sz="8" w:space="0" w:color="8064A2"/>
              <w:left w:val="single" w:sz="8" w:space="0" w:color="8064A2"/>
              <w:bottom w:val="single" w:sz="8" w:space="0" w:color="8064A2"/>
              <w:right w:val="single" w:sz="8" w:space="0" w:color="8064A2"/>
            </w:tcBorders>
            <w:vAlign w:val="center"/>
          </w:tcPr>
          <w:p w14:paraId="037D38A9"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lastRenderedPageBreak/>
              <w:t>Usluga stručnog nadzora građenja</w:t>
            </w:r>
          </w:p>
        </w:tc>
        <w:tc>
          <w:tcPr>
            <w:tcW w:w="1946" w:type="dxa"/>
            <w:tcBorders>
              <w:top w:val="nil"/>
              <w:left w:val="nil"/>
              <w:bottom w:val="single" w:sz="8" w:space="0" w:color="8064A2"/>
              <w:right w:val="single" w:sz="8" w:space="0" w:color="8064A2"/>
            </w:tcBorders>
            <w:vAlign w:val="center"/>
          </w:tcPr>
          <w:p w14:paraId="75F35953"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21.300,00</w:t>
            </w:r>
          </w:p>
        </w:tc>
        <w:tc>
          <w:tcPr>
            <w:tcW w:w="2170" w:type="dxa"/>
            <w:tcBorders>
              <w:top w:val="single" w:sz="8" w:space="0" w:color="8064A2"/>
              <w:left w:val="single" w:sz="8" w:space="0" w:color="8064A2"/>
              <w:bottom w:val="single" w:sz="8" w:space="0" w:color="8064A2"/>
              <w:right w:val="single" w:sz="8" w:space="0" w:color="8064A2"/>
            </w:tcBorders>
            <w:vAlign w:val="center"/>
          </w:tcPr>
          <w:p w14:paraId="13B6AC42"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Komunalni doprinos</w:t>
            </w:r>
          </w:p>
        </w:tc>
        <w:tc>
          <w:tcPr>
            <w:tcW w:w="1669" w:type="dxa"/>
            <w:tcBorders>
              <w:top w:val="single" w:sz="8" w:space="0" w:color="8064A2"/>
              <w:left w:val="single" w:sz="8" w:space="0" w:color="8064A2"/>
              <w:bottom w:val="single" w:sz="8" w:space="0" w:color="8064A2"/>
              <w:right w:val="single" w:sz="8" w:space="0" w:color="8064A2"/>
            </w:tcBorders>
            <w:vAlign w:val="center"/>
          </w:tcPr>
          <w:p w14:paraId="61FB110E"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1.285.604,00</w:t>
            </w:r>
          </w:p>
        </w:tc>
      </w:tr>
      <w:tr w:rsidR="00C2378C" w:rsidRPr="00FC33C9" w14:paraId="691E79D5" w14:textId="77777777" w:rsidTr="0093669F">
        <w:tc>
          <w:tcPr>
            <w:tcW w:w="2615" w:type="dxa"/>
            <w:tcBorders>
              <w:top w:val="single" w:sz="8" w:space="0" w:color="8064A2"/>
              <w:left w:val="single" w:sz="8" w:space="0" w:color="8064A2"/>
              <w:bottom w:val="single" w:sz="8" w:space="0" w:color="8064A2"/>
              <w:right w:val="single" w:sz="8" w:space="0" w:color="8064A2"/>
            </w:tcBorders>
            <w:vAlign w:val="center"/>
          </w:tcPr>
          <w:p w14:paraId="20123A74"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Usluga vođenja projekta – upravljanje projektom</w:t>
            </w:r>
          </w:p>
        </w:tc>
        <w:tc>
          <w:tcPr>
            <w:tcW w:w="1946" w:type="dxa"/>
            <w:tcBorders>
              <w:top w:val="nil"/>
              <w:left w:val="nil"/>
              <w:bottom w:val="single" w:sz="8" w:space="0" w:color="8064A2"/>
              <w:right w:val="single" w:sz="8" w:space="0" w:color="8064A2"/>
            </w:tcBorders>
            <w:vAlign w:val="center"/>
          </w:tcPr>
          <w:p w14:paraId="76593673"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8.500,00</w:t>
            </w:r>
          </w:p>
        </w:tc>
        <w:tc>
          <w:tcPr>
            <w:tcW w:w="2170" w:type="dxa"/>
            <w:tcBorders>
              <w:top w:val="single" w:sz="8" w:space="0" w:color="8064A2"/>
              <w:left w:val="single" w:sz="8" w:space="0" w:color="8064A2"/>
              <w:bottom w:val="single" w:sz="8" w:space="0" w:color="8064A2"/>
              <w:right w:val="single" w:sz="8" w:space="0" w:color="8064A2"/>
            </w:tcBorders>
            <w:vAlign w:val="center"/>
          </w:tcPr>
          <w:p w14:paraId="578AD076"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Višak prihoda iz prethodne godine – komunalni doprinos</w:t>
            </w:r>
          </w:p>
        </w:tc>
        <w:tc>
          <w:tcPr>
            <w:tcW w:w="1669" w:type="dxa"/>
            <w:tcBorders>
              <w:top w:val="single" w:sz="8" w:space="0" w:color="8064A2"/>
              <w:left w:val="single" w:sz="8" w:space="0" w:color="8064A2"/>
              <w:bottom w:val="single" w:sz="8" w:space="0" w:color="8064A2"/>
              <w:right w:val="single" w:sz="8" w:space="0" w:color="8064A2"/>
            </w:tcBorders>
            <w:vAlign w:val="center"/>
          </w:tcPr>
          <w:p w14:paraId="036C3449"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451.240,00</w:t>
            </w:r>
          </w:p>
        </w:tc>
      </w:tr>
      <w:tr w:rsidR="00C2378C" w:rsidRPr="00FC33C9" w14:paraId="55549AA2" w14:textId="77777777" w:rsidTr="0093669F">
        <w:tc>
          <w:tcPr>
            <w:tcW w:w="2615" w:type="dxa"/>
            <w:tcBorders>
              <w:top w:val="single" w:sz="8" w:space="0" w:color="8064A2"/>
              <w:left w:val="single" w:sz="8" w:space="0" w:color="8064A2"/>
              <w:bottom w:val="single" w:sz="8" w:space="0" w:color="8064A2"/>
              <w:right w:val="single" w:sz="8" w:space="0" w:color="8064A2"/>
            </w:tcBorders>
            <w:vAlign w:val="center"/>
          </w:tcPr>
          <w:p w14:paraId="5134CBC0"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Usluga vođenja projekta – pravna podrška</w:t>
            </w:r>
          </w:p>
        </w:tc>
        <w:tc>
          <w:tcPr>
            <w:tcW w:w="1946" w:type="dxa"/>
            <w:tcBorders>
              <w:top w:val="nil"/>
              <w:left w:val="nil"/>
              <w:bottom w:val="single" w:sz="8" w:space="0" w:color="8064A2"/>
              <w:right w:val="single" w:sz="8" w:space="0" w:color="8064A2"/>
            </w:tcBorders>
            <w:vAlign w:val="center"/>
          </w:tcPr>
          <w:p w14:paraId="717969C0"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1.200,00</w:t>
            </w:r>
          </w:p>
        </w:tc>
        <w:tc>
          <w:tcPr>
            <w:tcW w:w="2170" w:type="dxa"/>
            <w:tcBorders>
              <w:top w:val="single" w:sz="8" w:space="0" w:color="8064A2"/>
              <w:left w:val="single" w:sz="8" w:space="0" w:color="8064A2"/>
              <w:bottom w:val="single" w:sz="8" w:space="0" w:color="8064A2"/>
              <w:right w:val="single" w:sz="8" w:space="0" w:color="8064A2"/>
            </w:tcBorders>
            <w:vAlign w:val="center"/>
          </w:tcPr>
          <w:p w14:paraId="59DAE542" w14:textId="77777777" w:rsidR="00C2378C" w:rsidRPr="00FC33C9" w:rsidRDefault="00C2378C" w:rsidP="0093669F">
            <w:pPr>
              <w:spacing w:after="0" w:line="240" w:lineRule="auto"/>
              <w:jc w:val="both"/>
              <w:rPr>
                <w:rFonts w:ascii="Times New Roman" w:eastAsia="Times New Roman" w:hAnsi="Times New Roman" w:cs="Times New Roman"/>
              </w:rPr>
            </w:pPr>
          </w:p>
        </w:tc>
        <w:tc>
          <w:tcPr>
            <w:tcW w:w="1669" w:type="dxa"/>
            <w:tcBorders>
              <w:top w:val="single" w:sz="8" w:space="0" w:color="8064A2"/>
              <w:left w:val="single" w:sz="8" w:space="0" w:color="8064A2"/>
              <w:bottom w:val="single" w:sz="8" w:space="0" w:color="8064A2"/>
              <w:right w:val="single" w:sz="8" w:space="0" w:color="8064A2"/>
            </w:tcBorders>
            <w:vAlign w:val="center"/>
          </w:tcPr>
          <w:p w14:paraId="3D99EE37" w14:textId="77777777" w:rsidR="00C2378C" w:rsidRPr="00FC33C9" w:rsidRDefault="00C2378C" w:rsidP="0093669F">
            <w:pPr>
              <w:spacing w:after="0" w:line="240" w:lineRule="auto"/>
              <w:rPr>
                <w:rFonts w:ascii="Times New Roman" w:eastAsia="Times New Roman" w:hAnsi="Times New Roman" w:cs="Times New Roman"/>
              </w:rPr>
            </w:pPr>
          </w:p>
        </w:tc>
      </w:tr>
      <w:tr w:rsidR="00C2378C" w:rsidRPr="00FC33C9" w14:paraId="07D42993" w14:textId="77777777" w:rsidTr="0093669F">
        <w:tc>
          <w:tcPr>
            <w:tcW w:w="2615" w:type="dxa"/>
            <w:tcBorders>
              <w:top w:val="single" w:sz="8" w:space="0" w:color="8064A2"/>
              <w:left w:val="single" w:sz="8" w:space="0" w:color="8064A2"/>
              <w:bottom w:val="single" w:sz="8" w:space="0" w:color="8064A2"/>
              <w:right w:val="single" w:sz="8" w:space="0" w:color="8064A2"/>
            </w:tcBorders>
            <w:vAlign w:val="center"/>
          </w:tcPr>
          <w:p w14:paraId="29BD0CD9"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Izrada projektne dokumentacije</w:t>
            </w:r>
          </w:p>
        </w:tc>
        <w:tc>
          <w:tcPr>
            <w:tcW w:w="1946" w:type="dxa"/>
            <w:tcBorders>
              <w:top w:val="nil"/>
              <w:left w:val="nil"/>
              <w:bottom w:val="single" w:sz="8" w:space="0" w:color="8064A2"/>
              <w:right w:val="single" w:sz="8" w:space="0" w:color="8064A2"/>
            </w:tcBorders>
            <w:vAlign w:val="center"/>
          </w:tcPr>
          <w:p w14:paraId="54A2AC0F"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90.000,00</w:t>
            </w:r>
          </w:p>
        </w:tc>
        <w:tc>
          <w:tcPr>
            <w:tcW w:w="2170" w:type="dxa"/>
            <w:tcBorders>
              <w:top w:val="single" w:sz="8" w:space="0" w:color="8064A2"/>
              <w:left w:val="single" w:sz="8" w:space="0" w:color="8064A2"/>
              <w:bottom w:val="single" w:sz="8" w:space="0" w:color="8064A2"/>
              <w:right w:val="single" w:sz="8" w:space="0" w:color="8064A2"/>
            </w:tcBorders>
            <w:vAlign w:val="center"/>
          </w:tcPr>
          <w:p w14:paraId="7FAFA35F" w14:textId="77777777" w:rsidR="00C2378C" w:rsidRPr="00FC33C9" w:rsidRDefault="00C2378C" w:rsidP="0093669F">
            <w:pPr>
              <w:spacing w:after="0" w:line="240" w:lineRule="auto"/>
              <w:jc w:val="both"/>
              <w:rPr>
                <w:rFonts w:ascii="Times New Roman" w:eastAsia="Times New Roman" w:hAnsi="Times New Roman" w:cs="Times New Roman"/>
              </w:rPr>
            </w:pPr>
          </w:p>
        </w:tc>
        <w:tc>
          <w:tcPr>
            <w:tcW w:w="1669" w:type="dxa"/>
            <w:tcBorders>
              <w:top w:val="single" w:sz="8" w:space="0" w:color="8064A2"/>
              <w:left w:val="single" w:sz="8" w:space="0" w:color="8064A2"/>
              <w:bottom w:val="single" w:sz="8" w:space="0" w:color="8064A2"/>
              <w:right w:val="single" w:sz="8" w:space="0" w:color="8064A2"/>
            </w:tcBorders>
            <w:vAlign w:val="center"/>
          </w:tcPr>
          <w:p w14:paraId="101B713F" w14:textId="77777777" w:rsidR="00C2378C" w:rsidRPr="00FC33C9" w:rsidRDefault="00C2378C" w:rsidP="0093669F">
            <w:pPr>
              <w:spacing w:after="0" w:line="240" w:lineRule="auto"/>
              <w:rPr>
                <w:rFonts w:ascii="Times New Roman" w:eastAsia="Times New Roman" w:hAnsi="Times New Roman" w:cs="Times New Roman"/>
              </w:rPr>
            </w:pPr>
          </w:p>
        </w:tc>
      </w:tr>
      <w:tr w:rsidR="00C2378C" w:rsidRPr="00FC33C9" w14:paraId="20020FAC" w14:textId="77777777" w:rsidTr="0093669F">
        <w:tc>
          <w:tcPr>
            <w:tcW w:w="2615"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714B9BE7" w14:textId="77777777" w:rsidR="00C2378C" w:rsidRPr="00FC33C9" w:rsidRDefault="00C2378C" w:rsidP="0093669F">
            <w:pPr>
              <w:spacing w:after="0" w:line="240" w:lineRule="auto"/>
              <w:jc w:val="both"/>
              <w:rPr>
                <w:rFonts w:ascii="Times New Roman" w:eastAsia="Times New Roman" w:hAnsi="Times New Roman" w:cs="Times New Roman"/>
                <w:b/>
              </w:rPr>
            </w:pPr>
            <w:r w:rsidRPr="00FC33C9">
              <w:rPr>
                <w:rFonts w:ascii="Times New Roman" w:eastAsia="Times New Roman" w:hAnsi="Times New Roman" w:cs="Times New Roman"/>
                <w:b/>
              </w:rPr>
              <w:t>UKUPNO</w:t>
            </w:r>
          </w:p>
        </w:tc>
        <w:tc>
          <w:tcPr>
            <w:tcW w:w="1946"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7CA8F343"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1.990.000,00 €</w:t>
            </w:r>
          </w:p>
        </w:tc>
        <w:tc>
          <w:tcPr>
            <w:tcW w:w="2170"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78894567" w14:textId="77777777" w:rsidR="00C2378C" w:rsidRPr="00FC33C9" w:rsidRDefault="00C2378C" w:rsidP="0093669F">
            <w:pPr>
              <w:spacing w:after="0" w:line="240" w:lineRule="auto"/>
              <w:jc w:val="both"/>
              <w:rPr>
                <w:rFonts w:ascii="Times New Roman" w:eastAsia="Times New Roman" w:hAnsi="Times New Roman" w:cs="Times New Roman"/>
                <w:bCs/>
              </w:rPr>
            </w:pPr>
          </w:p>
        </w:tc>
        <w:tc>
          <w:tcPr>
            <w:tcW w:w="1669"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45386832"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1.990.000,00 €</w:t>
            </w:r>
          </w:p>
        </w:tc>
      </w:tr>
    </w:tbl>
    <w:p w14:paraId="0A1FF43B" w14:textId="77777777" w:rsidR="00C2378C" w:rsidRPr="00FC33C9" w:rsidRDefault="00C2378C" w:rsidP="00C2378C">
      <w:pPr>
        <w:spacing w:after="0" w:line="240" w:lineRule="auto"/>
        <w:jc w:val="both"/>
        <w:rPr>
          <w:rFonts w:ascii="Times New Roman" w:eastAsia="Times New Roman" w:hAnsi="Times New Roman" w:cs="Times New Roman"/>
          <w:b/>
          <w:bCs/>
          <w:u w:val="single"/>
          <w:lang w:eastAsia="hr-HR"/>
        </w:rPr>
      </w:pPr>
      <w:bookmarkStart w:id="5" w:name="_Hlk55213943"/>
    </w:p>
    <w:p w14:paraId="06E93E80" w14:textId="77777777" w:rsidR="00C2378C" w:rsidRPr="00FC33C9" w:rsidRDefault="00C2378C" w:rsidP="00C2378C">
      <w:pPr>
        <w:pStyle w:val="ListParagraph"/>
        <w:spacing w:after="0" w:line="240" w:lineRule="auto"/>
        <w:ind w:left="142"/>
        <w:jc w:val="both"/>
        <w:rPr>
          <w:rFonts w:ascii="Times New Roman" w:eastAsia="Times New Roman" w:hAnsi="Times New Roman" w:cs="Times New Roman"/>
        </w:rPr>
      </w:pPr>
      <w:r w:rsidRPr="00FC33C9">
        <w:rPr>
          <w:rFonts w:ascii="Times New Roman" w:eastAsia="Times New Roman" w:hAnsi="Times New Roman" w:cs="Times New Roman"/>
        </w:rPr>
        <w:t xml:space="preserve">- mijenja se tablica pod točkom </w:t>
      </w:r>
      <w:r w:rsidRPr="00FC33C9">
        <w:rPr>
          <w:rFonts w:ascii="Times New Roman" w:eastAsia="Times New Roman" w:hAnsi="Times New Roman" w:cs="Times New Roman"/>
          <w:u w:val="single"/>
        </w:rPr>
        <w:t>5.5. REKONSTRUKCIJA ŽUMBERAČKE ULICE – izgradnja nogostupa</w:t>
      </w:r>
      <w:r w:rsidRPr="00FC33C9">
        <w:rPr>
          <w:rFonts w:ascii="Times New Roman" w:eastAsia="Times New Roman" w:hAnsi="Times New Roman" w:cs="Times New Roman"/>
        </w:rPr>
        <w:t xml:space="preserve"> koja sada glasi:</w:t>
      </w:r>
    </w:p>
    <w:p w14:paraId="3D0F576B" w14:textId="77777777" w:rsidR="00C2378C" w:rsidRPr="00FC33C9" w:rsidRDefault="00C2378C" w:rsidP="00C2378C">
      <w:pPr>
        <w:spacing w:after="0" w:line="240" w:lineRule="auto"/>
        <w:jc w:val="both"/>
        <w:rPr>
          <w:rFonts w:ascii="Times New Roman" w:eastAsia="Times New Roman" w:hAnsi="Times New Roman" w:cs="Times New Roman"/>
          <w:b/>
          <w:bCs/>
          <w:u w:val="single"/>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34"/>
        <w:gridCol w:w="1807"/>
        <w:gridCol w:w="2290"/>
        <w:gridCol w:w="1669"/>
      </w:tblGrid>
      <w:tr w:rsidR="00C2378C" w:rsidRPr="00FC33C9" w14:paraId="22E256AC" w14:textId="77777777" w:rsidTr="0093669F">
        <w:tc>
          <w:tcPr>
            <w:tcW w:w="4441" w:type="dxa"/>
            <w:gridSpan w:val="2"/>
            <w:tcBorders>
              <w:top w:val="single" w:sz="8" w:space="0" w:color="8064A2"/>
              <w:left w:val="single" w:sz="8" w:space="0" w:color="8064A2"/>
              <w:bottom w:val="single" w:sz="8" w:space="0" w:color="8064A2"/>
              <w:right w:val="single" w:sz="8" w:space="0" w:color="8064A2"/>
            </w:tcBorders>
          </w:tcPr>
          <w:p w14:paraId="10997014"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PROCJENA TROŠKOVA - RASHODI</w:t>
            </w:r>
          </w:p>
        </w:tc>
        <w:tc>
          <w:tcPr>
            <w:tcW w:w="3959" w:type="dxa"/>
            <w:gridSpan w:val="2"/>
            <w:tcBorders>
              <w:top w:val="single" w:sz="8" w:space="0" w:color="8064A2"/>
              <w:left w:val="single" w:sz="8" w:space="0" w:color="8064A2"/>
              <w:bottom w:val="single" w:sz="8" w:space="0" w:color="8064A2"/>
              <w:right w:val="single" w:sz="8" w:space="0" w:color="8064A2"/>
            </w:tcBorders>
          </w:tcPr>
          <w:p w14:paraId="696D5853"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 xml:space="preserve">IZVOR FINANCIRANJA </w:t>
            </w:r>
          </w:p>
        </w:tc>
      </w:tr>
      <w:tr w:rsidR="00C2378C" w:rsidRPr="00FC33C9" w14:paraId="382DB755" w14:textId="77777777" w:rsidTr="0093669F">
        <w:tc>
          <w:tcPr>
            <w:tcW w:w="2634" w:type="dxa"/>
            <w:tcBorders>
              <w:top w:val="single" w:sz="8" w:space="0" w:color="8064A2"/>
              <w:left w:val="single" w:sz="8" w:space="0" w:color="8064A2"/>
              <w:bottom w:val="single" w:sz="8" w:space="0" w:color="8064A2"/>
              <w:right w:val="single" w:sz="8" w:space="0" w:color="8064A2"/>
            </w:tcBorders>
            <w:vAlign w:val="center"/>
          </w:tcPr>
          <w:p w14:paraId="6023DB40"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bCs/>
              </w:rPr>
              <w:t>Radovi na rekonstrukciji</w:t>
            </w:r>
          </w:p>
        </w:tc>
        <w:tc>
          <w:tcPr>
            <w:tcW w:w="1807" w:type="dxa"/>
            <w:tcBorders>
              <w:top w:val="single" w:sz="8" w:space="0" w:color="8064A2"/>
              <w:left w:val="single" w:sz="8" w:space="0" w:color="8064A2"/>
              <w:bottom w:val="single" w:sz="8" w:space="0" w:color="8064A2"/>
              <w:right w:val="single" w:sz="8" w:space="0" w:color="8064A2"/>
            </w:tcBorders>
            <w:vAlign w:val="center"/>
          </w:tcPr>
          <w:p w14:paraId="5A9F0D20"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383.000,00</w:t>
            </w:r>
          </w:p>
        </w:tc>
        <w:tc>
          <w:tcPr>
            <w:tcW w:w="2290" w:type="dxa"/>
            <w:tcBorders>
              <w:top w:val="single" w:sz="8" w:space="0" w:color="8064A2"/>
              <w:left w:val="single" w:sz="8" w:space="0" w:color="8064A2"/>
              <w:bottom w:val="single" w:sz="8" w:space="0" w:color="8064A2"/>
              <w:right w:val="single" w:sz="8" w:space="0" w:color="8064A2"/>
            </w:tcBorders>
            <w:vAlign w:val="center"/>
          </w:tcPr>
          <w:p w14:paraId="22C76D87"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Primici od zaduživanja</w:t>
            </w:r>
          </w:p>
        </w:tc>
        <w:tc>
          <w:tcPr>
            <w:tcW w:w="1669" w:type="dxa"/>
            <w:tcBorders>
              <w:top w:val="single" w:sz="8" w:space="0" w:color="8064A2"/>
              <w:left w:val="single" w:sz="8" w:space="0" w:color="8064A2"/>
              <w:bottom w:val="single" w:sz="8" w:space="0" w:color="8064A2"/>
              <w:right w:val="single" w:sz="8" w:space="0" w:color="8064A2"/>
            </w:tcBorders>
            <w:vAlign w:val="center"/>
          </w:tcPr>
          <w:p w14:paraId="57C192E8"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277.826,00</w:t>
            </w:r>
          </w:p>
        </w:tc>
      </w:tr>
      <w:tr w:rsidR="00C2378C" w:rsidRPr="00FC33C9" w14:paraId="74406BB5" w14:textId="77777777" w:rsidTr="0093669F">
        <w:trPr>
          <w:trHeight w:val="766"/>
        </w:trPr>
        <w:tc>
          <w:tcPr>
            <w:tcW w:w="2634" w:type="dxa"/>
            <w:tcBorders>
              <w:top w:val="single" w:sz="8" w:space="0" w:color="8064A2"/>
              <w:left w:val="single" w:sz="8" w:space="0" w:color="8064A2"/>
              <w:bottom w:val="single" w:sz="8" w:space="0" w:color="8064A2"/>
              <w:right w:val="single" w:sz="8" w:space="0" w:color="8064A2"/>
            </w:tcBorders>
            <w:vAlign w:val="center"/>
          </w:tcPr>
          <w:p w14:paraId="4CDF04AE"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Usluga stručnog nadzora građenja</w:t>
            </w:r>
          </w:p>
        </w:tc>
        <w:tc>
          <w:tcPr>
            <w:tcW w:w="1807" w:type="dxa"/>
            <w:tcBorders>
              <w:top w:val="single" w:sz="8" w:space="0" w:color="8064A2"/>
              <w:left w:val="single" w:sz="8" w:space="0" w:color="8064A2"/>
              <w:bottom w:val="single" w:sz="8" w:space="0" w:color="8064A2"/>
              <w:right w:val="single" w:sz="8" w:space="0" w:color="8064A2"/>
            </w:tcBorders>
            <w:vAlign w:val="center"/>
          </w:tcPr>
          <w:p w14:paraId="22C36805"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2.000,00</w:t>
            </w:r>
          </w:p>
        </w:tc>
        <w:tc>
          <w:tcPr>
            <w:tcW w:w="2290" w:type="dxa"/>
            <w:tcBorders>
              <w:top w:val="single" w:sz="8" w:space="0" w:color="8064A2"/>
              <w:left w:val="single" w:sz="8" w:space="0" w:color="8064A2"/>
              <w:bottom w:val="single" w:sz="8" w:space="0" w:color="8064A2"/>
              <w:right w:val="single" w:sz="8" w:space="0" w:color="8064A2"/>
            </w:tcBorders>
            <w:vAlign w:val="center"/>
          </w:tcPr>
          <w:p w14:paraId="3D7A555E"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Višak prihoda iz prethodne godine – opći prihodi</w:t>
            </w:r>
          </w:p>
        </w:tc>
        <w:tc>
          <w:tcPr>
            <w:tcW w:w="1669" w:type="dxa"/>
            <w:tcBorders>
              <w:top w:val="single" w:sz="8" w:space="0" w:color="8064A2"/>
              <w:left w:val="single" w:sz="8" w:space="0" w:color="8064A2"/>
              <w:bottom w:val="single" w:sz="8" w:space="0" w:color="8064A2"/>
              <w:right w:val="single" w:sz="8" w:space="0" w:color="8064A2"/>
            </w:tcBorders>
            <w:vAlign w:val="center"/>
          </w:tcPr>
          <w:p w14:paraId="1929D0EA"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107.174,00</w:t>
            </w:r>
          </w:p>
        </w:tc>
      </w:tr>
      <w:tr w:rsidR="00C2378C" w:rsidRPr="00FC33C9" w14:paraId="4F1240CC" w14:textId="77777777" w:rsidTr="0093669F">
        <w:tc>
          <w:tcPr>
            <w:tcW w:w="2634"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667102A0" w14:textId="77777777" w:rsidR="00C2378C" w:rsidRPr="00FC33C9" w:rsidRDefault="00C2378C" w:rsidP="0093669F">
            <w:pPr>
              <w:spacing w:after="0" w:line="240" w:lineRule="auto"/>
              <w:jc w:val="both"/>
              <w:rPr>
                <w:rFonts w:ascii="Times New Roman" w:eastAsia="Times New Roman" w:hAnsi="Times New Roman" w:cs="Times New Roman"/>
                <w:b/>
              </w:rPr>
            </w:pPr>
            <w:r w:rsidRPr="00FC33C9">
              <w:rPr>
                <w:rFonts w:ascii="Times New Roman" w:eastAsia="Times New Roman" w:hAnsi="Times New Roman" w:cs="Times New Roman"/>
                <w:b/>
              </w:rPr>
              <w:t>UKUPNO</w:t>
            </w:r>
          </w:p>
        </w:tc>
        <w:tc>
          <w:tcPr>
            <w:tcW w:w="1807"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187EA857"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385.000,00 €</w:t>
            </w:r>
          </w:p>
        </w:tc>
        <w:tc>
          <w:tcPr>
            <w:tcW w:w="2290"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4E0CE0E1" w14:textId="77777777" w:rsidR="00C2378C" w:rsidRPr="00FC33C9" w:rsidRDefault="00C2378C" w:rsidP="0093669F">
            <w:pPr>
              <w:spacing w:after="0" w:line="240" w:lineRule="auto"/>
              <w:jc w:val="both"/>
              <w:rPr>
                <w:rFonts w:ascii="Times New Roman" w:eastAsia="Times New Roman" w:hAnsi="Times New Roman" w:cs="Times New Roman"/>
                <w:bCs/>
              </w:rPr>
            </w:pPr>
          </w:p>
        </w:tc>
        <w:tc>
          <w:tcPr>
            <w:tcW w:w="1669"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5F1BF852"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385.000,00 €</w:t>
            </w:r>
          </w:p>
        </w:tc>
      </w:tr>
    </w:tbl>
    <w:p w14:paraId="0A4CB83E" w14:textId="77777777" w:rsidR="00C2378C" w:rsidRDefault="00C2378C" w:rsidP="00C2378C">
      <w:pPr>
        <w:pStyle w:val="pf0"/>
        <w:spacing w:before="0" w:beforeAutospacing="0" w:after="0" w:afterAutospacing="0"/>
        <w:jc w:val="both"/>
        <w:rPr>
          <w:sz w:val="22"/>
          <w:szCs w:val="22"/>
          <w:lang w:val="hr-HR"/>
        </w:rPr>
      </w:pPr>
      <w:bookmarkStart w:id="6" w:name="_Hlk118880331"/>
    </w:p>
    <w:p w14:paraId="3C44C5BE" w14:textId="77777777" w:rsidR="00C2378C" w:rsidRPr="00FC33C9" w:rsidRDefault="00C2378C" w:rsidP="00C2378C">
      <w:pPr>
        <w:pStyle w:val="pf0"/>
        <w:spacing w:before="0" w:beforeAutospacing="0" w:after="0" w:afterAutospacing="0"/>
        <w:jc w:val="both"/>
        <w:rPr>
          <w:sz w:val="22"/>
          <w:szCs w:val="22"/>
          <w:lang w:val="hr-HR"/>
        </w:rPr>
      </w:pPr>
      <w:r w:rsidRPr="00FC33C9">
        <w:rPr>
          <w:sz w:val="22"/>
          <w:szCs w:val="22"/>
          <w:lang w:val="hr-HR"/>
        </w:rPr>
        <w:t xml:space="preserve">- mijenja se tablica pod točkom </w:t>
      </w:r>
      <w:r w:rsidRPr="00FC33C9">
        <w:rPr>
          <w:sz w:val="22"/>
          <w:szCs w:val="22"/>
          <w:u w:val="single"/>
          <w:lang w:val="hr-HR"/>
        </w:rPr>
        <w:t>5.6. NOGOSTUP HRNETIĆ</w:t>
      </w:r>
      <w:r w:rsidRPr="00FC33C9">
        <w:rPr>
          <w:sz w:val="22"/>
          <w:szCs w:val="22"/>
          <w:lang w:val="hr-HR"/>
        </w:rPr>
        <w:t xml:space="preserve"> koja sada glasi:</w:t>
      </w:r>
    </w:p>
    <w:p w14:paraId="3562CBBD" w14:textId="77777777" w:rsidR="00C2378C" w:rsidRPr="00FC33C9" w:rsidRDefault="00C2378C" w:rsidP="00C2378C">
      <w:pPr>
        <w:pStyle w:val="pf0"/>
        <w:spacing w:before="0" w:beforeAutospacing="0" w:after="0" w:afterAutospacing="0"/>
        <w:jc w:val="both"/>
        <w:rPr>
          <w:rFonts w:eastAsia="Calibri"/>
          <w:strike/>
          <w:sz w:val="22"/>
          <w:szCs w:val="22"/>
          <w:lang w:val="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40"/>
        <w:gridCol w:w="1943"/>
        <w:gridCol w:w="2159"/>
        <w:gridCol w:w="1658"/>
      </w:tblGrid>
      <w:tr w:rsidR="00C2378C" w:rsidRPr="00FC33C9" w14:paraId="284A75A1" w14:textId="77777777" w:rsidTr="0093669F">
        <w:tc>
          <w:tcPr>
            <w:tcW w:w="4583" w:type="dxa"/>
            <w:gridSpan w:val="2"/>
            <w:tcBorders>
              <w:top w:val="single" w:sz="8" w:space="0" w:color="8064A2"/>
              <w:left w:val="single" w:sz="8" w:space="0" w:color="8064A2"/>
              <w:bottom w:val="single" w:sz="8" w:space="0" w:color="8064A2"/>
              <w:right w:val="single" w:sz="8" w:space="0" w:color="8064A2"/>
            </w:tcBorders>
          </w:tcPr>
          <w:p w14:paraId="2A2ED09A"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PROCJENA TROŠKOVA - RASHODI</w:t>
            </w:r>
          </w:p>
        </w:tc>
        <w:tc>
          <w:tcPr>
            <w:tcW w:w="3817" w:type="dxa"/>
            <w:gridSpan w:val="2"/>
            <w:tcBorders>
              <w:top w:val="single" w:sz="8" w:space="0" w:color="8064A2"/>
              <w:left w:val="single" w:sz="8" w:space="0" w:color="8064A2"/>
              <w:bottom w:val="single" w:sz="8" w:space="0" w:color="8064A2"/>
              <w:right w:val="single" w:sz="8" w:space="0" w:color="8064A2"/>
            </w:tcBorders>
          </w:tcPr>
          <w:p w14:paraId="61056D99"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 xml:space="preserve">IZVOR FINANCIRANJA </w:t>
            </w:r>
          </w:p>
        </w:tc>
      </w:tr>
      <w:tr w:rsidR="00C2378C" w:rsidRPr="00FC33C9" w14:paraId="477A7F83" w14:textId="77777777" w:rsidTr="0093669F">
        <w:tc>
          <w:tcPr>
            <w:tcW w:w="2640" w:type="dxa"/>
            <w:tcBorders>
              <w:top w:val="single" w:sz="8" w:space="0" w:color="8064A2"/>
              <w:left w:val="single" w:sz="8" w:space="0" w:color="8064A2"/>
              <w:bottom w:val="single" w:sz="8" w:space="0" w:color="8064A2"/>
              <w:right w:val="single" w:sz="8" w:space="0" w:color="8064A2"/>
            </w:tcBorders>
            <w:vAlign w:val="center"/>
          </w:tcPr>
          <w:p w14:paraId="4B8F5C4E"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Radovi na izgradnji</w:t>
            </w:r>
          </w:p>
        </w:tc>
        <w:tc>
          <w:tcPr>
            <w:tcW w:w="1943" w:type="dxa"/>
            <w:tcBorders>
              <w:top w:val="single" w:sz="8" w:space="0" w:color="8064A2"/>
              <w:left w:val="single" w:sz="8" w:space="0" w:color="8064A2"/>
              <w:bottom w:val="single" w:sz="8" w:space="0" w:color="8064A2"/>
              <w:right w:val="single" w:sz="8" w:space="0" w:color="8064A2"/>
            </w:tcBorders>
            <w:vAlign w:val="center"/>
          </w:tcPr>
          <w:p w14:paraId="55D50CBA"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686.000,00</w:t>
            </w:r>
          </w:p>
        </w:tc>
        <w:tc>
          <w:tcPr>
            <w:tcW w:w="2159" w:type="dxa"/>
            <w:tcBorders>
              <w:top w:val="single" w:sz="8" w:space="0" w:color="8064A2"/>
              <w:left w:val="single" w:sz="8" w:space="0" w:color="8064A2"/>
              <w:bottom w:val="single" w:sz="8" w:space="0" w:color="8064A2"/>
              <w:right w:val="single" w:sz="8" w:space="0" w:color="8064A2"/>
            </w:tcBorders>
            <w:vAlign w:val="center"/>
          </w:tcPr>
          <w:p w14:paraId="69562717"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Komunalni doprinos</w:t>
            </w:r>
          </w:p>
        </w:tc>
        <w:tc>
          <w:tcPr>
            <w:tcW w:w="1658" w:type="dxa"/>
            <w:tcBorders>
              <w:top w:val="single" w:sz="8" w:space="0" w:color="8064A2"/>
              <w:left w:val="single" w:sz="8" w:space="0" w:color="8064A2"/>
              <w:bottom w:val="single" w:sz="8" w:space="0" w:color="8064A2"/>
              <w:right w:val="single" w:sz="8" w:space="0" w:color="8064A2"/>
            </w:tcBorders>
            <w:vAlign w:val="center"/>
          </w:tcPr>
          <w:p w14:paraId="2926904C"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90.284,00</w:t>
            </w:r>
          </w:p>
        </w:tc>
      </w:tr>
      <w:tr w:rsidR="00C2378C" w:rsidRPr="00FC33C9" w14:paraId="468EBFDF" w14:textId="77777777" w:rsidTr="0093669F">
        <w:tc>
          <w:tcPr>
            <w:tcW w:w="2640" w:type="dxa"/>
            <w:tcBorders>
              <w:top w:val="single" w:sz="8" w:space="0" w:color="8064A2"/>
              <w:left w:val="single" w:sz="8" w:space="0" w:color="8064A2"/>
              <w:bottom w:val="single" w:sz="8" w:space="0" w:color="8064A2"/>
              <w:right w:val="single" w:sz="8" w:space="0" w:color="8064A2"/>
            </w:tcBorders>
            <w:vAlign w:val="center"/>
          </w:tcPr>
          <w:p w14:paraId="417A9E81"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Usluga stručnog nadzora građenja</w:t>
            </w:r>
          </w:p>
        </w:tc>
        <w:tc>
          <w:tcPr>
            <w:tcW w:w="1943" w:type="dxa"/>
            <w:tcBorders>
              <w:top w:val="single" w:sz="8" w:space="0" w:color="8064A2"/>
              <w:left w:val="single" w:sz="8" w:space="0" w:color="8064A2"/>
              <w:bottom w:val="single" w:sz="8" w:space="0" w:color="8064A2"/>
              <w:right w:val="single" w:sz="8" w:space="0" w:color="8064A2"/>
            </w:tcBorders>
            <w:vAlign w:val="center"/>
          </w:tcPr>
          <w:p w14:paraId="181F9382"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14.000,00</w:t>
            </w:r>
          </w:p>
        </w:tc>
        <w:tc>
          <w:tcPr>
            <w:tcW w:w="2159" w:type="dxa"/>
            <w:tcBorders>
              <w:top w:val="single" w:sz="8" w:space="0" w:color="8064A2"/>
              <w:left w:val="single" w:sz="8" w:space="0" w:color="8064A2"/>
              <w:bottom w:val="single" w:sz="8" w:space="0" w:color="8064A2"/>
              <w:right w:val="single" w:sz="8" w:space="0" w:color="8064A2"/>
            </w:tcBorders>
            <w:vAlign w:val="center"/>
          </w:tcPr>
          <w:p w14:paraId="0E6A9123"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Primici od zaduživanja</w:t>
            </w:r>
          </w:p>
        </w:tc>
        <w:tc>
          <w:tcPr>
            <w:tcW w:w="1658" w:type="dxa"/>
            <w:tcBorders>
              <w:top w:val="single" w:sz="8" w:space="0" w:color="8064A2"/>
              <w:left w:val="single" w:sz="8" w:space="0" w:color="8064A2"/>
              <w:bottom w:val="single" w:sz="8" w:space="0" w:color="8064A2"/>
              <w:right w:val="single" w:sz="8" w:space="0" w:color="8064A2"/>
            </w:tcBorders>
            <w:vAlign w:val="center"/>
          </w:tcPr>
          <w:p w14:paraId="294E93F4"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600.000,00</w:t>
            </w:r>
          </w:p>
        </w:tc>
      </w:tr>
      <w:tr w:rsidR="00C2378C" w:rsidRPr="00FC33C9" w14:paraId="14B1A0A5" w14:textId="77777777" w:rsidTr="0093669F">
        <w:tc>
          <w:tcPr>
            <w:tcW w:w="2640" w:type="dxa"/>
            <w:tcBorders>
              <w:top w:val="single" w:sz="8" w:space="0" w:color="8064A2"/>
              <w:left w:val="single" w:sz="8" w:space="0" w:color="8064A2"/>
              <w:bottom w:val="single" w:sz="8" w:space="0" w:color="8064A2"/>
              <w:right w:val="single" w:sz="8" w:space="0" w:color="8064A2"/>
            </w:tcBorders>
            <w:vAlign w:val="center"/>
          </w:tcPr>
          <w:p w14:paraId="6D63ABBF"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Izrada projektne dokumentacije</w:t>
            </w:r>
          </w:p>
        </w:tc>
        <w:tc>
          <w:tcPr>
            <w:tcW w:w="1943" w:type="dxa"/>
            <w:tcBorders>
              <w:top w:val="single" w:sz="8" w:space="0" w:color="8064A2"/>
              <w:left w:val="single" w:sz="8" w:space="0" w:color="8064A2"/>
              <w:bottom w:val="single" w:sz="8" w:space="0" w:color="8064A2"/>
              <w:right w:val="single" w:sz="8" w:space="0" w:color="8064A2"/>
            </w:tcBorders>
            <w:vAlign w:val="center"/>
          </w:tcPr>
          <w:p w14:paraId="23C0A125"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6.625,00</w:t>
            </w:r>
          </w:p>
        </w:tc>
        <w:tc>
          <w:tcPr>
            <w:tcW w:w="2159" w:type="dxa"/>
            <w:tcBorders>
              <w:top w:val="single" w:sz="8" w:space="0" w:color="8064A2"/>
              <w:left w:val="single" w:sz="8" w:space="0" w:color="8064A2"/>
              <w:bottom w:val="single" w:sz="8" w:space="0" w:color="8064A2"/>
              <w:right w:val="single" w:sz="8" w:space="0" w:color="8064A2"/>
            </w:tcBorders>
            <w:vAlign w:val="center"/>
          </w:tcPr>
          <w:p w14:paraId="2FF2CB81"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Opći prihodi i primici</w:t>
            </w:r>
          </w:p>
        </w:tc>
        <w:tc>
          <w:tcPr>
            <w:tcW w:w="1658" w:type="dxa"/>
            <w:tcBorders>
              <w:top w:val="single" w:sz="8" w:space="0" w:color="8064A2"/>
              <w:left w:val="single" w:sz="8" w:space="0" w:color="8064A2"/>
              <w:bottom w:val="single" w:sz="8" w:space="0" w:color="8064A2"/>
              <w:right w:val="single" w:sz="8" w:space="0" w:color="8064A2"/>
            </w:tcBorders>
            <w:vAlign w:val="center"/>
          </w:tcPr>
          <w:p w14:paraId="1075DD25"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6.625,00</w:t>
            </w:r>
          </w:p>
        </w:tc>
      </w:tr>
      <w:tr w:rsidR="00C2378C" w:rsidRPr="00FC33C9" w14:paraId="345A0695" w14:textId="77777777" w:rsidTr="0093669F">
        <w:tc>
          <w:tcPr>
            <w:tcW w:w="2640" w:type="dxa"/>
            <w:tcBorders>
              <w:top w:val="single" w:sz="8" w:space="0" w:color="8064A2"/>
              <w:left w:val="single" w:sz="8" w:space="0" w:color="8064A2"/>
              <w:bottom w:val="single" w:sz="8" w:space="0" w:color="8064A2"/>
              <w:right w:val="single" w:sz="8" w:space="0" w:color="8064A2"/>
            </w:tcBorders>
            <w:vAlign w:val="center"/>
          </w:tcPr>
          <w:p w14:paraId="7D6CA95D" w14:textId="77777777" w:rsidR="00C2378C" w:rsidRPr="00FC33C9" w:rsidRDefault="00C2378C" w:rsidP="0093669F">
            <w:pPr>
              <w:spacing w:after="0" w:line="240" w:lineRule="auto"/>
              <w:jc w:val="both"/>
              <w:rPr>
                <w:rFonts w:ascii="Times New Roman" w:eastAsia="Times New Roman" w:hAnsi="Times New Roman" w:cs="Times New Roman"/>
              </w:rPr>
            </w:pPr>
          </w:p>
        </w:tc>
        <w:tc>
          <w:tcPr>
            <w:tcW w:w="1943" w:type="dxa"/>
            <w:tcBorders>
              <w:top w:val="single" w:sz="8" w:space="0" w:color="8064A2"/>
              <w:left w:val="single" w:sz="8" w:space="0" w:color="8064A2"/>
              <w:bottom w:val="single" w:sz="8" w:space="0" w:color="8064A2"/>
              <w:right w:val="single" w:sz="8" w:space="0" w:color="8064A2"/>
            </w:tcBorders>
            <w:vAlign w:val="center"/>
          </w:tcPr>
          <w:p w14:paraId="4CAA434E" w14:textId="77777777" w:rsidR="00C2378C" w:rsidRPr="00FC33C9" w:rsidRDefault="00C2378C" w:rsidP="0093669F">
            <w:pPr>
              <w:spacing w:after="0" w:line="240" w:lineRule="auto"/>
              <w:jc w:val="center"/>
              <w:rPr>
                <w:rFonts w:ascii="Times New Roman" w:eastAsia="Times New Roman" w:hAnsi="Times New Roman" w:cs="Times New Roman"/>
              </w:rPr>
            </w:pPr>
          </w:p>
        </w:tc>
        <w:tc>
          <w:tcPr>
            <w:tcW w:w="2159" w:type="dxa"/>
            <w:tcBorders>
              <w:top w:val="single" w:sz="8" w:space="0" w:color="8064A2"/>
              <w:left w:val="single" w:sz="8" w:space="0" w:color="8064A2"/>
              <w:bottom w:val="single" w:sz="8" w:space="0" w:color="8064A2"/>
              <w:right w:val="single" w:sz="8" w:space="0" w:color="8064A2"/>
            </w:tcBorders>
            <w:vAlign w:val="center"/>
          </w:tcPr>
          <w:p w14:paraId="3AE4DE2E"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Višak prihoda iz prethodne godine – naknada za koncesije</w:t>
            </w:r>
          </w:p>
        </w:tc>
        <w:tc>
          <w:tcPr>
            <w:tcW w:w="1658" w:type="dxa"/>
            <w:tcBorders>
              <w:top w:val="single" w:sz="8" w:space="0" w:color="8064A2"/>
              <w:left w:val="single" w:sz="8" w:space="0" w:color="8064A2"/>
              <w:bottom w:val="single" w:sz="8" w:space="0" w:color="8064A2"/>
              <w:right w:val="single" w:sz="8" w:space="0" w:color="8064A2"/>
            </w:tcBorders>
            <w:vAlign w:val="center"/>
          </w:tcPr>
          <w:p w14:paraId="792C5230"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9.716,00</w:t>
            </w:r>
          </w:p>
        </w:tc>
      </w:tr>
      <w:tr w:rsidR="00C2378C" w:rsidRPr="00FC33C9" w14:paraId="67E15B8A" w14:textId="77777777" w:rsidTr="0093669F">
        <w:tc>
          <w:tcPr>
            <w:tcW w:w="2640"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7CBB4171" w14:textId="77777777" w:rsidR="00C2378C" w:rsidRPr="00FC33C9" w:rsidRDefault="00C2378C" w:rsidP="0093669F">
            <w:pPr>
              <w:spacing w:after="0" w:line="240" w:lineRule="auto"/>
              <w:jc w:val="both"/>
              <w:rPr>
                <w:rFonts w:ascii="Times New Roman" w:eastAsia="Times New Roman" w:hAnsi="Times New Roman" w:cs="Times New Roman"/>
                <w:b/>
              </w:rPr>
            </w:pPr>
            <w:r w:rsidRPr="00FC33C9">
              <w:rPr>
                <w:rFonts w:ascii="Times New Roman" w:eastAsia="Times New Roman" w:hAnsi="Times New Roman" w:cs="Times New Roman"/>
                <w:b/>
              </w:rPr>
              <w:t>UKUPNO</w:t>
            </w:r>
          </w:p>
        </w:tc>
        <w:tc>
          <w:tcPr>
            <w:tcW w:w="1943"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36CA788C"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706.625,00 €</w:t>
            </w:r>
          </w:p>
        </w:tc>
        <w:tc>
          <w:tcPr>
            <w:tcW w:w="2159"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107F6D4D" w14:textId="77777777" w:rsidR="00C2378C" w:rsidRPr="00FC33C9" w:rsidRDefault="00C2378C" w:rsidP="0093669F">
            <w:pPr>
              <w:spacing w:after="0" w:line="240" w:lineRule="auto"/>
              <w:jc w:val="both"/>
              <w:rPr>
                <w:rFonts w:ascii="Times New Roman" w:eastAsia="Times New Roman" w:hAnsi="Times New Roman" w:cs="Times New Roman"/>
                <w:bCs/>
              </w:rPr>
            </w:pPr>
          </w:p>
        </w:tc>
        <w:tc>
          <w:tcPr>
            <w:tcW w:w="1658"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0390DFAB"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706.625,00 €</w:t>
            </w:r>
          </w:p>
        </w:tc>
      </w:tr>
      <w:bookmarkEnd w:id="6"/>
    </w:tbl>
    <w:p w14:paraId="4B81B4B8" w14:textId="77777777" w:rsidR="00C2378C" w:rsidRPr="00FC33C9" w:rsidRDefault="00C2378C" w:rsidP="00C2378C">
      <w:pPr>
        <w:spacing w:after="0" w:line="240" w:lineRule="auto"/>
        <w:jc w:val="both"/>
        <w:rPr>
          <w:rFonts w:ascii="Times New Roman" w:eastAsia="Times New Roman" w:hAnsi="Times New Roman" w:cs="Times New Roman"/>
          <w:b/>
          <w:bCs/>
          <w:strike/>
          <w:u w:val="single"/>
        </w:rPr>
      </w:pPr>
    </w:p>
    <w:p w14:paraId="49FECCC9" w14:textId="77777777" w:rsidR="00C2378C" w:rsidRPr="00FC33C9" w:rsidRDefault="00C2378C" w:rsidP="00C2378C">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color w:val="0070C0"/>
        </w:rPr>
        <w:t xml:space="preserve">- </w:t>
      </w:r>
      <w:r w:rsidRPr="00FC33C9">
        <w:rPr>
          <w:rFonts w:ascii="Times New Roman" w:eastAsia="Times New Roman" w:hAnsi="Times New Roman" w:cs="Times New Roman"/>
        </w:rPr>
        <w:t xml:space="preserve">mijenja se tablica pod točkom </w:t>
      </w:r>
      <w:r w:rsidRPr="00FC33C9">
        <w:rPr>
          <w:rFonts w:ascii="Times New Roman" w:eastAsia="Times New Roman" w:hAnsi="Times New Roman" w:cs="Times New Roman"/>
          <w:u w:val="single"/>
        </w:rPr>
        <w:t>5.9. UREĐENJE KUPSKE ULICE</w:t>
      </w:r>
      <w:r w:rsidRPr="00FC33C9">
        <w:rPr>
          <w:rFonts w:ascii="Times New Roman" w:eastAsia="Times New Roman" w:hAnsi="Times New Roman" w:cs="Times New Roman"/>
        </w:rPr>
        <w:t xml:space="preserve"> koja sada glasi:</w:t>
      </w:r>
    </w:p>
    <w:p w14:paraId="4F0321F8" w14:textId="77777777" w:rsidR="00C2378C" w:rsidRPr="00FC33C9" w:rsidRDefault="00C2378C" w:rsidP="00C2378C">
      <w:pPr>
        <w:spacing w:after="0" w:line="240" w:lineRule="auto"/>
        <w:jc w:val="both"/>
        <w:rPr>
          <w:rFonts w:ascii="Times New Roman" w:eastAsia="Times New Roman" w:hAnsi="Times New Roman" w:cs="Times New Roman"/>
          <w:color w:val="0070C0"/>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39"/>
        <w:gridCol w:w="1349"/>
        <w:gridCol w:w="2760"/>
        <w:gridCol w:w="1652"/>
      </w:tblGrid>
      <w:tr w:rsidR="00C2378C" w:rsidRPr="00FC33C9" w14:paraId="0C075762" w14:textId="77777777" w:rsidTr="0093669F">
        <w:tc>
          <w:tcPr>
            <w:tcW w:w="4079" w:type="dxa"/>
            <w:gridSpan w:val="2"/>
            <w:tcBorders>
              <w:top w:val="single" w:sz="8" w:space="0" w:color="8064A2"/>
              <w:left w:val="single" w:sz="8" w:space="0" w:color="8064A2"/>
              <w:bottom w:val="single" w:sz="8" w:space="0" w:color="8064A2"/>
              <w:right w:val="single" w:sz="8" w:space="0" w:color="8064A2"/>
            </w:tcBorders>
          </w:tcPr>
          <w:p w14:paraId="463B16F6"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PROCJENA TROŠKOVA – RASHODI</w:t>
            </w:r>
          </w:p>
        </w:tc>
        <w:tc>
          <w:tcPr>
            <w:tcW w:w="4555" w:type="dxa"/>
            <w:gridSpan w:val="2"/>
            <w:tcBorders>
              <w:top w:val="single" w:sz="8" w:space="0" w:color="8064A2"/>
              <w:left w:val="single" w:sz="8" w:space="0" w:color="8064A2"/>
              <w:bottom w:val="single" w:sz="8" w:space="0" w:color="8064A2"/>
              <w:right w:val="single" w:sz="8" w:space="0" w:color="8064A2"/>
            </w:tcBorders>
          </w:tcPr>
          <w:p w14:paraId="63ECBC79"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 xml:space="preserve">IZVOR FINANCIRANJA </w:t>
            </w:r>
          </w:p>
        </w:tc>
      </w:tr>
      <w:tr w:rsidR="00C2378C" w:rsidRPr="00FC33C9" w14:paraId="44919967" w14:textId="77777777" w:rsidTr="0093669F">
        <w:tc>
          <w:tcPr>
            <w:tcW w:w="2708" w:type="dxa"/>
            <w:tcBorders>
              <w:top w:val="single" w:sz="8" w:space="0" w:color="8064A2"/>
              <w:left w:val="single" w:sz="8" w:space="0" w:color="8064A2"/>
              <w:bottom w:val="single" w:sz="8" w:space="0" w:color="8064A2"/>
              <w:right w:val="single" w:sz="8" w:space="0" w:color="8064A2"/>
            </w:tcBorders>
            <w:vAlign w:val="center"/>
          </w:tcPr>
          <w:p w14:paraId="10B013E2"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Izrada projektne dokumentacije</w:t>
            </w:r>
          </w:p>
        </w:tc>
        <w:tc>
          <w:tcPr>
            <w:tcW w:w="1371" w:type="dxa"/>
            <w:tcBorders>
              <w:top w:val="single" w:sz="8" w:space="0" w:color="8064A2"/>
              <w:left w:val="single" w:sz="8" w:space="0" w:color="8064A2"/>
              <w:bottom w:val="single" w:sz="8" w:space="0" w:color="8064A2"/>
              <w:right w:val="single" w:sz="8" w:space="0" w:color="8064A2"/>
            </w:tcBorders>
            <w:vAlign w:val="center"/>
          </w:tcPr>
          <w:p w14:paraId="4DF7914E"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2.800,00</w:t>
            </w:r>
          </w:p>
        </w:tc>
        <w:tc>
          <w:tcPr>
            <w:tcW w:w="2862" w:type="dxa"/>
            <w:tcBorders>
              <w:top w:val="single" w:sz="8" w:space="0" w:color="8064A2"/>
              <w:left w:val="single" w:sz="8" w:space="0" w:color="8064A2"/>
              <w:bottom w:val="single" w:sz="8" w:space="0" w:color="8064A2"/>
              <w:right w:val="single" w:sz="8" w:space="0" w:color="8064A2"/>
            </w:tcBorders>
            <w:vAlign w:val="center"/>
          </w:tcPr>
          <w:p w14:paraId="2D8E2CC3"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Višak prihoda iz prethodne godine – opći prihodi</w:t>
            </w:r>
          </w:p>
        </w:tc>
        <w:tc>
          <w:tcPr>
            <w:tcW w:w="1693" w:type="dxa"/>
            <w:tcBorders>
              <w:top w:val="single" w:sz="8" w:space="0" w:color="8064A2"/>
              <w:left w:val="single" w:sz="8" w:space="0" w:color="8064A2"/>
              <w:bottom w:val="single" w:sz="8" w:space="0" w:color="8064A2"/>
              <w:right w:val="single" w:sz="8" w:space="0" w:color="8064A2"/>
            </w:tcBorders>
            <w:vAlign w:val="center"/>
          </w:tcPr>
          <w:p w14:paraId="4257FCFF"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7.800,00</w:t>
            </w:r>
          </w:p>
        </w:tc>
      </w:tr>
      <w:tr w:rsidR="00C2378C" w:rsidRPr="00FC33C9" w14:paraId="039EB2CA" w14:textId="77777777" w:rsidTr="0093669F">
        <w:tc>
          <w:tcPr>
            <w:tcW w:w="2708" w:type="dxa"/>
            <w:tcBorders>
              <w:top w:val="single" w:sz="8" w:space="0" w:color="8064A2"/>
              <w:left w:val="single" w:sz="8" w:space="0" w:color="8064A2"/>
              <w:bottom w:val="single" w:sz="8" w:space="0" w:color="8064A2"/>
              <w:right w:val="single" w:sz="8" w:space="0" w:color="8064A2"/>
            </w:tcBorders>
            <w:vAlign w:val="center"/>
          </w:tcPr>
          <w:p w14:paraId="20B6EB4C"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Rješavanje imovinsko pravnih odnosa</w:t>
            </w:r>
          </w:p>
        </w:tc>
        <w:tc>
          <w:tcPr>
            <w:tcW w:w="1371" w:type="dxa"/>
            <w:tcBorders>
              <w:top w:val="single" w:sz="8" w:space="0" w:color="8064A2"/>
              <w:left w:val="single" w:sz="8" w:space="0" w:color="8064A2"/>
              <w:bottom w:val="single" w:sz="8" w:space="0" w:color="8064A2"/>
              <w:right w:val="single" w:sz="8" w:space="0" w:color="8064A2"/>
            </w:tcBorders>
            <w:vAlign w:val="center"/>
          </w:tcPr>
          <w:p w14:paraId="246D8526" w14:textId="77777777" w:rsidR="00C2378C" w:rsidRPr="00FC33C9" w:rsidRDefault="00C2378C" w:rsidP="0093669F">
            <w:pPr>
              <w:spacing w:after="0" w:line="240" w:lineRule="auto"/>
              <w:rPr>
                <w:rFonts w:ascii="Times New Roman" w:eastAsia="Times New Roman" w:hAnsi="Times New Roman" w:cs="Times New Roman"/>
              </w:rPr>
            </w:pPr>
            <w:r w:rsidRPr="00FC33C9">
              <w:rPr>
                <w:rFonts w:ascii="Times New Roman" w:eastAsia="Times New Roman" w:hAnsi="Times New Roman" w:cs="Times New Roman"/>
              </w:rPr>
              <w:t xml:space="preserve">    5.000,00</w:t>
            </w:r>
          </w:p>
        </w:tc>
        <w:tc>
          <w:tcPr>
            <w:tcW w:w="2862" w:type="dxa"/>
            <w:tcBorders>
              <w:top w:val="single" w:sz="8" w:space="0" w:color="8064A2"/>
              <w:left w:val="single" w:sz="8" w:space="0" w:color="8064A2"/>
              <w:bottom w:val="single" w:sz="8" w:space="0" w:color="8064A2"/>
              <w:right w:val="single" w:sz="8" w:space="0" w:color="8064A2"/>
            </w:tcBorders>
            <w:vAlign w:val="center"/>
          </w:tcPr>
          <w:p w14:paraId="1899C1AC" w14:textId="77777777" w:rsidR="00C2378C" w:rsidRPr="00FC33C9" w:rsidRDefault="00C2378C" w:rsidP="0093669F">
            <w:pPr>
              <w:spacing w:after="0" w:line="240" w:lineRule="auto"/>
              <w:jc w:val="both"/>
              <w:rPr>
                <w:rFonts w:ascii="Times New Roman" w:eastAsia="Times New Roman" w:hAnsi="Times New Roman" w:cs="Times New Roman"/>
              </w:rPr>
            </w:pPr>
          </w:p>
        </w:tc>
        <w:tc>
          <w:tcPr>
            <w:tcW w:w="1693" w:type="dxa"/>
            <w:tcBorders>
              <w:top w:val="single" w:sz="8" w:space="0" w:color="8064A2"/>
              <w:left w:val="single" w:sz="8" w:space="0" w:color="8064A2"/>
              <w:bottom w:val="single" w:sz="8" w:space="0" w:color="8064A2"/>
              <w:right w:val="single" w:sz="8" w:space="0" w:color="8064A2"/>
            </w:tcBorders>
            <w:vAlign w:val="center"/>
          </w:tcPr>
          <w:p w14:paraId="5DA7A62B" w14:textId="77777777" w:rsidR="00C2378C" w:rsidRPr="00FC33C9" w:rsidRDefault="00C2378C" w:rsidP="0093669F">
            <w:pPr>
              <w:spacing w:after="0" w:line="240" w:lineRule="auto"/>
              <w:jc w:val="center"/>
              <w:rPr>
                <w:rFonts w:ascii="Times New Roman" w:eastAsia="Times New Roman" w:hAnsi="Times New Roman" w:cs="Times New Roman"/>
              </w:rPr>
            </w:pPr>
          </w:p>
        </w:tc>
      </w:tr>
      <w:tr w:rsidR="00C2378C" w:rsidRPr="00FC33C9" w14:paraId="79616F83" w14:textId="77777777" w:rsidTr="0093669F">
        <w:tc>
          <w:tcPr>
            <w:tcW w:w="2708"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7A3DA9D3" w14:textId="77777777" w:rsidR="00C2378C" w:rsidRPr="00FC33C9" w:rsidRDefault="00C2378C" w:rsidP="0093669F">
            <w:pPr>
              <w:spacing w:after="0" w:line="240" w:lineRule="auto"/>
              <w:jc w:val="both"/>
              <w:rPr>
                <w:rFonts w:ascii="Times New Roman" w:eastAsia="Times New Roman" w:hAnsi="Times New Roman" w:cs="Times New Roman"/>
                <w:b/>
              </w:rPr>
            </w:pPr>
            <w:r w:rsidRPr="00FC33C9">
              <w:rPr>
                <w:rFonts w:ascii="Times New Roman" w:eastAsia="Times New Roman" w:hAnsi="Times New Roman" w:cs="Times New Roman"/>
                <w:b/>
              </w:rPr>
              <w:t>UKUPNO</w:t>
            </w:r>
          </w:p>
        </w:tc>
        <w:tc>
          <w:tcPr>
            <w:tcW w:w="1371"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2AA8F791"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7.800,00 €</w:t>
            </w:r>
          </w:p>
        </w:tc>
        <w:tc>
          <w:tcPr>
            <w:tcW w:w="2862"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2F2E4F84" w14:textId="77777777" w:rsidR="00C2378C" w:rsidRPr="00FC33C9" w:rsidRDefault="00C2378C" w:rsidP="0093669F">
            <w:pPr>
              <w:spacing w:after="0" w:line="240" w:lineRule="auto"/>
              <w:jc w:val="both"/>
              <w:rPr>
                <w:rFonts w:ascii="Times New Roman" w:eastAsia="Times New Roman" w:hAnsi="Times New Roman" w:cs="Times New Roman"/>
                <w:bCs/>
              </w:rPr>
            </w:pPr>
          </w:p>
        </w:tc>
        <w:tc>
          <w:tcPr>
            <w:tcW w:w="1693"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1EAD4CA1"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7.800,00 €</w:t>
            </w:r>
          </w:p>
        </w:tc>
      </w:tr>
    </w:tbl>
    <w:p w14:paraId="29FFE92E" w14:textId="77777777" w:rsidR="00C2378C" w:rsidRPr="00FC33C9" w:rsidRDefault="00C2378C" w:rsidP="00C2378C">
      <w:pPr>
        <w:spacing w:after="0" w:line="240" w:lineRule="auto"/>
        <w:jc w:val="both"/>
        <w:rPr>
          <w:rFonts w:ascii="Times New Roman" w:eastAsia="Times New Roman" w:hAnsi="Times New Roman" w:cs="Times New Roman"/>
          <w:b/>
          <w:bCs/>
          <w:strike/>
          <w:u w:val="single"/>
        </w:rPr>
      </w:pPr>
    </w:p>
    <w:p w14:paraId="59A15576" w14:textId="77777777" w:rsidR="00C2378C" w:rsidRDefault="00C2378C" w:rsidP="00C2378C">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 xml:space="preserve">- mijenja se tablica pod točkom </w:t>
      </w:r>
      <w:r w:rsidRPr="00FC33C9">
        <w:rPr>
          <w:rFonts w:ascii="Times New Roman" w:eastAsia="Times New Roman" w:hAnsi="Times New Roman" w:cs="Times New Roman"/>
          <w:u w:val="single"/>
        </w:rPr>
        <w:t>5.10. REKONSTRUKCIJA ULICE DONJA ŠVARČA</w:t>
      </w:r>
      <w:r w:rsidRPr="00FC33C9">
        <w:rPr>
          <w:rFonts w:ascii="Times New Roman" w:eastAsia="Times New Roman" w:hAnsi="Times New Roman" w:cs="Times New Roman"/>
        </w:rPr>
        <w:t xml:space="preserve"> koja sada glasi:</w:t>
      </w:r>
    </w:p>
    <w:p w14:paraId="1D588236" w14:textId="77777777" w:rsidR="00C2378C" w:rsidRPr="00FC33C9" w:rsidRDefault="00C2378C" w:rsidP="00C2378C">
      <w:pPr>
        <w:spacing w:after="0" w:line="240" w:lineRule="auto"/>
        <w:jc w:val="both"/>
        <w:rPr>
          <w:rFonts w:ascii="Times New Roman" w:eastAsia="Times New Roman" w:hAnsi="Times New Roman" w:cs="Times New Roman"/>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40"/>
        <w:gridCol w:w="1943"/>
        <w:gridCol w:w="2159"/>
        <w:gridCol w:w="1658"/>
      </w:tblGrid>
      <w:tr w:rsidR="00C2378C" w:rsidRPr="00FC33C9" w14:paraId="4E262670" w14:textId="77777777" w:rsidTr="0093669F">
        <w:tc>
          <w:tcPr>
            <w:tcW w:w="4583" w:type="dxa"/>
            <w:gridSpan w:val="2"/>
            <w:tcBorders>
              <w:top w:val="single" w:sz="8" w:space="0" w:color="8064A2"/>
              <w:left w:val="single" w:sz="8" w:space="0" w:color="8064A2"/>
              <w:bottom w:val="single" w:sz="8" w:space="0" w:color="8064A2"/>
              <w:right w:val="single" w:sz="8" w:space="0" w:color="8064A2"/>
            </w:tcBorders>
          </w:tcPr>
          <w:p w14:paraId="67880C22"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PROCJENA TROŠKOVA - RASHODI</w:t>
            </w:r>
          </w:p>
        </w:tc>
        <w:tc>
          <w:tcPr>
            <w:tcW w:w="3817" w:type="dxa"/>
            <w:gridSpan w:val="2"/>
            <w:tcBorders>
              <w:top w:val="single" w:sz="8" w:space="0" w:color="8064A2"/>
              <w:left w:val="single" w:sz="8" w:space="0" w:color="8064A2"/>
              <w:bottom w:val="single" w:sz="8" w:space="0" w:color="8064A2"/>
              <w:right w:val="single" w:sz="8" w:space="0" w:color="8064A2"/>
            </w:tcBorders>
          </w:tcPr>
          <w:p w14:paraId="69466F3B"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 xml:space="preserve">IZVOR FINANCIRANJA </w:t>
            </w:r>
          </w:p>
        </w:tc>
      </w:tr>
      <w:tr w:rsidR="00C2378C" w:rsidRPr="00FC33C9" w14:paraId="456C7F25" w14:textId="77777777" w:rsidTr="0093669F">
        <w:tc>
          <w:tcPr>
            <w:tcW w:w="2640" w:type="dxa"/>
            <w:tcBorders>
              <w:top w:val="single" w:sz="8" w:space="0" w:color="8064A2"/>
              <w:left w:val="single" w:sz="8" w:space="0" w:color="8064A2"/>
              <w:bottom w:val="single" w:sz="8" w:space="0" w:color="8064A2"/>
              <w:right w:val="single" w:sz="8" w:space="0" w:color="8064A2"/>
            </w:tcBorders>
            <w:vAlign w:val="center"/>
          </w:tcPr>
          <w:p w14:paraId="289D8821"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Izrada projektne dokumentacije</w:t>
            </w:r>
          </w:p>
        </w:tc>
        <w:tc>
          <w:tcPr>
            <w:tcW w:w="1943" w:type="dxa"/>
            <w:tcBorders>
              <w:top w:val="single" w:sz="8" w:space="0" w:color="8064A2"/>
              <w:left w:val="single" w:sz="8" w:space="0" w:color="8064A2"/>
              <w:bottom w:val="single" w:sz="8" w:space="0" w:color="8064A2"/>
              <w:right w:val="single" w:sz="8" w:space="0" w:color="8064A2"/>
            </w:tcBorders>
            <w:vAlign w:val="center"/>
          </w:tcPr>
          <w:p w14:paraId="3E7C33FA"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6.250,00</w:t>
            </w:r>
          </w:p>
        </w:tc>
        <w:tc>
          <w:tcPr>
            <w:tcW w:w="2159" w:type="dxa"/>
            <w:tcBorders>
              <w:top w:val="single" w:sz="8" w:space="0" w:color="8064A2"/>
              <w:left w:val="single" w:sz="8" w:space="0" w:color="8064A2"/>
              <w:bottom w:val="single" w:sz="8" w:space="0" w:color="8064A2"/>
              <w:right w:val="single" w:sz="8" w:space="0" w:color="8064A2"/>
            </w:tcBorders>
            <w:vAlign w:val="center"/>
          </w:tcPr>
          <w:p w14:paraId="3DE2DD6E"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 xml:space="preserve">Višak prihoda iz prethodne godine -opći prihodi </w:t>
            </w:r>
          </w:p>
        </w:tc>
        <w:tc>
          <w:tcPr>
            <w:tcW w:w="1658" w:type="dxa"/>
            <w:tcBorders>
              <w:top w:val="single" w:sz="8" w:space="0" w:color="8064A2"/>
              <w:left w:val="single" w:sz="8" w:space="0" w:color="8064A2"/>
              <w:bottom w:val="single" w:sz="8" w:space="0" w:color="8064A2"/>
              <w:right w:val="single" w:sz="8" w:space="0" w:color="8064A2"/>
            </w:tcBorders>
            <w:vAlign w:val="center"/>
          </w:tcPr>
          <w:p w14:paraId="4355961C"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46.250,00</w:t>
            </w:r>
          </w:p>
        </w:tc>
      </w:tr>
      <w:tr w:rsidR="00C2378C" w:rsidRPr="00FC33C9" w14:paraId="67500859" w14:textId="77777777" w:rsidTr="0093669F">
        <w:tc>
          <w:tcPr>
            <w:tcW w:w="2640" w:type="dxa"/>
            <w:tcBorders>
              <w:top w:val="single" w:sz="8" w:space="0" w:color="8064A2"/>
              <w:left w:val="single" w:sz="8" w:space="0" w:color="8064A2"/>
              <w:bottom w:val="single" w:sz="8" w:space="0" w:color="8064A2"/>
              <w:right w:val="single" w:sz="8" w:space="0" w:color="8064A2"/>
            </w:tcBorders>
            <w:vAlign w:val="center"/>
          </w:tcPr>
          <w:p w14:paraId="6E569983"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Rješavanje imovinsko pravnih odnosa</w:t>
            </w:r>
          </w:p>
        </w:tc>
        <w:tc>
          <w:tcPr>
            <w:tcW w:w="1943" w:type="dxa"/>
            <w:tcBorders>
              <w:top w:val="single" w:sz="8" w:space="0" w:color="8064A2"/>
              <w:left w:val="single" w:sz="8" w:space="0" w:color="8064A2"/>
              <w:bottom w:val="single" w:sz="8" w:space="0" w:color="8064A2"/>
              <w:right w:val="single" w:sz="8" w:space="0" w:color="8064A2"/>
            </w:tcBorders>
            <w:vAlign w:val="center"/>
          </w:tcPr>
          <w:p w14:paraId="0B4C2616"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40.000,00</w:t>
            </w:r>
          </w:p>
        </w:tc>
        <w:tc>
          <w:tcPr>
            <w:tcW w:w="2159" w:type="dxa"/>
            <w:tcBorders>
              <w:top w:val="single" w:sz="8" w:space="0" w:color="8064A2"/>
              <w:left w:val="single" w:sz="8" w:space="0" w:color="8064A2"/>
              <w:bottom w:val="single" w:sz="8" w:space="0" w:color="8064A2"/>
              <w:right w:val="single" w:sz="8" w:space="0" w:color="8064A2"/>
            </w:tcBorders>
            <w:vAlign w:val="center"/>
          </w:tcPr>
          <w:p w14:paraId="035DD843" w14:textId="77777777" w:rsidR="00C2378C" w:rsidRPr="00FC33C9" w:rsidRDefault="00C2378C" w:rsidP="0093669F">
            <w:pPr>
              <w:spacing w:after="0" w:line="240" w:lineRule="auto"/>
              <w:jc w:val="both"/>
              <w:rPr>
                <w:rFonts w:ascii="Times New Roman" w:eastAsia="Times New Roman" w:hAnsi="Times New Roman" w:cs="Times New Roman"/>
              </w:rPr>
            </w:pPr>
          </w:p>
        </w:tc>
        <w:tc>
          <w:tcPr>
            <w:tcW w:w="1658" w:type="dxa"/>
            <w:tcBorders>
              <w:top w:val="single" w:sz="8" w:space="0" w:color="8064A2"/>
              <w:left w:val="single" w:sz="8" w:space="0" w:color="8064A2"/>
              <w:bottom w:val="single" w:sz="8" w:space="0" w:color="8064A2"/>
              <w:right w:val="single" w:sz="8" w:space="0" w:color="8064A2"/>
            </w:tcBorders>
            <w:vAlign w:val="center"/>
          </w:tcPr>
          <w:p w14:paraId="423E33A5" w14:textId="77777777" w:rsidR="00C2378C" w:rsidRPr="00FC33C9" w:rsidRDefault="00C2378C" w:rsidP="0093669F">
            <w:pPr>
              <w:spacing w:after="0" w:line="240" w:lineRule="auto"/>
              <w:jc w:val="center"/>
              <w:rPr>
                <w:rFonts w:ascii="Times New Roman" w:eastAsia="Times New Roman" w:hAnsi="Times New Roman" w:cs="Times New Roman"/>
              </w:rPr>
            </w:pPr>
          </w:p>
        </w:tc>
      </w:tr>
      <w:tr w:rsidR="00C2378C" w:rsidRPr="00FC33C9" w14:paraId="3FDB6C2E" w14:textId="77777777" w:rsidTr="0093669F">
        <w:tc>
          <w:tcPr>
            <w:tcW w:w="2640"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045D1C25" w14:textId="77777777" w:rsidR="00C2378C" w:rsidRPr="00FC33C9" w:rsidRDefault="00C2378C" w:rsidP="0093669F">
            <w:pPr>
              <w:spacing w:after="0" w:line="240" w:lineRule="auto"/>
              <w:jc w:val="both"/>
              <w:rPr>
                <w:rFonts w:ascii="Times New Roman" w:eastAsia="Times New Roman" w:hAnsi="Times New Roman" w:cs="Times New Roman"/>
                <w:b/>
              </w:rPr>
            </w:pPr>
            <w:r w:rsidRPr="00FC33C9">
              <w:rPr>
                <w:rFonts w:ascii="Times New Roman" w:eastAsia="Times New Roman" w:hAnsi="Times New Roman" w:cs="Times New Roman"/>
                <w:b/>
              </w:rPr>
              <w:t>UKUPNO</w:t>
            </w:r>
          </w:p>
        </w:tc>
        <w:tc>
          <w:tcPr>
            <w:tcW w:w="1943"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030D7ACE"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46.250,00 €</w:t>
            </w:r>
          </w:p>
        </w:tc>
        <w:tc>
          <w:tcPr>
            <w:tcW w:w="2159"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372CEFA0" w14:textId="77777777" w:rsidR="00C2378C" w:rsidRPr="00FC33C9" w:rsidRDefault="00C2378C" w:rsidP="0093669F">
            <w:pPr>
              <w:spacing w:after="0" w:line="240" w:lineRule="auto"/>
              <w:jc w:val="both"/>
              <w:rPr>
                <w:rFonts w:ascii="Times New Roman" w:eastAsia="Times New Roman" w:hAnsi="Times New Roman" w:cs="Times New Roman"/>
                <w:bCs/>
              </w:rPr>
            </w:pPr>
          </w:p>
        </w:tc>
        <w:tc>
          <w:tcPr>
            <w:tcW w:w="1658"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51F1AF35"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46.250,00 €</w:t>
            </w:r>
          </w:p>
        </w:tc>
      </w:tr>
    </w:tbl>
    <w:p w14:paraId="5FD1F813" w14:textId="77777777" w:rsidR="00C2378C" w:rsidRPr="00FC33C9" w:rsidRDefault="00C2378C" w:rsidP="00C2378C">
      <w:pPr>
        <w:autoSpaceDE w:val="0"/>
        <w:autoSpaceDN w:val="0"/>
        <w:spacing w:after="0" w:line="240" w:lineRule="auto"/>
        <w:jc w:val="both"/>
        <w:rPr>
          <w:rFonts w:ascii="Times New Roman" w:eastAsia="Times New Roman" w:hAnsi="Times New Roman" w:cs="Times New Roman"/>
          <w:b/>
          <w:bCs/>
          <w:u w:val="single"/>
          <w:lang w:eastAsia="hr-HR"/>
        </w:rPr>
      </w:pPr>
    </w:p>
    <w:p w14:paraId="1526E92A" w14:textId="77777777" w:rsidR="00C2378C" w:rsidRDefault="00C2378C" w:rsidP="00C2378C">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lastRenderedPageBreak/>
        <w:t xml:space="preserve">- mijenja se tablica pod točkom </w:t>
      </w:r>
      <w:r w:rsidRPr="00FC33C9">
        <w:rPr>
          <w:rFonts w:ascii="Times New Roman" w:eastAsia="Times New Roman" w:hAnsi="Times New Roman" w:cs="Times New Roman"/>
          <w:u w:val="single"/>
        </w:rPr>
        <w:t>5.11. UREĐENJE KURELČEVE ULICE</w:t>
      </w:r>
      <w:r w:rsidRPr="00FC33C9">
        <w:rPr>
          <w:rFonts w:ascii="Times New Roman" w:eastAsia="Times New Roman" w:hAnsi="Times New Roman" w:cs="Times New Roman"/>
        </w:rPr>
        <w:t xml:space="preserve"> koja sada glasi:</w:t>
      </w:r>
    </w:p>
    <w:p w14:paraId="10CBB831" w14:textId="77777777" w:rsidR="00C2378C" w:rsidRPr="00FC33C9" w:rsidRDefault="00C2378C" w:rsidP="00C2378C">
      <w:pPr>
        <w:spacing w:after="0" w:line="240" w:lineRule="auto"/>
        <w:jc w:val="both"/>
        <w:rPr>
          <w:rFonts w:ascii="Times New Roman" w:eastAsia="Times New Roman" w:hAnsi="Times New Roman" w:cs="Times New Roman"/>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40"/>
        <w:gridCol w:w="1943"/>
        <w:gridCol w:w="2159"/>
        <w:gridCol w:w="1658"/>
      </w:tblGrid>
      <w:tr w:rsidR="00C2378C" w:rsidRPr="00FC33C9" w14:paraId="0A67D5C8" w14:textId="77777777" w:rsidTr="0093669F">
        <w:tc>
          <w:tcPr>
            <w:tcW w:w="4583" w:type="dxa"/>
            <w:gridSpan w:val="2"/>
            <w:tcBorders>
              <w:top w:val="single" w:sz="8" w:space="0" w:color="8064A2"/>
              <w:left w:val="single" w:sz="8" w:space="0" w:color="8064A2"/>
              <w:bottom w:val="single" w:sz="8" w:space="0" w:color="8064A2"/>
              <w:right w:val="single" w:sz="8" w:space="0" w:color="8064A2"/>
            </w:tcBorders>
          </w:tcPr>
          <w:p w14:paraId="7265F1A9"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PROCJENA TROŠKOVA - RASHODI</w:t>
            </w:r>
          </w:p>
        </w:tc>
        <w:tc>
          <w:tcPr>
            <w:tcW w:w="3817" w:type="dxa"/>
            <w:gridSpan w:val="2"/>
            <w:tcBorders>
              <w:top w:val="single" w:sz="8" w:space="0" w:color="8064A2"/>
              <w:left w:val="single" w:sz="8" w:space="0" w:color="8064A2"/>
              <w:bottom w:val="single" w:sz="8" w:space="0" w:color="8064A2"/>
              <w:right w:val="single" w:sz="8" w:space="0" w:color="8064A2"/>
            </w:tcBorders>
          </w:tcPr>
          <w:p w14:paraId="4BF4D3A2"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 xml:space="preserve">IZVOR FINANCIRANJA </w:t>
            </w:r>
          </w:p>
        </w:tc>
      </w:tr>
      <w:tr w:rsidR="00C2378C" w:rsidRPr="00FC33C9" w14:paraId="0C7CF25B" w14:textId="77777777" w:rsidTr="0093669F">
        <w:tc>
          <w:tcPr>
            <w:tcW w:w="2640" w:type="dxa"/>
            <w:tcBorders>
              <w:top w:val="single" w:sz="8" w:space="0" w:color="8064A2"/>
              <w:left w:val="single" w:sz="8" w:space="0" w:color="8064A2"/>
              <w:bottom w:val="single" w:sz="8" w:space="0" w:color="8064A2"/>
              <w:right w:val="single" w:sz="8" w:space="0" w:color="8064A2"/>
            </w:tcBorders>
            <w:vAlign w:val="center"/>
          </w:tcPr>
          <w:p w14:paraId="4C810AA9"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Izrada projektne dokumentacije</w:t>
            </w:r>
          </w:p>
        </w:tc>
        <w:tc>
          <w:tcPr>
            <w:tcW w:w="1943" w:type="dxa"/>
            <w:tcBorders>
              <w:top w:val="single" w:sz="8" w:space="0" w:color="8064A2"/>
              <w:left w:val="single" w:sz="8" w:space="0" w:color="8064A2"/>
              <w:bottom w:val="single" w:sz="8" w:space="0" w:color="8064A2"/>
              <w:right w:val="single" w:sz="8" w:space="0" w:color="8064A2"/>
            </w:tcBorders>
            <w:vAlign w:val="center"/>
          </w:tcPr>
          <w:p w14:paraId="0D82C74B"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7.500,00</w:t>
            </w:r>
          </w:p>
        </w:tc>
        <w:tc>
          <w:tcPr>
            <w:tcW w:w="2159" w:type="dxa"/>
            <w:tcBorders>
              <w:top w:val="single" w:sz="8" w:space="0" w:color="8064A2"/>
              <w:left w:val="single" w:sz="8" w:space="0" w:color="8064A2"/>
              <w:bottom w:val="single" w:sz="8" w:space="0" w:color="8064A2"/>
              <w:right w:val="single" w:sz="8" w:space="0" w:color="8064A2"/>
            </w:tcBorders>
            <w:vAlign w:val="center"/>
          </w:tcPr>
          <w:p w14:paraId="6D24502D"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Višak prihoda iz prethodne godine -opći prihodi</w:t>
            </w:r>
          </w:p>
        </w:tc>
        <w:tc>
          <w:tcPr>
            <w:tcW w:w="1658" w:type="dxa"/>
            <w:tcBorders>
              <w:top w:val="single" w:sz="8" w:space="0" w:color="8064A2"/>
              <w:left w:val="single" w:sz="8" w:space="0" w:color="8064A2"/>
              <w:bottom w:val="single" w:sz="8" w:space="0" w:color="8064A2"/>
              <w:right w:val="single" w:sz="8" w:space="0" w:color="8064A2"/>
            </w:tcBorders>
            <w:vAlign w:val="center"/>
          </w:tcPr>
          <w:p w14:paraId="2524B693"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7.500,00</w:t>
            </w:r>
          </w:p>
        </w:tc>
      </w:tr>
      <w:tr w:rsidR="00C2378C" w:rsidRPr="00FC33C9" w14:paraId="4DF4D57F" w14:textId="77777777" w:rsidTr="0093669F">
        <w:tc>
          <w:tcPr>
            <w:tcW w:w="2640" w:type="dxa"/>
            <w:tcBorders>
              <w:top w:val="single" w:sz="8" w:space="0" w:color="8064A2"/>
              <w:left w:val="single" w:sz="8" w:space="0" w:color="8064A2"/>
              <w:bottom w:val="single" w:sz="8" w:space="0" w:color="8064A2"/>
              <w:right w:val="single" w:sz="8" w:space="0" w:color="8064A2"/>
            </w:tcBorders>
            <w:vAlign w:val="center"/>
          </w:tcPr>
          <w:p w14:paraId="306A5571"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bCs/>
              </w:rPr>
              <w:t>Radovi na rekonstrukciji</w:t>
            </w:r>
          </w:p>
        </w:tc>
        <w:tc>
          <w:tcPr>
            <w:tcW w:w="1943" w:type="dxa"/>
            <w:tcBorders>
              <w:top w:val="single" w:sz="8" w:space="0" w:color="8064A2"/>
              <w:left w:val="single" w:sz="8" w:space="0" w:color="8064A2"/>
              <w:bottom w:val="single" w:sz="8" w:space="0" w:color="8064A2"/>
              <w:right w:val="single" w:sz="8" w:space="0" w:color="8064A2"/>
            </w:tcBorders>
            <w:vAlign w:val="center"/>
          </w:tcPr>
          <w:p w14:paraId="7A5C955B" w14:textId="77777777" w:rsidR="00C2378C" w:rsidRPr="00FC33C9" w:rsidRDefault="00C2378C" w:rsidP="0093669F">
            <w:pPr>
              <w:spacing w:after="0" w:line="240" w:lineRule="auto"/>
              <w:rPr>
                <w:rFonts w:ascii="Times New Roman" w:eastAsia="Times New Roman" w:hAnsi="Times New Roman" w:cs="Times New Roman"/>
              </w:rPr>
            </w:pPr>
            <w:r w:rsidRPr="00FC33C9">
              <w:rPr>
                <w:rFonts w:ascii="Times New Roman" w:eastAsia="Times New Roman" w:hAnsi="Times New Roman" w:cs="Times New Roman"/>
              </w:rPr>
              <w:t xml:space="preserve">          196.000,00</w:t>
            </w:r>
          </w:p>
        </w:tc>
        <w:tc>
          <w:tcPr>
            <w:tcW w:w="2159" w:type="dxa"/>
            <w:tcBorders>
              <w:top w:val="single" w:sz="8" w:space="0" w:color="8064A2"/>
              <w:left w:val="single" w:sz="8" w:space="0" w:color="8064A2"/>
              <w:bottom w:val="single" w:sz="8" w:space="0" w:color="8064A2"/>
              <w:right w:val="single" w:sz="8" w:space="0" w:color="8064A2"/>
            </w:tcBorders>
            <w:vAlign w:val="center"/>
          </w:tcPr>
          <w:p w14:paraId="4CDAC4EF"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Pomoći temeljem prijenosa sredstava EU</w:t>
            </w:r>
          </w:p>
        </w:tc>
        <w:tc>
          <w:tcPr>
            <w:tcW w:w="1658" w:type="dxa"/>
            <w:tcBorders>
              <w:top w:val="single" w:sz="8" w:space="0" w:color="8064A2"/>
              <w:left w:val="single" w:sz="8" w:space="0" w:color="8064A2"/>
              <w:bottom w:val="single" w:sz="8" w:space="0" w:color="8064A2"/>
              <w:right w:val="single" w:sz="8" w:space="0" w:color="8064A2"/>
            </w:tcBorders>
            <w:vAlign w:val="center"/>
          </w:tcPr>
          <w:p w14:paraId="7FC1EED8"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170.000,00</w:t>
            </w:r>
          </w:p>
        </w:tc>
      </w:tr>
      <w:tr w:rsidR="00C2378C" w:rsidRPr="00FC33C9" w14:paraId="37C1B6F3" w14:textId="77777777" w:rsidTr="0093669F">
        <w:tc>
          <w:tcPr>
            <w:tcW w:w="2640" w:type="dxa"/>
            <w:tcBorders>
              <w:top w:val="single" w:sz="8" w:space="0" w:color="8064A2"/>
              <w:left w:val="single" w:sz="8" w:space="0" w:color="8064A2"/>
              <w:bottom w:val="single" w:sz="8" w:space="0" w:color="8064A2"/>
              <w:right w:val="single" w:sz="8" w:space="0" w:color="8064A2"/>
            </w:tcBorders>
            <w:vAlign w:val="center"/>
          </w:tcPr>
          <w:p w14:paraId="44AF3AE2"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Usluga stručnog nadzora građenja</w:t>
            </w:r>
          </w:p>
        </w:tc>
        <w:tc>
          <w:tcPr>
            <w:tcW w:w="1943" w:type="dxa"/>
            <w:tcBorders>
              <w:top w:val="single" w:sz="8" w:space="0" w:color="8064A2"/>
              <w:left w:val="single" w:sz="8" w:space="0" w:color="8064A2"/>
              <w:bottom w:val="single" w:sz="8" w:space="0" w:color="8064A2"/>
              <w:right w:val="single" w:sz="8" w:space="0" w:color="8064A2"/>
            </w:tcBorders>
            <w:vAlign w:val="center"/>
          </w:tcPr>
          <w:p w14:paraId="1172D076"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4.000,00</w:t>
            </w:r>
          </w:p>
        </w:tc>
        <w:tc>
          <w:tcPr>
            <w:tcW w:w="2159" w:type="dxa"/>
            <w:tcBorders>
              <w:top w:val="single" w:sz="8" w:space="0" w:color="8064A2"/>
              <w:left w:val="single" w:sz="8" w:space="0" w:color="8064A2"/>
              <w:bottom w:val="single" w:sz="8" w:space="0" w:color="8064A2"/>
              <w:right w:val="single" w:sz="8" w:space="0" w:color="8064A2"/>
            </w:tcBorders>
            <w:vAlign w:val="center"/>
          </w:tcPr>
          <w:p w14:paraId="7CB408F8"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Primici od zaduživanja</w:t>
            </w:r>
          </w:p>
        </w:tc>
        <w:tc>
          <w:tcPr>
            <w:tcW w:w="1658" w:type="dxa"/>
            <w:tcBorders>
              <w:top w:val="single" w:sz="8" w:space="0" w:color="8064A2"/>
              <w:left w:val="single" w:sz="8" w:space="0" w:color="8064A2"/>
              <w:bottom w:val="single" w:sz="8" w:space="0" w:color="8064A2"/>
              <w:right w:val="single" w:sz="8" w:space="0" w:color="8064A2"/>
            </w:tcBorders>
            <w:vAlign w:val="center"/>
          </w:tcPr>
          <w:p w14:paraId="21C90496"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30.000,00</w:t>
            </w:r>
          </w:p>
        </w:tc>
      </w:tr>
      <w:tr w:rsidR="00C2378C" w:rsidRPr="00FC33C9" w14:paraId="6CFA3579" w14:textId="77777777" w:rsidTr="0093669F">
        <w:tc>
          <w:tcPr>
            <w:tcW w:w="2640"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1D94548F" w14:textId="77777777" w:rsidR="00C2378C" w:rsidRPr="00FC33C9" w:rsidRDefault="00C2378C" w:rsidP="0093669F">
            <w:pPr>
              <w:spacing w:after="0" w:line="240" w:lineRule="auto"/>
              <w:jc w:val="both"/>
              <w:rPr>
                <w:rFonts w:ascii="Times New Roman" w:eastAsia="Times New Roman" w:hAnsi="Times New Roman" w:cs="Times New Roman"/>
                <w:b/>
              </w:rPr>
            </w:pPr>
            <w:r w:rsidRPr="00FC33C9">
              <w:rPr>
                <w:rFonts w:ascii="Times New Roman" w:eastAsia="Times New Roman" w:hAnsi="Times New Roman" w:cs="Times New Roman"/>
                <w:b/>
              </w:rPr>
              <w:t>UKUPNO</w:t>
            </w:r>
          </w:p>
        </w:tc>
        <w:tc>
          <w:tcPr>
            <w:tcW w:w="1943"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5E7CA1FA"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207.500,00 €</w:t>
            </w:r>
          </w:p>
        </w:tc>
        <w:tc>
          <w:tcPr>
            <w:tcW w:w="2159"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6E5EDE37" w14:textId="77777777" w:rsidR="00C2378C" w:rsidRPr="00FC33C9" w:rsidRDefault="00C2378C" w:rsidP="0093669F">
            <w:pPr>
              <w:spacing w:after="0" w:line="240" w:lineRule="auto"/>
              <w:jc w:val="both"/>
              <w:rPr>
                <w:rFonts w:ascii="Times New Roman" w:eastAsia="Times New Roman" w:hAnsi="Times New Roman" w:cs="Times New Roman"/>
                <w:bCs/>
              </w:rPr>
            </w:pPr>
          </w:p>
        </w:tc>
        <w:tc>
          <w:tcPr>
            <w:tcW w:w="1658"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487FE17C"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207.500,00 €</w:t>
            </w:r>
          </w:p>
        </w:tc>
      </w:tr>
    </w:tbl>
    <w:p w14:paraId="55E26495" w14:textId="77777777" w:rsidR="00C2378C" w:rsidRPr="00FC33C9" w:rsidRDefault="00C2378C" w:rsidP="00C2378C">
      <w:pPr>
        <w:autoSpaceDE w:val="0"/>
        <w:autoSpaceDN w:val="0"/>
        <w:spacing w:after="0" w:line="240" w:lineRule="auto"/>
        <w:jc w:val="both"/>
        <w:rPr>
          <w:rFonts w:ascii="Times New Roman" w:eastAsia="Times New Roman" w:hAnsi="Times New Roman" w:cs="Times New Roman"/>
          <w:b/>
          <w:bCs/>
          <w:u w:val="single"/>
          <w:lang w:eastAsia="hr-HR"/>
        </w:rPr>
      </w:pPr>
    </w:p>
    <w:p w14:paraId="69398B42" w14:textId="77777777" w:rsidR="00C2378C" w:rsidRDefault="00C2378C" w:rsidP="00C2378C">
      <w:pPr>
        <w:spacing w:after="0" w:line="240" w:lineRule="auto"/>
        <w:jc w:val="both"/>
        <w:rPr>
          <w:rFonts w:ascii="Times New Roman" w:eastAsia="Times New Roman" w:hAnsi="Times New Roman" w:cs="Times New Roman"/>
          <w:u w:val="single"/>
        </w:rPr>
      </w:pPr>
      <w:r w:rsidRPr="00FC33C9">
        <w:rPr>
          <w:rFonts w:ascii="Times New Roman" w:eastAsia="Times New Roman" w:hAnsi="Times New Roman" w:cs="Times New Roman"/>
        </w:rPr>
        <w:t xml:space="preserve">- briše se točka </w:t>
      </w:r>
      <w:r w:rsidRPr="00FC33C9">
        <w:rPr>
          <w:rFonts w:ascii="Times New Roman" w:eastAsia="Times New Roman" w:hAnsi="Times New Roman" w:cs="Times New Roman"/>
          <w:u w:val="single"/>
        </w:rPr>
        <w:t>5.12. UREĐENJE MAŽURANIĆEVE OBALE</w:t>
      </w:r>
    </w:p>
    <w:p w14:paraId="5FA048BA" w14:textId="77777777" w:rsidR="00C2378C" w:rsidRPr="00FC33C9" w:rsidRDefault="00C2378C" w:rsidP="00C2378C">
      <w:pPr>
        <w:spacing w:after="0" w:line="240" w:lineRule="auto"/>
        <w:jc w:val="both"/>
        <w:rPr>
          <w:rFonts w:ascii="Times New Roman" w:eastAsia="Times New Roman" w:hAnsi="Times New Roman" w:cs="Times New Roman"/>
          <w:u w:val="single"/>
        </w:rPr>
      </w:pPr>
    </w:p>
    <w:p w14:paraId="2312FB09" w14:textId="77777777" w:rsidR="00C2378C" w:rsidRDefault="00C2378C" w:rsidP="00C2378C">
      <w:pPr>
        <w:spacing w:after="0" w:line="240" w:lineRule="auto"/>
        <w:jc w:val="both"/>
        <w:rPr>
          <w:rFonts w:ascii="Times New Roman" w:eastAsia="Times New Roman" w:hAnsi="Times New Roman" w:cs="Times New Roman"/>
          <w:lang w:eastAsia="hr-HR"/>
        </w:rPr>
      </w:pPr>
      <w:r w:rsidRPr="00FC33C9">
        <w:rPr>
          <w:rFonts w:ascii="Times New Roman" w:eastAsia="Times New Roman" w:hAnsi="Times New Roman" w:cs="Times New Roman"/>
          <w:lang w:eastAsia="hr-HR"/>
        </w:rPr>
        <w:t xml:space="preserve">- mijenja se tablica pod točkom </w:t>
      </w:r>
      <w:r w:rsidRPr="00FC33C9">
        <w:rPr>
          <w:rFonts w:ascii="Times New Roman" w:eastAsia="Times New Roman" w:hAnsi="Times New Roman" w:cs="Times New Roman"/>
          <w:u w:val="single"/>
          <w:lang w:eastAsia="hr-HR"/>
        </w:rPr>
        <w:t xml:space="preserve">5.13. REKONSTRUKCIJA MOSTA BANIJA </w:t>
      </w:r>
      <w:r w:rsidRPr="00FC33C9">
        <w:rPr>
          <w:rFonts w:ascii="Times New Roman" w:eastAsia="Times New Roman" w:hAnsi="Times New Roman" w:cs="Times New Roman"/>
          <w:lang w:eastAsia="hr-HR"/>
        </w:rPr>
        <w:t xml:space="preserve">koja sada glasi: </w:t>
      </w:r>
    </w:p>
    <w:p w14:paraId="17C6E5D5" w14:textId="77777777" w:rsidR="00021728" w:rsidRPr="00FC33C9" w:rsidRDefault="00021728" w:rsidP="00C2378C">
      <w:pPr>
        <w:spacing w:after="0" w:line="240" w:lineRule="auto"/>
        <w:jc w:val="both"/>
        <w:rPr>
          <w:rFonts w:ascii="Times New Roman" w:eastAsia="Times New Roman" w:hAnsi="Times New Roman" w:cs="Times New Roman"/>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39"/>
        <w:gridCol w:w="1661"/>
        <w:gridCol w:w="2448"/>
        <w:gridCol w:w="1652"/>
      </w:tblGrid>
      <w:tr w:rsidR="00C2378C" w:rsidRPr="00FC33C9" w14:paraId="6323CFFF" w14:textId="77777777" w:rsidTr="0093669F">
        <w:trPr>
          <w:trHeight w:val="204"/>
        </w:trPr>
        <w:tc>
          <w:tcPr>
            <w:tcW w:w="4300" w:type="dxa"/>
            <w:gridSpan w:val="2"/>
            <w:tcBorders>
              <w:top w:val="single" w:sz="8" w:space="0" w:color="8064A2"/>
              <w:left w:val="single" w:sz="8" w:space="0" w:color="8064A2"/>
              <w:bottom w:val="single" w:sz="8" w:space="0" w:color="8064A2"/>
              <w:right w:val="single" w:sz="8" w:space="0" w:color="8064A2"/>
            </w:tcBorders>
          </w:tcPr>
          <w:p w14:paraId="2A355E97"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PROCJENA TROŠKOVA - RASHODI</w:t>
            </w:r>
          </w:p>
        </w:tc>
        <w:tc>
          <w:tcPr>
            <w:tcW w:w="4100" w:type="dxa"/>
            <w:gridSpan w:val="2"/>
            <w:tcBorders>
              <w:top w:val="single" w:sz="8" w:space="0" w:color="8064A2"/>
              <w:left w:val="single" w:sz="8" w:space="0" w:color="8064A2"/>
              <w:bottom w:val="single" w:sz="8" w:space="0" w:color="8064A2"/>
              <w:right w:val="single" w:sz="8" w:space="0" w:color="8064A2"/>
            </w:tcBorders>
          </w:tcPr>
          <w:p w14:paraId="5C7A83EC"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 xml:space="preserve">IZVOR FINANCIRANJA </w:t>
            </w:r>
          </w:p>
        </w:tc>
      </w:tr>
      <w:tr w:rsidR="00C2378C" w:rsidRPr="00FC33C9" w14:paraId="0BB71E52" w14:textId="77777777" w:rsidTr="0093669F">
        <w:tc>
          <w:tcPr>
            <w:tcW w:w="2639" w:type="dxa"/>
            <w:tcBorders>
              <w:top w:val="single" w:sz="8" w:space="0" w:color="8064A2"/>
              <w:left w:val="single" w:sz="8" w:space="0" w:color="8064A2"/>
              <w:bottom w:val="single" w:sz="8" w:space="0" w:color="8064A2"/>
              <w:right w:val="single" w:sz="8" w:space="0" w:color="8064A2"/>
            </w:tcBorders>
            <w:vAlign w:val="center"/>
          </w:tcPr>
          <w:p w14:paraId="6FEF4C9D"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Radovi na izgradnji</w:t>
            </w:r>
          </w:p>
        </w:tc>
        <w:tc>
          <w:tcPr>
            <w:tcW w:w="1661" w:type="dxa"/>
            <w:tcBorders>
              <w:top w:val="single" w:sz="8" w:space="0" w:color="8064A2"/>
              <w:left w:val="single" w:sz="8" w:space="0" w:color="8064A2"/>
              <w:bottom w:val="single" w:sz="8" w:space="0" w:color="8064A2"/>
              <w:right w:val="single" w:sz="8" w:space="0" w:color="8064A2"/>
            </w:tcBorders>
            <w:vAlign w:val="center"/>
          </w:tcPr>
          <w:p w14:paraId="4A5B2137"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988.000,00</w:t>
            </w:r>
          </w:p>
        </w:tc>
        <w:tc>
          <w:tcPr>
            <w:tcW w:w="2448" w:type="dxa"/>
            <w:tcBorders>
              <w:top w:val="single" w:sz="8" w:space="0" w:color="8064A2"/>
              <w:left w:val="single" w:sz="8" w:space="0" w:color="8064A2"/>
              <w:bottom w:val="single" w:sz="8" w:space="0" w:color="8064A2"/>
              <w:right w:val="single" w:sz="8" w:space="0" w:color="8064A2"/>
            </w:tcBorders>
            <w:vAlign w:val="center"/>
          </w:tcPr>
          <w:p w14:paraId="25161053"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Pomoći od ostalih subjekata unutar općeg proračuna</w:t>
            </w:r>
          </w:p>
        </w:tc>
        <w:tc>
          <w:tcPr>
            <w:tcW w:w="1652" w:type="dxa"/>
            <w:tcBorders>
              <w:top w:val="single" w:sz="8" w:space="0" w:color="8064A2"/>
              <w:left w:val="single" w:sz="8" w:space="0" w:color="8064A2"/>
              <w:bottom w:val="single" w:sz="8" w:space="0" w:color="8064A2"/>
              <w:right w:val="single" w:sz="8" w:space="0" w:color="8064A2"/>
            </w:tcBorders>
            <w:vAlign w:val="center"/>
          </w:tcPr>
          <w:p w14:paraId="5A7D15B8"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1.000.000,00</w:t>
            </w:r>
          </w:p>
        </w:tc>
      </w:tr>
      <w:tr w:rsidR="00C2378C" w:rsidRPr="00FC33C9" w14:paraId="2885E910" w14:textId="77777777" w:rsidTr="0093669F">
        <w:tc>
          <w:tcPr>
            <w:tcW w:w="2639" w:type="dxa"/>
            <w:tcBorders>
              <w:top w:val="single" w:sz="8" w:space="0" w:color="8064A2"/>
              <w:left w:val="single" w:sz="8" w:space="0" w:color="8064A2"/>
              <w:bottom w:val="single" w:sz="8" w:space="0" w:color="8064A2"/>
              <w:right w:val="single" w:sz="8" w:space="0" w:color="8064A2"/>
            </w:tcBorders>
            <w:vAlign w:val="center"/>
          </w:tcPr>
          <w:p w14:paraId="0B12E78A"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Usluga stručnog nadzora građenja</w:t>
            </w:r>
          </w:p>
        </w:tc>
        <w:tc>
          <w:tcPr>
            <w:tcW w:w="1661" w:type="dxa"/>
            <w:tcBorders>
              <w:top w:val="single" w:sz="8" w:space="0" w:color="8064A2"/>
              <w:left w:val="single" w:sz="8" w:space="0" w:color="8064A2"/>
              <w:bottom w:val="single" w:sz="8" w:space="0" w:color="8064A2"/>
              <w:right w:val="single" w:sz="8" w:space="0" w:color="8064A2"/>
            </w:tcBorders>
            <w:vAlign w:val="center"/>
          </w:tcPr>
          <w:p w14:paraId="6F495200"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12.000,00</w:t>
            </w:r>
          </w:p>
        </w:tc>
        <w:tc>
          <w:tcPr>
            <w:tcW w:w="2448" w:type="dxa"/>
            <w:tcBorders>
              <w:top w:val="single" w:sz="8" w:space="0" w:color="8064A2"/>
              <w:left w:val="single" w:sz="8" w:space="0" w:color="8064A2"/>
              <w:bottom w:val="single" w:sz="8" w:space="0" w:color="8064A2"/>
              <w:right w:val="single" w:sz="8" w:space="0" w:color="8064A2"/>
            </w:tcBorders>
            <w:vAlign w:val="center"/>
          </w:tcPr>
          <w:p w14:paraId="6ADBC508" w14:textId="77777777" w:rsidR="00C2378C" w:rsidRPr="00FC33C9" w:rsidRDefault="00C2378C" w:rsidP="0093669F">
            <w:pPr>
              <w:spacing w:after="0" w:line="240" w:lineRule="auto"/>
              <w:jc w:val="both"/>
              <w:rPr>
                <w:rFonts w:ascii="Times New Roman" w:eastAsia="Times New Roman" w:hAnsi="Times New Roman" w:cs="Times New Roman"/>
              </w:rPr>
            </w:pPr>
          </w:p>
        </w:tc>
        <w:tc>
          <w:tcPr>
            <w:tcW w:w="1652" w:type="dxa"/>
            <w:tcBorders>
              <w:top w:val="single" w:sz="8" w:space="0" w:color="8064A2"/>
              <w:left w:val="single" w:sz="8" w:space="0" w:color="8064A2"/>
              <w:bottom w:val="single" w:sz="8" w:space="0" w:color="8064A2"/>
              <w:right w:val="single" w:sz="8" w:space="0" w:color="8064A2"/>
            </w:tcBorders>
            <w:vAlign w:val="center"/>
          </w:tcPr>
          <w:p w14:paraId="0C22A7A4" w14:textId="77777777" w:rsidR="00C2378C" w:rsidRPr="00FC33C9" w:rsidRDefault="00C2378C" w:rsidP="0093669F">
            <w:pPr>
              <w:spacing w:after="0" w:line="240" w:lineRule="auto"/>
              <w:jc w:val="center"/>
              <w:rPr>
                <w:rFonts w:ascii="Times New Roman" w:eastAsia="Times New Roman" w:hAnsi="Times New Roman" w:cs="Times New Roman"/>
              </w:rPr>
            </w:pPr>
          </w:p>
        </w:tc>
      </w:tr>
      <w:tr w:rsidR="00C2378C" w:rsidRPr="00FC33C9" w14:paraId="62B3F731" w14:textId="77777777" w:rsidTr="0093669F">
        <w:tc>
          <w:tcPr>
            <w:tcW w:w="2639"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344AE447" w14:textId="77777777" w:rsidR="00C2378C" w:rsidRPr="00FC33C9" w:rsidRDefault="00C2378C" w:rsidP="0093669F">
            <w:pPr>
              <w:spacing w:after="0" w:line="240" w:lineRule="auto"/>
              <w:jc w:val="both"/>
              <w:rPr>
                <w:rFonts w:ascii="Times New Roman" w:eastAsia="Times New Roman" w:hAnsi="Times New Roman" w:cs="Times New Roman"/>
                <w:b/>
              </w:rPr>
            </w:pPr>
            <w:r w:rsidRPr="00FC33C9">
              <w:rPr>
                <w:rFonts w:ascii="Times New Roman" w:eastAsia="Times New Roman" w:hAnsi="Times New Roman" w:cs="Times New Roman"/>
                <w:b/>
              </w:rPr>
              <w:t>UKUPNO</w:t>
            </w:r>
          </w:p>
        </w:tc>
        <w:tc>
          <w:tcPr>
            <w:tcW w:w="1661"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38244CFD" w14:textId="77777777" w:rsidR="00C2378C" w:rsidRPr="00FC33C9" w:rsidRDefault="00C2378C" w:rsidP="0093669F">
            <w:pPr>
              <w:spacing w:after="0" w:line="240" w:lineRule="auto"/>
              <w:jc w:val="center"/>
              <w:rPr>
                <w:rFonts w:ascii="Times New Roman" w:eastAsia="Times New Roman" w:hAnsi="Times New Roman" w:cs="Times New Roman"/>
                <w:b/>
              </w:rPr>
            </w:pPr>
            <w:r w:rsidRPr="00FC33C9">
              <w:rPr>
                <w:rFonts w:ascii="Times New Roman" w:eastAsia="Times New Roman" w:hAnsi="Times New Roman" w:cs="Times New Roman"/>
                <w:b/>
              </w:rPr>
              <w:t>1.000.000,00 €</w:t>
            </w:r>
          </w:p>
        </w:tc>
        <w:tc>
          <w:tcPr>
            <w:tcW w:w="2448"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63AA4D8A" w14:textId="77777777" w:rsidR="00C2378C" w:rsidRPr="00FC33C9" w:rsidRDefault="00C2378C" w:rsidP="0093669F">
            <w:pPr>
              <w:spacing w:after="0" w:line="240" w:lineRule="auto"/>
              <w:jc w:val="both"/>
              <w:rPr>
                <w:rFonts w:ascii="Times New Roman" w:eastAsia="Times New Roman" w:hAnsi="Times New Roman" w:cs="Times New Roman"/>
                <w:bCs/>
              </w:rPr>
            </w:pPr>
          </w:p>
        </w:tc>
        <w:tc>
          <w:tcPr>
            <w:tcW w:w="1652"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176D99DA"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 xml:space="preserve">1.000.000,00 € </w:t>
            </w:r>
          </w:p>
        </w:tc>
      </w:tr>
    </w:tbl>
    <w:p w14:paraId="2D1EF914" w14:textId="77777777" w:rsidR="00C2378C" w:rsidRPr="00FC33C9" w:rsidRDefault="00C2378C" w:rsidP="00C2378C">
      <w:pPr>
        <w:autoSpaceDE w:val="0"/>
        <w:autoSpaceDN w:val="0"/>
        <w:spacing w:after="0" w:line="240" w:lineRule="auto"/>
        <w:jc w:val="both"/>
        <w:rPr>
          <w:rFonts w:ascii="Times New Roman" w:eastAsia="Times New Roman" w:hAnsi="Times New Roman" w:cs="Times New Roman"/>
          <w:b/>
          <w:bCs/>
          <w:strike/>
          <w:color w:val="0070C0"/>
          <w:u w:val="single"/>
          <w:lang w:eastAsia="hr-HR"/>
        </w:rPr>
      </w:pPr>
    </w:p>
    <w:p w14:paraId="18464BC9" w14:textId="77777777" w:rsidR="00C2378C" w:rsidRPr="00FC33C9" w:rsidRDefault="00C2378C" w:rsidP="00C2378C">
      <w:pPr>
        <w:autoSpaceDE w:val="0"/>
        <w:autoSpaceDN w:val="0"/>
        <w:spacing w:after="0" w:line="240" w:lineRule="auto"/>
        <w:jc w:val="both"/>
        <w:rPr>
          <w:rFonts w:ascii="Times New Roman" w:eastAsia="Times New Roman" w:hAnsi="Times New Roman" w:cs="Times New Roman"/>
          <w:lang w:eastAsia="hr-HR"/>
        </w:rPr>
      </w:pPr>
      <w:r w:rsidRPr="00FC33C9">
        <w:rPr>
          <w:rFonts w:ascii="Times New Roman" w:eastAsia="Times New Roman" w:hAnsi="Times New Roman" w:cs="Times New Roman"/>
          <w:lang w:eastAsia="hr-HR"/>
        </w:rPr>
        <w:t xml:space="preserve">- mijenja se tablica pod točkom </w:t>
      </w:r>
      <w:r w:rsidRPr="00FC33C9">
        <w:rPr>
          <w:rFonts w:ascii="Times New Roman" w:eastAsia="Times New Roman" w:hAnsi="Times New Roman" w:cs="Times New Roman"/>
          <w:u w:val="single"/>
          <w:lang w:eastAsia="hr-HR"/>
        </w:rPr>
        <w:t>5.15. KLIZIŠTE SKOPSKA</w:t>
      </w:r>
      <w:r w:rsidRPr="00FC33C9">
        <w:rPr>
          <w:rFonts w:ascii="Times New Roman" w:eastAsia="Times New Roman" w:hAnsi="Times New Roman" w:cs="Times New Roman"/>
          <w:lang w:eastAsia="hr-HR"/>
        </w:rPr>
        <w:t xml:space="preserve"> koja sada glasi: </w:t>
      </w:r>
    </w:p>
    <w:p w14:paraId="5BD6177D" w14:textId="77777777" w:rsidR="00C2378C" w:rsidRPr="00FC33C9" w:rsidRDefault="00C2378C" w:rsidP="007C4498">
      <w:pPr>
        <w:pStyle w:val="ListParagraph"/>
        <w:numPr>
          <w:ilvl w:val="0"/>
          <w:numId w:val="8"/>
        </w:numPr>
        <w:autoSpaceDE w:val="0"/>
        <w:autoSpaceDN w:val="0"/>
        <w:spacing w:after="0" w:line="240" w:lineRule="auto"/>
        <w:jc w:val="both"/>
        <w:rPr>
          <w:rFonts w:ascii="Times New Roman" w:eastAsia="Times New Roman" w:hAnsi="Times New Roman" w:cs="Times New Roman"/>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39"/>
        <w:gridCol w:w="1661"/>
        <w:gridCol w:w="2448"/>
        <w:gridCol w:w="1652"/>
      </w:tblGrid>
      <w:tr w:rsidR="00C2378C" w:rsidRPr="00FC33C9" w14:paraId="468CDB4D" w14:textId="77777777" w:rsidTr="0093669F">
        <w:tc>
          <w:tcPr>
            <w:tcW w:w="4300" w:type="dxa"/>
            <w:gridSpan w:val="2"/>
            <w:tcBorders>
              <w:top w:val="single" w:sz="8" w:space="0" w:color="8064A2"/>
              <w:left w:val="single" w:sz="8" w:space="0" w:color="8064A2"/>
              <w:bottom w:val="single" w:sz="8" w:space="0" w:color="8064A2"/>
              <w:right w:val="single" w:sz="8" w:space="0" w:color="8064A2"/>
            </w:tcBorders>
          </w:tcPr>
          <w:p w14:paraId="3F4FFC76"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PROCJENA TROŠKOVA - RASHODI</w:t>
            </w:r>
          </w:p>
        </w:tc>
        <w:tc>
          <w:tcPr>
            <w:tcW w:w="4100" w:type="dxa"/>
            <w:gridSpan w:val="2"/>
            <w:tcBorders>
              <w:top w:val="single" w:sz="8" w:space="0" w:color="8064A2"/>
              <w:left w:val="single" w:sz="8" w:space="0" w:color="8064A2"/>
              <w:bottom w:val="single" w:sz="8" w:space="0" w:color="8064A2"/>
              <w:right w:val="single" w:sz="8" w:space="0" w:color="8064A2"/>
            </w:tcBorders>
          </w:tcPr>
          <w:p w14:paraId="7A9523D7"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 xml:space="preserve">IZVOR FINANCIRANJA </w:t>
            </w:r>
          </w:p>
        </w:tc>
      </w:tr>
      <w:tr w:rsidR="00C2378C" w:rsidRPr="00FC33C9" w14:paraId="619DBD1F" w14:textId="77777777" w:rsidTr="0093669F">
        <w:tc>
          <w:tcPr>
            <w:tcW w:w="2639" w:type="dxa"/>
            <w:tcBorders>
              <w:top w:val="single" w:sz="8" w:space="0" w:color="8064A2"/>
              <w:left w:val="single" w:sz="8" w:space="0" w:color="8064A2"/>
              <w:bottom w:val="single" w:sz="8" w:space="0" w:color="8064A2"/>
              <w:right w:val="single" w:sz="8" w:space="0" w:color="8064A2"/>
            </w:tcBorders>
            <w:vAlign w:val="center"/>
          </w:tcPr>
          <w:p w14:paraId="24C5FDE7"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Radovi na sanaciji</w:t>
            </w:r>
          </w:p>
        </w:tc>
        <w:tc>
          <w:tcPr>
            <w:tcW w:w="1661" w:type="dxa"/>
            <w:tcBorders>
              <w:top w:val="single" w:sz="8" w:space="0" w:color="8064A2"/>
              <w:left w:val="single" w:sz="8" w:space="0" w:color="8064A2"/>
              <w:bottom w:val="single" w:sz="8" w:space="0" w:color="8064A2"/>
              <w:right w:val="single" w:sz="8" w:space="0" w:color="8064A2"/>
            </w:tcBorders>
            <w:vAlign w:val="center"/>
          </w:tcPr>
          <w:p w14:paraId="5AAA5418"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51.881,00</w:t>
            </w:r>
          </w:p>
        </w:tc>
        <w:tc>
          <w:tcPr>
            <w:tcW w:w="2448" w:type="dxa"/>
            <w:tcBorders>
              <w:top w:val="single" w:sz="8" w:space="0" w:color="8064A2"/>
              <w:left w:val="single" w:sz="8" w:space="0" w:color="8064A2"/>
              <w:bottom w:val="single" w:sz="8" w:space="0" w:color="8064A2"/>
              <w:right w:val="single" w:sz="8" w:space="0" w:color="8064A2"/>
            </w:tcBorders>
            <w:vAlign w:val="center"/>
          </w:tcPr>
          <w:p w14:paraId="5368FA01"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Komunalni doprinos</w:t>
            </w:r>
          </w:p>
        </w:tc>
        <w:tc>
          <w:tcPr>
            <w:tcW w:w="1652" w:type="dxa"/>
            <w:tcBorders>
              <w:top w:val="single" w:sz="8" w:space="0" w:color="8064A2"/>
              <w:left w:val="single" w:sz="8" w:space="0" w:color="8064A2"/>
              <w:bottom w:val="single" w:sz="8" w:space="0" w:color="8064A2"/>
              <w:right w:val="single" w:sz="8" w:space="0" w:color="8064A2"/>
            </w:tcBorders>
            <w:vAlign w:val="center"/>
          </w:tcPr>
          <w:p w14:paraId="7D4BD7AB"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53.631,00</w:t>
            </w:r>
          </w:p>
        </w:tc>
      </w:tr>
      <w:tr w:rsidR="00C2378C" w:rsidRPr="00FC33C9" w14:paraId="242145E7" w14:textId="77777777" w:rsidTr="0093669F">
        <w:tc>
          <w:tcPr>
            <w:tcW w:w="2639" w:type="dxa"/>
            <w:tcBorders>
              <w:top w:val="single" w:sz="8" w:space="0" w:color="8064A2"/>
              <w:left w:val="single" w:sz="8" w:space="0" w:color="8064A2"/>
              <w:bottom w:val="single" w:sz="8" w:space="0" w:color="8064A2"/>
              <w:right w:val="single" w:sz="8" w:space="0" w:color="8064A2"/>
            </w:tcBorders>
            <w:vAlign w:val="center"/>
          </w:tcPr>
          <w:p w14:paraId="7B6D2DCB"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Usluga stručnog nadzora građenja</w:t>
            </w:r>
          </w:p>
        </w:tc>
        <w:tc>
          <w:tcPr>
            <w:tcW w:w="1661" w:type="dxa"/>
            <w:tcBorders>
              <w:top w:val="single" w:sz="8" w:space="0" w:color="8064A2"/>
              <w:left w:val="single" w:sz="8" w:space="0" w:color="8064A2"/>
              <w:bottom w:val="single" w:sz="8" w:space="0" w:color="8064A2"/>
              <w:right w:val="single" w:sz="8" w:space="0" w:color="8064A2"/>
            </w:tcBorders>
            <w:vAlign w:val="center"/>
          </w:tcPr>
          <w:p w14:paraId="2682B54A"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1.750,00</w:t>
            </w:r>
          </w:p>
        </w:tc>
        <w:tc>
          <w:tcPr>
            <w:tcW w:w="2448" w:type="dxa"/>
            <w:tcBorders>
              <w:top w:val="single" w:sz="8" w:space="0" w:color="8064A2"/>
              <w:left w:val="single" w:sz="8" w:space="0" w:color="8064A2"/>
              <w:bottom w:val="single" w:sz="8" w:space="0" w:color="8064A2"/>
              <w:right w:val="single" w:sz="8" w:space="0" w:color="8064A2"/>
            </w:tcBorders>
            <w:vAlign w:val="center"/>
          </w:tcPr>
          <w:p w14:paraId="7F71AB20" w14:textId="77777777" w:rsidR="00C2378C" w:rsidRPr="00FC33C9" w:rsidRDefault="00C2378C" w:rsidP="0093669F">
            <w:pPr>
              <w:spacing w:after="0" w:line="240" w:lineRule="auto"/>
              <w:jc w:val="both"/>
              <w:rPr>
                <w:rFonts w:ascii="Times New Roman" w:eastAsia="Times New Roman" w:hAnsi="Times New Roman" w:cs="Times New Roman"/>
              </w:rPr>
            </w:pPr>
          </w:p>
        </w:tc>
        <w:tc>
          <w:tcPr>
            <w:tcW w:w="1652" w:type="dxa"/>
            <w:tcBorders>
              <w:top w:val="single" w:sz="8" w:space="0" w:color="8064A2"/>
              <w:left w:val="single" w:sz="8" w:space="0" w:color="8064A2"/>
              <w:bottom w:val="single" w:sz="8" w:space="0" w:color="8064A2"/>
              <w:right w:val="single" w:sz="8" w:space="0" w:color="8064A2"/>
            </w:tcBorders>
            <w:vAlign w:val="center"/>
          </w:tcPr>
          <w:p w14:paraId="46BEE342" w14:textId="77777777" w:rsidR="00C2378C" w:rsidRPr="00FC33C9" w:rsidRDefault="00C2378C" w:rsidP="0093669F">
            <w:pPr>
              <w:spacing w:after="0" w:line="240" w:lineRule="auto"/>
              <w:jc w:val="center"/>
              <w:rPr>
                <w:rFonts w:ascii="Times New Roman" w:eastAsia="Times New Roman" w:hAnsi="Times New Roman" w:cs="Times New Roman"/>
              </w:rPr>
            </w:pPr>
          </w:p>
        </w:tc>
      </w:tr>
      <w:tr w:rsidR="00C2378C" w:rsidRPr="00FC33C9" w14:paraId="2504ED2A" w14:textId="77777777" w:rsidTr="0093669F">
        <w:tc>
          <w:tcPr>
            <w:tcW w:w="2639"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2B836A1D" w14:textId="77777777" w:rsidR="00C2378C" w:rsidRPr="00FC33C9" w:rsidRDefault="00C2378C" w:rsidP="0093669F">
            <w:pPr>
              <w:spacing w:after="0" w:line="240" w:lineRule="auto"/>
              <w:jc w:val="both"/>
              <w:rPr>
                <w:rFonts w:ascii="Times New Roman" w:eastAsia="Times New Roman" w:hAnsi="Times New Roman" w:cs="Times New Roman"/>
                <w:b/>
              </w:rPr>
            </w:pPr>
            <w:r w:rsidRPr="00FC33C9">
              <w:rPr>
                <w:rFonts w:ascii="Times New Roman" w:eastAsia="Times New Roman" w:hAnsi="Times New Roman" w:cs="Times New Roman"/>
                <w:b/>
              </w:rPr>
              <w:t>UKUPNO</w:t>
            </w:r>
          </w:p>
        </w:tc>
        <w:tc>
          <w:tcPr>
            <w:tcW w:w="1661"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6B8AA10A"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53.631,00 €</w:t>
            </w:r>
          </w:p>
        </w:tc>
        <w:tc>
          <w:tcPr>
            <w:tcW w:w="2448"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4050F9EA" w14:textId="77777777" w:rsidR="00C2378C" w:rsidRPr="00FC33C9" w:rsidRDefault="00C2378C" w:rsidP="0093669F">
            <w:pPr>
              <w:spacing w:after="0" w:line="240" w:lineRule="auto"/>
              <w:jc w:val="both"/>
              <w:rPr>
                <w:rFonts w:ascii="Times New Roman" w:eastAsia="Times New Roman" w:hAnsi="Times New Roman" w:cs="Times New Roman"/>
                <w:bCs/>
              </w:rPr>
            </w:pPr>
          </w:p>
        </w:tc>
        <w:tc>
          <w:tcPr>
            <w:tcW w:w="1652"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7D905474"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 xml:space="preserve">53.631,00 € </w:t>
            </w:r>
          </w:p>
        </w:tc>
      </w:tr>
    </w:tbl>
    <w:p w14:paraId="490B2406" w14:textId="77777777" w:rsidR="00C2378C" w:rsidRPr="00FC33C9" w:rsidRDefault="00C2378C" w:rsidP="00C2378C">
      <w:pPr>
        <w:autoSpaceDE w:val="0"/>
        <w:autoSpaceDN w:val="0"/>
        <w:spacing w:after="0" w:line="240" w:lineRule="auto"/>
        <w:jc w:val="both"/>
        <w:rPr>
          <w:rFonts w:ascii="Times New Roman" w:eastAsia="Times New Roman" w:hAnsi="Times New Roman" w:cs="Times New Roman"/>
          <w:b/>
          <w:u w:val="single"/>
          <w:lang w:eastAsia="hr-HR"/>
        </w:rPr>
      </w:pPr>
    </w:p>
    <w:p w14:paraId="4B71C3C2" w14:textId="77777777" w:rsidR="00C2378C" w:rsidRPr="00FC33C9" w:rsidRDefault="00C2378C" w:rsidP="00C2378C">
      <w:pPr>
        <w:autoSpaceDE w:val="0"/>
        <w:autoSpaceDN w:val="0"/>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lang w:eastAsia="hr-HR"/>
        </w:rPr>
        <w:t xml:space="preserve">- </w:t>
      </w:r>
      <w:bookmarkStart w:id="7" w:name="_Hlk192148537"/>
      <w:r w:rsidRPr="00FC33C9">
        <w:rPr>
          <w:rFonts w:ascii="Times New Roman" w:eastAsia="Times New Roman" w:hAnsi="Times New Roman" w:cs="Times New Roman"/>
        </w:rPr>
        <w:t xml:space="preserve">mijenja se tablica pod točkom </w:t>
      </w:r>
      <w:r w:rsidRPr="00FC33C9">
        <w:rPr>
          <w:rFonts w:ascii="Times New Roman" w:eastAsia="Times New Roman" w:hAnsi="Times New Roman" w:cs="Times New Roman"/>
          <w:u w:val="single"/>
        </w:rPr>
        <w:t>5.16. KLIZIŠTE VUKMANIĆ</w:t>
      </w:r>
      <w:r w:rsidRPr="00FC33C9">
        <w:rPr>
          <w:rFonts w:ascii="Times New Roman" w:eastAsia="Times New Roman" w:hAnsi="Times New Roman" w:cs="Times New Roman"/>
        </w:rPr>
        <w:t xml:space="preserve"> koja sada glasi:</w:t>
      </w:r>
    </w:p>
    <w:bookmarkEnd w:id="7"/>
    <w:p w14:paraId="666FD18D" w14:textId="77777777" w:rsidR="00C2378C" w:rsidRPr="00FC33C9" w:rsidRDefault="00C2378C" w:rsidP="00C2378C">
      <w:pPr>
        <w:autoSpaceDE w:val="0"/>
        <w:autoSpaceDN w:val="0"/>
        <w:spacing w:after="0" w:line="240" w:lineRule="auto"/>
        <w:jc w:val="both"/>
        <w:rPr>
          <w:rFonts w:ascii="Times New Roman" w:eastAsia="Times New Roman" w:hAnsi="Times New Roman" w:cs="Times New Roman"/>
          <w:strike/>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29"/>
        <w:gridCol w:w="1357"/>
        <w:gridCol w:w="2743"/>
        <w:gridCol w:w="1671"/>
      </w:tblGrid>
      <w:tr w:rsidR="00C2378C" w:rsidRPr="00FC33C9" w14:paraId="6159DAC8" w14:textId="77777777" w:rsidTr="0093669F">
        <w:tc>
          <w:tcPr>
            <w:tcW w:w="3986" w:type="dxa"/>
            <w:gridSpan w:val="2"/>
            <w:tcBorders>
              <w:top w:val="single" w:sz="8" w:space="0" w:color="8064A2"/>
              <w:left w:val="single" w:sz="8" w:space="0" w:color="8064A2"/>
              <w:bottom w:val="single" w:sz="8" w:space="0" w:color="8064A2"/>
              <w:right w:val="single" w:sz="8" w:space="0" w:color="8064A2"/>
            </w:tcBorders>
          </w:tcPr>
          <w:p w14:paraId="6AC6F386"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PROCJENA TROŠKOVA - RASHODI</w:t>
            </w:r>
          </w:p>
        </w:tc>
        <w:tc>
          <w:tcPr>
            <w:tcW w:w="4414" w:type="dxa"/>
            <w:gridSpan w:val="2"/>
            <w:tcBorders>
              <w:top w:val="single" w:sz="8" w:space="0" w:color="8064A2"/>
              <w:left w:val="single" w:sz="8" w:space="0" w:color="8064A2"/>
              <w:bottom w:val="single" w:sz="8" w:space="0" w:color="8064A2"/>
              <w:right w:val="single" w:sz="8" w:space="0" w:color="8064A2"/>
            </w:tcBorders>
          </w:tcPr>
          <w:p w14:paraId="6D794BB2"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 xml:space="preserve">IZVOR FINANCIRANJA </w:t>
            </w:r>
          </w:p>
        </w:tc>
      </w:tr>
      <w:tr w:rsidR="00C2378C" w:rsidRPr="00FC33C9" w14:paraId="41439A3B" w14:textId="77777777" w:rsidTr="0093669F">
        <w:tc>
          <w:tcPr>
            <w:tcW w:w="2629" w:type="dxa"/>
            <w:tcBorders>
              <w:top w:val="single" w:sz="8" w:space="0" w:color="8064A2"/>
              <w:left w:val="single" w:sz="8" w:space="0" w:color="8064A2"/>
              <w:bottom w:val="single" w:sz="8" w:space="0" w:color="8064A2"/>
              <w:right w:val="single" w:sz="8" w:space="0" w:color="8064A2"/>
            </w:tcBorders>
            <w:vAlign w:val="center"/>
          </w:tcPr>
          <w:p w14:paraId="4F2B12E2"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Rješavanje imovinskopravnih odnosa-otkup zemljišta</w:t>
            </w:r>
          </w:p>
        </w:tc>
        <w:tc>
          <w:tcPr>
            <w:tcW w:w="1357" w:type="dxa"/>
            <w:tcBorders>
              <w:top w:val="single" w:sz="8" w:space="0" w:color="8064A2"/>
              <w:left w:val="single" w:sz="8" w:space="0" w:color="8064A2"/>
              <w:bottom w:val="single" w:sz="8" w:space="0" w:color="8064A2"/>
              <w:right w:val="single" w:sz="8" w:space="0" w:color="8064A2"/>
            </w:tcBorders>
            <w:vAlign w:val="center"/>
          </w:tcPr>
          <w:p w14:paraId="428034FA"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1.000,00</w:t>
            </w:r>
          </w:p>
        </w:tc>
        <w:tc>
          <w:tcPr>
            <w:tcW w:w="2743" w:type="dxa"/>
            <w:tcBorders>
              <w:top w:val="single" w:sz="8" w:space="0" w:color="8064A2"/>
              <w:left w:val="single" w:sz="8" w:space="0" w:color="8064A2"/>
              <w:bottom w:val="single" w:sz="8" w:space="0" w:color="8064A2"/>
              <w:right w:val="single" w:sz="8" w:space="0" w:color="8064A2"/>
            </w:tcBorders>
            <w:vAlign w:val="center"/>
          </w:tcPr>
          <w:p w14:paraId="4B7D4298"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Prihodi od prodaje zemljišta</w:t>
            </w:r>
          </w:p>
        </w:tc>
        <w:tc>
          <w:tcPr>
            <w:tcW w:w="1671" w:type="dxa"/>
            <w:tcBorders>
              <w:top w:val="single" w:sz="8" w:space="0" w:color="8064A2"/>
              <w:left w:val="single" w:sz="8" w:space="0" w:color="8064A2"/>
              <w:bottom w:val="single" w:sz="8" w:space="0" w:color="8064A2"/>
              <w:right w:val="single" w:sz="8" w:space="0" w:color="8064A2"/>
            </w:tcBorders>
            <w:vAlign w:val="center"/>
          </w:tcPr>
          <w:p w14:paraId="1F70B104"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1.000,00</w:t>
            </w:r>
          </w:p>
        </w:tc>
      </w:tr>
      <w:tr w:rsidR="00C2378C" w:rsidRPr="00FC33C9" w14:paraId="1D5949F8" w14:textId="77777777" w:rsidTr="0093669F">
        <w:tc>
          <w:tcPr>
            <w:tcW w:w="2629" w:type="dxa"/>
            <w:tcBorders>
              <w:top w:val="single" w:sz="8" w:space="0" w:color="8064A2"/>
              <w:left w:val="single" w:sz="8" w:space="0" w:color="8064A2"/>
              <w:bottom w:val="single" w:sz="8" w:space="0" w:color="8064A2"/>
              <w:right w:val="single" w:sz="8" w:space="0" w:color="8064A2"/>
            </w:tcBorders>
            <w:vAlign w:val="center"/>
          </w:tcPr>
          <w:p w14:paraId="5980909D"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Izrada projektne dokumentacije</w:t>
            </w:r>
          </w:p>
        </w:tc>
        <w:tc>
          <w:tcPr>
            <w:tcW w:w="1357" w:type="dxa"/>
            <w:tcBorders>
              <w:top w:val="single" w:sz="8" w:space="0" w:color="8064A2"/>
              <w:left w:val="single" w:sz="8" w:space="0" w:color="8064A2"/>
              <w:bottom w:val="single" w:sz="8" w:space="0" w:color="8064A2"/>
              <w:right w:val="single" w:sz="8" w:space="0" w:color="8064A2"/>
            </w:tcBorders>
            <w:vAlign w:val="center"/>
          </w:tcPr>
          <w:p w14:paraId="3438C64E"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2.500,00</w:t>
            </w:r>
          </w:p>
        </w:tc>
        <w:tc>
          <w:tcPr>
            <w:tcW w:w="2743" w:type="dxa"/>
            <w:tcBorders>
              <w:top w:val="single" w:sz="8" w:space="0" w:color="8064A2"/>
              <w:left w:val="single" w:sz="8" w:space="0" w:color="8064A2"/>
              <w:bottom w:val="single" w:sz="8" w:space="0" w:color="8064A2"/>
              <w:right w:val="single" w:sz="8" w:space="0" w:color="8064A2"/>
            </w:tcBorders>
            <w:vAlign w:val="center"/>
          </w:tcPr>
          <w:p w14:paraId="011C6E10"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Višak prihoda iz prethodne godine - opći prihodi</w:t>
            </w:r>
          </w:p>
        </w:tc>
        <w:tc>
          <w:tcPr>
            <w:tcW w:w="1671" w:type="dxa"/>
            <w:tcBorders>
              <w:top w:val="single" w:sz="8" w:space="0" w:color="8064A2"/>
              <w:left w:val="single" w:sz="8" w:space="0" w:color="8064A2"/>
              <w:bottom w:val="single" w:sz="8" w:space="0" w:color="8064A2"/>
              <w:right w:val="single" w:sz="8" w:space="0" w:color="8064A2"/>
            </w:tcBorders>
            <w:vAlign w:val="center"/>
          </w:tcPr>
          <w:p w14:paraId="3AB7197B"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2.500,00</w:t>
            </w:r>
          </w:p>
        </w:tc>
      </w:tr>
      <w:tr w:rsidR="00C2378C" w:rsidRPr="00FC33C9" w14:paraId="66B872EF" w14:textId="77777777" w:rsidTr="0093669F">
        <w:tc>
          <w:tcPr>
            <w:tcW w:w="2629"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05777C93" w14:textId="77777777" w:rsidR="00C2378C" w:rsidRPr="00FC33C9" w:rsidRDefault="00C2378C" w:rsidP="0093669F">
            <w:pPr>
              <w:spacing w:after="0" w:line="240" w:lineRule="auto"/>
              <w:jc w:val="both"/>
              <w:rPr>
                <w:rFonts w:ascii="Times New Roman" w:eastAsia="Times New Roman" w:hAnsi="Times New Roman" w:cs="Times New Roman"/>
                <w:b/>
              </w:rPr>
            </w:pPr>
            <w:r w:rsidRPr="00FC33C9">
              <w:rPr>
                <w:rFonts w:ascii="Times New Roman" w:eastAsia="Times New Roman" w:hAnsi="Times New Roman" w:cs="Times New Roman"/>
                <w:b/>
              </w:rPr>
              <w:t>UKUPNO</w:t>
            </w:r>
          </w:p>
        </w:tc>
        <w:tc>
          <w:tcPr>
            <w:tcW w:w="1357"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53F2BFD5"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3.500,00 €</w:t>
            </w:r>
          </w:p>
        </w:tc>
        <w:tc>
          <w:tcPr>
            <w:tcW w:w="2743"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22B64392" w14:textId="77777777" w:rsidR="00C2378C" w:rsidRPr="00FC33C9" w:rsidRDefault="00C2378C" w:rsidP="0093669F">
            <w:pPr>
              <w:spacing w:after="0" w:line="240" w:lineRule="auto"/>
              <w:jc w:val="both"/>
              <w:rPr>
                <w:rFonts w:ascii="Times New Roman" w:eastAsia="Times New Roman" w:hAnsi="Times New Roman" w:cs="Times New Roman"/>
                <w:bCs/>
              </w:rPr>
            </w:pPr>
          </w:p>
        </w:tc>
        <w:tc>
          <w:tcPr>
            <w:tcW w:w="1671"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454AEED0"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3.500,00 €</w:t>
            </w:r>
          </w:p>
        </w:tc>
      </w:tr>
    </w:tbl>
    <w:p w14:paraId="4D1E1EB4" w14:textId="77777777" w:rsidR="00C2378C" w:rsidRPr="00FC33C9" w:rsidRDefault="00C2378C" w:rsidP="00C2378C">
      <w:pPr>
        <w:spacing w:after="0" w:line="240" w:lineRule="auto"/>
        <w:contextualSpacing/>
        <w:jc w:val="both"/>
        <w:rPr>
          <w:rFonts w:ascii="Times New Roman" w:eastAsia="Calibri" w:hAnsi="Times New Roman" w:cs="Times New Roman"/>
        </w:rPr>
      </w:pPr>
    </w:p>
    <w:p w14:paraId="178CBE1A" w14:textId="77777777" w:rsidR="00C2378C" w:rsidRPr="00FC33C9" w:rsidRDefault="00C2378C" w:rsidP="00C2378C">
      <w:pPr>
        <w:autoSpaceDE w:val="0"/>
        <w:autoSpaceDN w:val="0"/>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strike/>
          <w:lang w:eastAsia="hr-HR"/>
        </w:rPr>
        <w:t xml:space="preserve">- </w:t>
      </w:r>
      <w:r w:rsidRPr="00FC33C9">
        <w:rPr>
          <w:rFonts w:ascii="Times New Roman" w:eastAsia="Times New Roman" w:hAnsi="Times New Roman" w:cs="Times New Roman"/>
        </w:rPr>
        <w:t xml:space="preserve">mijenja se tablica pod točkom </w:t>
      </w:r>
      <w:r w:rsidRPr="00FC33C9">
        <w:rPr>
          <w:rFonts w:ascii="Times New Roman" w:eastAsia="Times New Roman" w:hAnsi="Times New Roman" w:cs="Times New Roman"/>
          <w:u w:val="single"/>
        </w:rPr>
        <w:t>5.17. KLIZIŠTE REČICA</w:t>
      </w:r>
      <w:r w:rsidRPr="00FC33C9">
        <w:rPr>
          <w:rFonts w:ascii="Times New Roman" w:eastAsia="Times New Roman" w:hAnsi="Times New Roman" w:cs="Times New Roman"/>
        </w:rPr>
        <w:t xml:space="preserve"> koja sada glasi:</w:t>
      </w:r>
    </w:p>
    <w:p w14:paraId="0D65B5B4" w14:textId="77777777" w:rsidR="00C2378C" w:rsidRPr="00FC33C9" w:rsidRDefault="00C2378C" w:rsidP="00C2378C">
      <w:pPr>
        <w:autoSpaceDE w:val="0"/>
        <w:autoSpaceDN w:val="0"/>
        <w:spacing w:after="0" w:line="240" w:lineRule="auto"/>
        <w:jc w:val="both"/>
        <w:rPr>
          <w:rFonts w:ascii="Times New Roman" w:eastAsia="Times New Roman" w:hAnsi="Times New Roman" w:cs="Times New Roman"/>
          <w:b/>
          <w:bCs/>
          <w:u w:val="single"/>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49"/>
        <w:gridCol w:w="1353"/>
        <w:gridCol w:w="2745"/>
        <w:gridCol w:w="1653"/>
      </w:tblGrid>
      <w:tr w:rsidR="00C2378C" w:rsidRPr="00FC33C9" w14:paraId="7474F3D9" w14:textId="77777777" w:rsidTr="0093669F">
        <w:tc>
          <w:tcPr>
            <w:tcW w:w="4079" w:type="dxa"/>
            <w:gridSpan w:val="2"/>
            <w:tcBorders>
              <w:top w:val="single" w:sz="8" w:space="0" w:color="8064A2"/>
              <w:left w:val="single" w:sz="8" w:space="0" w:color="8064A2"/>
              <w:bottom w:val="single" w:sz="8" w:space="0" w:color="8064A2"/>
              <w:right w:val="single" w:sz="8" w:space="0" w:color="8064A2"/>
            </w:tcBorders>
          </w:tcPr>
          <w:p w14:paraId="11F86E18"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PROCJENA TROŠKOVA - RASHODI</w:t>
            </w:r>
          </w:p>
        </w:tc>
        <w:tc>
          <w:tcPr>
            <w:tcW w:w="4555" w:type="dxa"/>
            <w:gridSpan w:val="2"/>
            <w:tcBorders>
              <w:top w:val="single" w:sz="8" w:space="0" w:color="8064A2"/>
              <w:left w:val="single" w:sz="8" w:space="0" w:color="8064A2"/>
              <w:bottom w:val="single" w:sz="8" w:space="0" w:color="8064A2"/>
              <w:right w:val="single" w:sz="8" w:space="0" w:color="8064A2"/>
            </w:tcBorders>
          </w:tcPr>
          <w:p w14:paraId="02A44EF0"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 xml:space="preserve">IZVOR FINANCIRANJA </w:t>
            </w:r>
          </w:p>
        </w:tc>
      </w:tr>
      <w:tr w:rsidR="00C2378C" w:rsidRPr="00FC33C9" w14:paraId="4FEBE7A2" w14:textId="77777777" w:rsidTr="0093669F">
        <w:tc>
          <w:tcPr>
            <w:tcW w:w="2708" w:type="dxa"/>
            <w:tcBorders>
              <w:top w:val="single" w:sz="8" w:space="0" w:color="8064A2"/>
              <w:left w:val="single" w:sz="8" w:space="0" w:color="8064A2"/>
              <w:bottom w:val="single" w:sz="8" w:space="0" w:color="8064A2"/>
              <w:right w:val="single" w:sz="8" w:space="0" w:color="8064A2"/>
            </w:tcBorders>
            <w:vAlign w:val="center"/>
          </w:tcPr>
          <w:p w14:paraId="45BBC18C"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Izrada projektne dokumentacije</w:t>
            </w:r>
          </w:p>
        </w:tc>
        <w:tc>
          <w:tcPr>
            <w:tcW w:w="1371" w:type="dxa"/>
            <w:tcBorders>
              <w:top w:val="single" w:sz="8" w:space="0" w:color="8064A2"/>
              <w:left w:val="single" w:sz="8" w:space="0" w:color="8064A2"/>
              <w:bottom w:val="single" w:sz="8" w:space="0" w:color="8064A2"/>
              <w:right w:val="single" w:sz="8" w:space="0" w:color="8064A2"/>
            </w:tcBorders>
            <w:vAlign w:val="center"/>
          </w:tcPr>
          <w:p w14:paraId="4EFCF00D"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3.000,00</w:t>
            </w:r>
          </w:p>
        </w:tc>
        <w:tc>
          <w:tcPr>
            <w:tcW w:w="2862" w:type="dxa"/>
            <w:tcBorders>
              <w:top w:val="single" w:sz="8" w:space="0" w:color="8064A2"/>
              <w:left w:val="single" w:sz="8" w:space="0" w:color="8064A2"/>
              <w:bottom w:val="single" w:sz="8" w:space="0" w:color="8064A2"/>
              <w:right w:val="single" w:sz="8" w:space="0" w:color="8064A2"/>
            </w:tcBorders>
            <w:vAlign w:val="center"/>
          </w:tcPr>
          <w:p w14:paraId="5891F48B"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Višak prihoda iz prethodne godine - opći prihodi</w:t>
            </w:r>
          </w:p>
        </w:tc>
        <w:tc>
          <w:tcPr>
            <w:tcW w:w="1693" w:type="dxa"/>
            <w:tcBorders>
              <w:top w:val="single" w:sz="8" w:space="0" w:color="8064A2"/>
              <w:left w:val="single" w:sz="8" w:space="0" w:color="8064A2"/>
              <w:bottom w:val="single" w:sz="8" w:space="0" w:color="8064A2"/>
              <w:right w:val="single" w:sz="8" w:space="0" w:color="8064A2"/>
            </w:tcBorders>
            <w:vAlign w:val="center"/>
          </w:tcPr>
          <w:p w14:paraId="725F5FD2"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11.620,00</w:t>
            </w:r>
          </w:p>
        </w:tc>
      </w:tr>
      <w:tr w:rsidR="00C2378C" w:rsidRPr="00FC33C9" w14:paraId="308EBD2F" w14:textId="77777777" w:rsidTr="0093669F">
        <w:tc>
          <w:tcPr>
            <w:tcW w:w="2708" w:type="dxa"/>
            <w:tcBorders>
              <w:top w:val="single" w:sz="8" w:space="0" w:color="8064A2"/>
              <w:left w:val="single" w:sz="8" w:space="0" w:color="8064A2"/>
              <w:bottom w:val="single" w:sz="8" w:space="0" w:color="8064A2"/>
              <w:right w:val="single" w:sz="8" w:space="0" w:color="8064A2"/>
            </w:tcBorders>
            <w:vAlign w:val="center"/>
          </w:tcPr>
          <w:p w14:paraId="282224DE"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Rješavanje imovinskopravnih odnosa-otkup zemljišta</w:t>
            </w:r>
          </w:p>
        </w:tc>
        <w:tc>
          <w:tcPr>
            <w:tcW w:w="1371" w:type="dxa"/>
            <w:tcBorders>
              <w:top w:val="single" w:sz="8" w:space="0" w:color="8064A2"/>
              <w:left w:val="single" w:sz="8" w:space="0" w:color="8064A2"/>
              <w:bottom w:val="single" w:sz="8" w:space="0" w:color="8064A2"/>
              <w:right w:val="single" w:sz="8" w:space="0" w:color="8064A2"/>
            </w:tcBorders>
            <w:vAlign w:val="center"/>
          </w:tcPr>
          <w:p w14:paraId="40ED2B85"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9.310,00</w:t>
            </w:r>
          </w:p>
        </w:tc>
        <w:tc>
          <w:tcPr>
            <w:tcW w:w="2862" w:type="dxa"/>
            <w:tcBorders>
              <w:top w:val="single" w:sz="8" w:space="0" w:color="8064A2"/>
              <w:left w:val="single" w:sz="8" w:space="0" w:color="8064A2"/>
              <w:bottom w:val="single" w:sz="8" w:space="0" w:color="8064A2"/>
              <w:right w:val="single" w:sz="8" w:space="0" w:color="8064A2"/>
            </w:tcBorders>
            <w:vAlign w:val="center"/>
          </w:tcPr>
          <w:p w14:paraId="65AB631B"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Višak prihoda iz prethodne godine – prodaja zemljišta</w:t>
            </w:r>
          </w:p>
        </w:tc>
        <w:tc>
          <w:tcPr>
            <w:tcW w:w="1693" w:type="dxa"/>
            <w:tcBorders>
              <w:top w:val="single" w:sz="8" w:space="0" w:color="8064A2"/>
              <w:left w:val="single" w:sz="8" w:space="0" w:color="8064A2"/>
              <w:bottom w:val="single" w:sz="8" w:space="0" w:color="8064A2"/>
              <w:right w:val="single" w:sz="8" w:space="0" w:color="8064A2"/>
            </w:tcBorders>
            <w:vAlign w:val="center"/>
          </w:tcPr>
          <w:p w14:paraId="7B06022F"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690,00   </w:t>
            </w:r>
          </w:p>
        </w:tc>
      </w:tr>
      <w:tr w:rsidR="00C2378C" w:rsidRPr="00FC33C9" w14:paraId="1FB70CDD" w14:textId="77777777" w:rsidTr="0093669F">
        <w:tc>
          <w:tcPr>
            <w:tcW w:w="2708"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6EFC9481" w14:textId="77777777" w:rsidR="00C2378C" w:rsidRPr="00FC33C9" w:rsidRDefault="00C2378C" w:rsidP="0093669F">
            <w:pPr>
              <w:spacing w:after="0" w:line="240" w:lineRule="auto"/>
              <w:jc w:val="both"/>
              <w:rPr>
                <w:rFonts w:ascii="Times New Roman" w:eastAsia="Times New Roman" w:hAnsi="Times New Roman" w:cs="Times New Roman"/>
                <w:b/>
              </w:rPr>
            </w:pPr>
            <w:r w:rsidRPr="00FC33C9">
              <w:rPr>
                <w:rFonts w:ascii="Times New Roman" w:eastAsia="Times New Roman" w:hAnsi="Times New Roman" w:cs="Times New Roman"/>
                <w:b/>
              </w:rPr>
              <w:t>UKUPNO</w:t>
            </w:r>
          </w:p>
        </w:tc>
        <w:tc>
          <w:tcPr>
            <w:tcW w:w="1371"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6ADA104C"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12.310,00 €</w:t>
            </w:r>
          </w:p>
        </w:tc>
        <w:tc>
          <w:tcPr>
            <w:tcW w:w="2862"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4AB02221" w14:textId="77777777" w:rsidR="00C2378C" w:rsidRPr="00FC33C9" w:rsidRDefault="00C2378C" w:rsidP="0093669F">
            <w:pPr>
              <w:spacing w:after="0" w:line="240" w:lineRule="auto"/>
              <w:jc w:val="both"/>
              <w:rPr>
                <w:rFonts w:ascii="Times New Roman" w:eastAsia="Times New Roman" w:hAnsi="Times New Roman" w:cs="Times New Roman"/>
                <w:bCs/>
              </w:rPr>
            </w:pPr>
          </w:p>
        </w:tc>
        <w:tc>
          <w:tcPr>
            <w:tcW w:w="1693"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621A22D4"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12.310,00 €</w:t>
            </w:r>
          </w:p>
        </w:tc>
      </w:tr>
    </w:tbl>
    <w:p w14:paraId="4C7538B3" w14:textId="77777777" w:rsidR="00C2378C" w:rsidRPr="00FC33C9" w:rsidRDefault="00C2378C" w:rsidP="00C2378C">
      <w:pPr>
        <w:spacing w:after="0" w:line="240" w:lineRule="auto"/>
        <w:jc w:val="both"/>
        <w:rPr>
          <w:rFonts w:ascii="Times New Roman" w:eastAsia="Times New Roman" w:hAnsi="Times New Roman" w:cs="Times New Roman"/>
          <w:b/>
          <w:bCs/>
          <w:u w:val="single"/>
          <w:lang w:eastAsia="hr-HR"/>
        </w:rPr>
      </w:pPr>
    </w:p>
    <w:p w14:paraId="480D10A1" w14:textId="77777777" w:rsidR="00C2378C" w:rsidRPr="00FC33C9" w:rsidRDefault="00C2378C" w:rsidP="00C2378C">
      <w:pPr>
        <w:spacing w:after="0" w:line="240" w:lineRule="auto"/>
        <w:jc w:val="both"/>
        <w:rPr>
          <w:rFonts w:ascii="Times New Roman" w:eastAsia="Times New Roman" w:hAnsi="Times New Roman" w:cs="Times New Roman"/>
          <w:lang w:eastAsia="hr-HR"/>
        </w:rPr>
      </w:pPr>
      <w:r w:rsidRPr="00FC33C9">
        <w:rPr>
          <w:rFonts w:ascii="Times New Roman" w:eastAsia="Times New Roman" w:hAnsi="Times New Roman" w:cs="Times New Roman"/>
          <w:lang w:eastAsia="hr-HR"/>
        </w:rPr>
        <w:lastRenderedPageBreak/>
        <w:t xml:space="preserve">- mijenja se tablica pod točkom </w:t>
      </w:r>
      <w:r w:rsidRPr="00FC33C9">
        <w:rPr>
          <w:rFonts w:ascii="Times New Roman" w:eastAsia="Times New Roman" w:hAnsi="Times New Roman" w:cs="Times New Roman"/>
          <w:u w:val="single"/>
          <w:lang w:eastAsia="hr-HR"/>
        </w:rPr>
        <w:t>5.18. KLIZIŠTE ZADOBARJE</w:t>
      </w:r>
      <w:r w:rsidRPr="00FC33C9">
        <w:rPr>
          <w:rFonts w:ascii="Times New Roman" w:eastAsia="Times New Roman" w:hAnsi="Times New Roman" w:cs="Times New Roman"/>
          <w:lang w:eastAsia="hr-HR"/>
        </w:rPr>
        <w:t xml:space="preserve"> koja sada glasi: </w:t>
      </w:r>
    </w:p>
    <w:p w14:paraId="3843D604" w14:textId="77777777" w:rsidR="00C2378C" w:rsidRPr="00FC33C9" w:rsidRDefault="00C2378C" w:rsidP="00C2378C">
      <w:pPr>
        <w:spacing w:after="0" w:line="240" w:lineRule="auto"/>
        <w:jc w:val="both"/>
        <w:rPr>
          <w:rFonts w:ascii="Times New Roman" w:eastAsia="Times New Roman" w:hAnsi="Times New Roman" w:cs="Times New Roman"/>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39"/>
        <w:gridCol w:w="1661"/>
        <w:gridCol w:w="2448"/>
        <w:gridCol w:w="1652"/>
      </w:tblGrid>
      <w:tr w:rsidR="00C2378C" w:rsidRPr="00FC33C9" w14:paraId="1B4EAEE0" w14:textId="77777777" w:rsidTr="0093669F">
        <w:tc>
          <w:tcPr>
            <w:tcW w:w="4300" w:type="dxa"/>
            <w:gridSpan w:val="2"/>
            <w:tcBorders>
              <w:top w:val="single" w:sz="8" w:space="0" w:color="8064A2"/>
              <w:left w:val="single" w:sz="8" w:space="0" w:color="8064A2"/>
              <w:bottom w:val="single" w:sz="8" w:space="0" w:color="8064A2"/>
              <w:right w:val="single" w:sz="8" w:space="0" w:color="8064A2"/>
            </w:tcBorders>
          </w:tcPr>
          <w:p w14:paraId="1D763604" w14:textId="77777777" w:rsidR="00C2378C" w:rsidRPr="00FC33C9" w:rsidRDefault="00C2378C" w:rsidP="0093669F">
            <w:pPr>
              <w:spacing w:after="0" w:line="240" w:lineRule="auto"/>
              <w:jc w:val="both"/>
              <w:rPr>
                <w:rFonts w:ascii="Times New Roman" w:eastAsia="Times New Roman" w:hAnsi="Times New Roman" w:cs="Times New Roman"/>
                <w:bCs/>
              </w:rPr>
            </w:pPr>
            <w:bookmarkStart w:id="8" w:name="_Hlk181947858"/>
            <w:r w:rsidRPr="00FC33C9">
              <w:rPr>
                <w:rFonts w:ascii="Times New Roman" w:eastAsia="Times New Roman" w:hAnsi="Times New Roman" w:cs="Times New Roman"/>
                <w:bCs/>
              </w:rPr>
              <w:t>PROCJENA TROŠKOVA - RASHODI</w:t>
            </w:r>
          </w:p>
        </w:tc>
        <w:tc>
          <w:tcPr>
            <w:tcW w:w="4100" w:type="dxa"/>
            <w:gridSpan w:val="2"/>
            <w:tcBorders>
              <w:top w:val="single" w:sz="8" w:space="0" w:color="8064A2"/>
              <w:left w:val="single" w:sz="8" w:space="0" w:color="8064A2"/>
              <w:bottom w:val="single" w:sz="8" w:space="0" w:color="8064A2"/>
              <w:right w:val="single" w:sz="8" w:space="0" w:color="8064A2"/>
            </w:tcBorders>
          </w:tcPr>
          <w:p w14:paraId="5B02F3C5"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 xml:space="preserve">IZVOR FINANCIRANJA </w:t>
            </w:r>
          </w:p>
        </w:tc>
      </w:tr>
      <w:tr w:rsidR="00C2378C" w:rsidRPr="00FC33C9" w14:paraId="5F33EBB6" w14:textId="77777777" w:rsidTr="0093669F">
        <w:tc>
          <w:tcPr>
            <w:tcW w:w="2639" w:type="dxa"/>
            <w:tcBorders>
              <w:top w:val="single" w:sz="8" w:space="0" w:color="8064A2"/>
              <w:left w:val="single" w:sz="8" w:space="0" w:color="8064A2"/>
              <w:bottom w:val="single" w:sz="8" w:space="0" w:color="8064A2"/>
              <w:right w:val="single" w:sz="8" w:space="0" w:color="8064A2"/>
            </w:tcBorders>
            <w:vAlign w:val="center"/>
          </w:tcPr>
          <w:p w14:paraId="349786D7"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Radovi na sanaciji</w:t>
            </w:r>
          </w:p>
        </w:tc>
        <w:tc>
          <w:tcPr>
            <w:tcW w:w="1661" w:type="dxa"/>
            <w:tcBorders>
              <w:top w:val="single" w:sz="8" w:space="0" w:color="8064A2"/>
              <w:left w:val="single" w:sz="8" w:space="0" w:color="8064A2"/>
              <w:bottom w:val="single" w:sz="8" w:space="0" w:color="8064A2"/>
              <w:right w:val="single" w:sz="8" w:space="0" w:color="8064A2"/>
            </w:tcBorders>
            <w:vAlign w:val="center"/>
          </w:tcPr>
          <w:p w14:paraId="341CBA2D"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103.642,00</w:t>
            </w:r>
          </w:p>
        </w:tc>
        <w:tc>
          <w:tcPr>
            <w:tcW w:w="2448" w:type="dxa"/>
            <w:tcBorders>
              <w:top w:val="single" w:sz="8" w:space="0" w:color="8064A2"/>
              <w:left w:val="single" w:sz="8" w:space="0" w:color="8064A2"/>
              <w:bottom w:val="single" w:sz="8" w:space="0" w:color="8064A2"/>
              <w:right w:val="single" w:sz="8" w:space="0" w:color="8064A2"/>
            </w:tcBorders>
            <w:vAlign w:val="center"/>
          </w:tcPr>
          <w:p w14:paraId="4D1F228B"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Višak prihoda iz prethodne godine - pomoći od ostalih subjekata unutar općeg proračuna</w:t>
            </w:r>
          </w:p>
        </w:tc>
        <w:tc>
          <w:tcPr>
            <w:tcW w:w="1652" w:type="dxa"/>
            <w:tcBorders>
              <w:top w:val="single" w:sz="8" w:space="0" w:color="8064A2"/>
              <w:left w:val="single" w:sz="8" w:space="0" w:color="8064A2"/>
              <w:bottom w:val="single" w:sz="8" w:space="0" w:color="8064A2"/>
              <w:right w:val="single" w:sz="8" w:space="0" w:color="8064A2"/>
            </w:tcBorders>
            <w:vAlign w:val="center"/>
          </w:tcPr>
          <w:p w14:paraId="3E7D124D"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78.140,00</w:t>
            </w:r>
          </w:p>
        </w:tc>
      </w:tr>
      <w:tr w:rsidR="00C2378C" w:rsidRPr="00FC33C9" w14:paraId="2B448D30" w14:textId="77777777" w:rsidTr="0093669F">
        <w:tc>
          <w:tcPr>
            <w:tcW w:w="2639" w:type="dxa"/>
            <w:tcBorders>
              <w:top w:val="single" w:sz="8" w:space="0" w:color="8064A2"/>
              <w:left w:val="single" w:sz="8" w:space="0" w:color="8064A2"/>
              <w:bottom w:val="single" w:sz="8" w:space="0" w:color="8064A2"/>
              <w:right w:val="single" w:sz="8" w:space="0" w:color="8064A2"/>
            </w:tcBorders>
            <w:vAlign w:val="center"/>
          </w:tcPr>
          <w:p w14:paraId="65E699DA"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Usluga stručnog nadzora građenja</w:t>
            </w:r>
          </w:p>
        </w:tc>
        <w:tc>
          <w:tcPr>
            <w:tcW w:w="1661" w:type="dxa"/>
            <w:tcBorders>
              <w:top w:val="single" w:sz="8" w:space="0" w:color="8064A2"/>
              <w:left w:val="single" w:sz="8" w:space="0" w:color="8064A2"/>
              <w:bottom w:val="single" w:sz="8" w:space="0" w:color="8064A2"/>
              <w:right w:val="single" w:sz="8" w:space="0" w:color="8064A2"/>
            </w:tcBorders>
            <w:vAlign w:val="center"/>
          </w:tcPr>
          <w:p w14:paraId="5AA9403F"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1.969,00</w:t>
            </w:r>
          </w:p>
        </w:tc>
        <w:tc>
          <w:tcPr>
            <w:tcW w:w="2448" w:type="dxa"/>
            <w:tcBorders>
              <w:top w:val="single" w:sz="8" w:space="0" w:color="8064A2"/>
              <w:left w:val="single" w:sz="8" w:space="0" w:color="8064A2"/>
              <w:bottom w:val="single" w:sz="8" w:space="0" w:color="8064A2"/>
              <w:right w:val="single" w:sz="8" w:space="0" w:color="8064A2"/>
            </w:tcBorders>
            <w:vAlign w:val="center"/>
          </w:tcPr>
          <w:p w14:paraId="2A129AFD"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Pomoći od ostalih subjekata unutar općeg proračuna</w:t>
            </w:r>
          </w:p>
        </w:tc>
        <w:tc>
          <w:tcPr>
            <w:tcW w:w="1652" w:type="dxa"/>
            <w:tcBorders>
              <w:top w:val="single" w:sz="8" w:space="0" w:color="8064A2"/>
              <w:left w:val="single" w:sz="8" w:space="0" w:color="8064A2"/>
              <w:bottom w:val="single" w:sz="8" w:space="0" w:color="8064A2"/>
              <w:right w:val="single" w:sz="8" w:space="0" w:color="8064A2"/>
            </w:tcBorders>
            <w:vAlign w:val="center"/>
          </w:tcPr>
          <w:p w14:paraId="26D0972E"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27.471,00</w:t>
            </w:r>
          </w:p>
        </w:tc>
      </w:tr>
      <w:tr w:rsidR="00C2378C" w:rsidRPr="00FC33C9" w14:paraId="4D8E88FA" w14:textId="77777777" w:rsidTr="0093669F">
        <w:tc>
          <w:tcPr>
            <w:tcW w:w="2639"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7FE93D3B" w14:textId="77777777" w:rsidR="00C2378C" w:rsidRPr="00FC33C9" w:rsidRDefault="00C2378C" w:rsidP="0093669F">
            <w:pPr>
              <w:spacing w:after="0" w:line="240" w:lineRule="auto"/>
              <w:jc w:val="both"/>
              <w:rPr>
                <w:rFonts w:ascii="Times New Roman" w:eastAsia="Times New Roman" w:hAnsi="Times New Roman" w:cs="Times New Roman"/>
                <w:b/>
              </w:rPr>
            </w:pPr>
            <w:r w:rsidRPr="00FC33C9">
              <w:rPr>
                <w:rFonts w:ascii="Times New Roman" w:eastAsia="Times New Roman" w:hAnsi="Times New Roman" w:cs="Times New Roman"/>
                <w:b/>
              </w:rPr>
              <w:t>UKUPNO</w:t>
            </w:r>
          </w:p>
        </w:tc>
        <w:tc>
          <w:tcPr>
            <w:tcW w:w="1661"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31DEF59F"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105.611,00 €</w:t>
            </w:r>
          </w:p>
        </w:tc>
        <w:tc>
          <w:tcPr>
            <w:tcW w:w="2448"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5181B1E6" w14:textId="77777777" w:rsidR="00C2378C" w:rsidRPr="00FC33C9" w:rsidRDefault="00C2378C" w:rsidP="0093669F">
            <w:pPr>
              <w:spacing w:after="0" w:line="240" w:lineRule="auto"/>
              <w:jc w:val="both"/>
              <w:rPr>
                <w:rFonts w:ascii="Times New Roman" w:eastAsia="Times New Roman" w:hAnsi="Times New Roman" w:cs="Times New Roman"/>
                <w:bCs/>
              </w:rPr>
            </w:pPr>
          </w:p>
        </w:tc>
        <w:tc>
          <w:tcPr>
            <w:tcW w:w="1652"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779295EC"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 xml:space="preserve">105.611,00 € </w:t>
            </w:r>
          </w:p>
        </w:tc>
      </w:tr>
    </w:tbl>
    <w:p w14:paraId="7029BD9A" w14:textId="77777777" w:rsidR="00C2378C" w:rsidRPr="00FC33C9" w:rsidRDefault="00C2378C" w:rsidP="00C2378C">
      <w:pPr>
        <w:pStyle w:val="CommentText"/>
        <w:rPr>
          <w:rFonts w:eastAsia="Times New Roman"/>
          <w:sz w:val="22"/>
          <w:szCs w:val="22"/>
          <w:lang w:eastAsia="hr-HR"/>
        </w:rPr>
      </w:pPr>
    </w:p>
    <w:bookmarkEnd w:id="5"/>
    <w:bookmarkEnd w:id="8"/>
    <w:p w14:paraId="0C5BB489" w14:textId="77777777" w:rsidR="00C2378C" w:rsidRPr="00FC33C9" w:rsidRDefault="00C2378C" w:rsidP="00C2378C">
      <w:pPr>
        <w:autoSpaceDE w:val="0"/>
        <w:autoSpaceDN w:val="0"/>
        <w:adjustRightInd w:val="0"/>
        <w:spacing w:after="0" w:line="240" w:lineRule="auto"/>
        <w:jc w:val="both"/>
        <w:rPr>
          <w:rFonts w:ascii="Times New Roman" w:eastAsia="Times New Roman" w:hAnsi="Times New Roman" w:cs="Times New Roman"/>
          <w:lang w:eastAsia="hr-HR"/>
        </w:rPr>
      </w:pPr>
      <w:r w:rsidRPr="00FC33C9">
        <w:rPr>
          <w:rFonts w:ascii="Times New Roman" w:eastAsia="Times New Roman" w:hAnsi="Times New Roman" w:cs="Times New Roman"/>
          <w:lang w:eastAsia="hr-HR"/>
        </w:rPr>
        <w:t xml:space="preserve">- mijenja se tablica pod točkom </w:t>
      </w:r>
      <w:r w:rsidRPr="00FC33C9">
        <w:rPr>
          <w:rFonts w:ascii="Times New Roman" w:eastAsia="Times New Roman" w:hAnsi="Times New Roman" w:cs="Times New Roman"/>
          <w:u w:val="single"/>
          <w:lang w:eastAsia="hr-HR"/>
        </w:rPr>
        <w:t>5.19. OBORINSKA ODVODNJA LJUBLJANSKA</w:t>
      </w:r>
      <w:r w:rsidRPr="00FC33C9">
        <w:rPr>
          <w:rFonts w:ascii="Times New Roman" w:eastAsia="Times New Roman" w:hAnsi="Times New Roman" w:cs="Times New Roman"/>
          <w:lang w:eastAsia="hr-HR"/>
        </w:rPr>
        <w:t xml:space="preserve"> koja sada glasi:</w:t>
      </w:r>
    </w:p>
    <w:p w14:paraId="35299B5A" w14:textId="77777777" w:rsidR="00C2378C" w:rsidRDefault="00C2378C" w:rsidP="00C2378C">
      <w:pPr>
        <w:autoSpaceDE w:val="0"/>
        <w:autoSpaceDN w:val="0"/>
        <w:adjustRightInd w:val="0"/>
        <w:spacing w:after="0" w:line="240" w:lineRule="auto"/>
        <w:jc w:val="both"/>
        <w:rPr>
          <w:rFonts w:ascii="Times New Roman" w:eastAsia="Times New Roman" w:hAnsi="Times New Roman" w:cs="Times New Roman"/>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19"/>
        <w:gridCol w:w="1539"/>
        <w:gridCol w:w="2577"/>
        <w:gridCol w:w="1665"/>
      </w:tblGrid>
      <w:tr w:rsidR="00C2378C" w:rsidRPr="00FC33C9" w14:paraId="2CE30F45" w14:textId="77777777" w:rsidTr="0093669F">
        <w:tc>
          <w:tcPr>
            <w:tcW w:w="4158" w:type="dxa"/>
            <w:gridSpan w:val="2"/>
            <w:tcBorders>
              <w:top w:val="single" w:sz="8" w:space="0" w:color="8064A2"/>
              <w:left w:val="single" w:sz="8" w:space="0" w:color="8064A2"/>
              <w:bottom w:val="single" w:sz="8" w:space="0" w:color="8064A2"/>
              <w:right w:val="single" w:sz="8" w:space="0" w:color="8064A2"/>
            </w:tcBorders>
          </w:tcPr>
          <w:p w14:paraId="6DD34549"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PROCJENA TROŠKOVA - RASHODI</w:t>
            </w:r>
          </w:p>
        </w:tc>
        <w:tc>
          <w:tcPr>
            <w:tcW w:w="4242" w:type="dxa"/>
            <w:gridSpan w:val="2"/>
            <w:tcBorders>
              <w:top w:val="single" w:sz="8" w:space="0" w:color="8064A2"/>
              <w:left w:val="single" w:sz="8" w:space="0" w:color="8064A2"/>
              <w:bottom w:val="single" w:sz="8" w:space="0" w:color="8064A2"/>
              <w:right w:val="single" w:sz="8" w:space="0" w:color="8064A2"/>
            </w:tcBorders>
          </w:tcPr>
          <w:p w14:paraId="5D15EAF1"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 xml:space="preserve">IZVOR FINANCIRANJA </w:t>
            </w:r>
          </w:p>
        </w:tc>
      </w:tr>
      <w:tr w:rsidR="00C2378C" w:rsidRPr="00FC33C9" w14:paraId="153E9744" w14:textId="77777777" w:rsidTr="0093669F">
        <w:tc>
          <w:tcPr>
            <w:tcW w:w="2619" w:type="dxa"/>
            <w:tcBorders>
              <w:top w:val="single" w:sz="8" w:space="0" w:color="8064A2"/>
              <w:left w:val="single" w:sz="8" w:space="0" w:color="8064A2"/>
              <w:bottom w:val="single" w:sz="8" w:space="0" w:color="8064A2"/>
              <w:right w:val="single" w:sz="8" w:space="0" w:color="8064A2"/>
            </w:tcBorders>
            <w:vAlign w:val="center"/>
          </w:tcPr>
          <w:p w14:paraId="1DCD9D3D"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Naknada za služnost</w:t>
            </w:r>
          </w:p>
        </w:tc>
        <w:tc>
          <w:tcPr>
            <w:tcW w:w="1539" w:type="dxa"/>
            <w:tcBorders>
              <w:top w:val="single" w:sz="8" w:space="0" w:color="8064A2"/>
              <w:left w:val="single" w:sz="8" w:space="0" w:color="8064A2"/>
              <w:bottom w:val="single" w:sz="8" w:space="0" w:color="8064A2"/>
              <w:right w:val="single" w:sz="8" w:space="0" w:color="8064A2"/>
            </w:tcBorders>
            <w:vAlign w:val="center"/>
          </w:tcPr>
          <w:p w14:paraId="7415F876"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1.000,00</w:t>
            </w:r>
          </w:p>
        </w:tc>
        <w:tc>
          <w:tcPr>
            <w:tcW w:w="2577" w:type="dxa"/>
            <w:tcBorders>
              <w:top w:val="single" w:sz="8" w:space="0" w:color="8064A2"/>
              <w:left w:val="single" w:sz="8" w:space="0" w:color="8064A2"/>
              <w:bottom w:val="single" w:sz="8" w:space="0" w:color="8064A2"/>
              <w:right w:val="single" w:sz="8" w:space="0" w:color="8064A2"/>
            </w:tcBorders>
            <w:vAlign w:val="center"/>
          </w:tcPr>
          <w:p w14:paraId="09E9B5C4"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Višak prihoda iz prethodne godine – opći prihodi</w:t>
            </w:r>
          </w:p>
        </w:tc>
        <w:tc>
          <w:tcPr>
            <w:tcW w:w="1665" w:type="dxa"/>
            <w:tcBorders>
              <w:top w:val="single" w:sz="8" w:space="0" w:color="8064A2"/>
              <w:left w:val="single" w:sz="8" w:space="0" w:color="8064A2"/>
              <w:bottom w:val="single" w:sz="8" w:space="0" w:color="8064A2"/>
              <w:right w:val="single" w:sz="8" w:space="0" w:color="8064A2"/>
            </w:tcBorders>
            <w:vAlign w:val="center"/>
          </w:tcPr>
          <w:p w14:paraId="65EECD15"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14.501,00      </w:t>
            </w:r>
          </w:p>
        </w:tc>
      </w:tr>
      <w:tr w:rsidR="00C2378C" w:rsidRPr="00FC33C9" w14:paraId="7E6706A4" w14:textId="77777777" w:rsidTr="0093669F">
        <w:tc>
          <w:tcPr>
            <w:tcW w:w="2619" w:type="dxa"/>
            <w:tcBorders>
              <w:top w:val="single" w:sz="8" w:space="0" w:color="8064A2"/>
              <w:left w:val="single" w:sz="8" w:space="0" w:color="8064A2"/>
              <w:bottom w:val="single" w:sz="8" w:space="0" w:color="8064A2"/>
              <w:right w:val="single" w:sz="8" w:space="0" w:color="8064A2"/>
            </w:tcBorders>
            <w:vAlign w:val="center"/>
          </w:tcPr>
          <w:p w14:paraId="1D3DD01D"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Kupnja zemljišta</w:t>
            </w:r>
          </w:p>
        </w:tc>
        <w:tc>
          <w:tcPr>
            <w:tcW w:w="1539" w:type="dxa"/>
            <w:tcBorders>
              <w:top w:val="single" w:sz="8" w:space="0" w:color="8064A2"/>
              <w:left w:val="single" w:sz="8" w:space="0" w:color="8064A2"/>
              <w:bottom w:val="single" w:sz="8" w:space="0" w:color="8064A2"/>
              <w:right w:val="single" w:sz="8" w:space="0" w:color="8064A2"/>
            </w:tcBorders>
            <w:vAlign w:val="center"/>
          </w:tcPr>
          <w:p w14:paraId="6765BC27"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42.700,00</w:t>
            </w:r>
          </w:p>
        </w:tc>
        <w:tc>
          <w:tcPr>
            <w:tcW w:w="2577" w:type="dxa"/>
            <w:tcBorders>
              <w:top w:val="single" w:sz="8" w:space="0" w:color="8064A2"/>
              <w:left w:val="single" w:sz="8" w:space="0" w:color="8064A2"/>
              <w:bottom w:val="single" w:sz="8" w:space="0" w:color="8064A2"/>
              <w:right w:val="single" w:sz="8" w:space="0" w:color="8064A2"/>
            </w:tcBorders>
            <w:vAlign w:val="center"/>
          </w:tcPr>
          <w:p w14:paraId="44F01948"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Višak prihoda iz prethodne godine – prodaja zemljišta</w:t>
            </w:r>
          </w:p>
        </w:tc>
        <w:tc>
          <w:tcPr>
            <w:tcW w:w="1665" w:type="dxa"/>
            <w:tcBorders>
              <w:top w:val="single" w:sz="8" w:space="0" w:color="8064A2"/>
              <w:left w:val="single" w:sz="8" w:space="0" w:color="8064A2"/>
              <w:bottom w:val="single" w:sz="8" w:space="0" w:color="8064A2"/>
              <w:right w:val="single" w:sz="8" w:space="0" w:color="8064A2"/>
            </w:tcBorders>
            <w:vAlign w:val="center"/>
          </w:tcPr>
          <w:p w14:paraId="4A06B553"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29.199,00</w:t>
            </w:r>
          </w:p>
        </w:tc>
      </w:tr>
      <w:tr w:rsidR="00C2378C" w:rsidRPr="00FC33C9" w14:paraId="1E4C8195" w14:textId="77777777" w:rsidTr="0093669F">
        <w:tc>
          <w:tcPr>
            <w:tcW w:w="2619"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5176CB72" w14:textId="77777777" w:rsidR="00C2378C" w:rsidRPr="00FC33C9" w:rsidRDefault="00C2378C" w:rsidP="0093669F">
            <w:pPr>
              <w:spacing w:after="0" w:line="240" w:lineRule="auto"/>
              <w:jc w:val="both"/>
              <w:rPr>
                <w:rFonts w:ascii="Times New Roman" w:eastAsia="Times New Roman" w:hAnsi="Times New Roman" w:cs="Times New Roman"/>
                <w:b/>
              </w:rPr>
            </w:pPr>
            <w:r w:rsidRPr="00FC33C9">
              <w:rPr>
                <w:rFonts w:ascii="Times New Roman" w:eastAsia="Times New Roman" w:hAnsi="Times New Roman" w:cs="Times New Roman"/>
                <w:b/>
              </w:rPr>
              <w:t>UKUPNO</w:t>
            </w:r>
          </w:p>
        </w:tc>
        <w:tc>
          <w:tcPr>
            <w:tcW w:w="1539"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5567B6A5"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43.700,00 €</w:t>
            </w:r>
          </w:p>
        </w:tc>
        <w:tc>
          <w:tcPr>
            <w:tcW w:w="2577"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06D6B6CE" w14:textId="77777777" w:rsidR="00C2378C" w:rsidRPr="00FC33C9" w:rsidRDefault="00C2378C" w:rsidP="0093669F">
            <w:pPr>
              <w:spacing w:after="0" w:line="240" w:lineRule="auto"/>
              <w:jc w:val="both"/>
              <w:rPr>
                <w:rFonts w:ascii="Times New Roman" w:eastAsia="Times New Roman" w:hAnsi="Times New Roman" w:cs="Times New Roman"/>
                <w:bCs/>
              </w:rPr>
            </w:pPr>
          </w:p>
        </w:tc>
        <w:tc>
          <w:tcPr>
            <w:tcW w:w="1665"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762FAEA9"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43.700,00 €</w:t>
            </w:r>
          </w:p>
        </w:tc>
      </w:tr>
    </w:tbl>
    <w:p w14:paraId="7813F217" w14:textId="77777777" w:rsidR="00C2378C" w:rsidRPr="00FC33C9" w:rsidRDefault="00C2378C" w:rsidP="00C2378C">
      <w:pPr>
        <w:spacing w:after="0" w:line="240" w:lineRule="auto"/>
        <w:jc w:val="both"/>
        <w:rPr>
          <w:rFonts w:ascii="Times New Roman" w:eastAsia="Times New Roman" w:hAnsi="Times New Roman" w:cs="Times New Roman"/>
          <w:lang w:eastAsia="hr-HR"/>
        </w:rPr>
      </w:pPr>
    </w:p>
    <w:bookmarkEnd w:id="3"/>
    <w:p w14:paraId="303B48B4" w14:textId="77777777" w:rsidR="00C2378C" w:rsidRPr="00FC33C9" w:rsidRDefault="00C2378C" w:rsidP="00C2378C">
      <w:pPr>
        <w:spacing w:after="0" w:line="240" w:lineRule="auto"/>
        <w:jc w:val="both"/>
        <w:rPr>
          <w:rFonts w:ascii="Times New Roman" w:eastAsia="Times New Roman" w:hAnsi="Times New Roman" w:cs="Times New Roman"/>
          <w:i/>
          <w:iCs/>
          <w:lang w:eastAsia="hr-HR"/>
        </w:rPr>
      </w:pPr>
      <w:r w:rsidRPr="00FC33C9">
        <w:rPr>
          <w:rFonts w:ascii="Times New Roman" w:eastAsia="Times New Roman" w:hAnsi="Times New Roman" w:cs="Times New Roman"/>
          <w:lang w:eastAsia="hr-HR"/>
        </w:rPr>
        <w:t xml:space="preserve">- </w:t>
      </w:r>
      <w:bookmarkStart w:id="9" w:name="_Hlk162010783"/>
      <w:r w:rsidRPr="00FC33C9">
        <w:rPr>
          <w:rFonts w:ascii="Times New Roman" w:eastAsia="Times New Roman" w:hAnsi="Times New Roman" w:cs="Times New Roman"/>
          <w:lang w:eastAsia="hr-HR"/>
        </w:rPr>
        <w:t xml:space="preserve">mijenja se tablica pod točkom </w:t>
      </w:r>
      <w:r w:rsidRPr="00FC33C9">
        <w:rPr>
          <w:rFonts w:ascii="Times New Roman" w:eastAsia="Times New Roman" w:hAnsi="Times New Roman" w:cs="Times New Roman"/>
          <w:u w:val="single"/>
          <w:lang w:eastAsia="hr-HR"/>
        </w:rPr>
        <w:t>5.20. KARLOVAC II - BAŠČINSKA</w:t>
      </w:r>
      <w:r w:rsidRPr="00FC33C9">
        <w:rPr>
          <w:rFonts w:ascii="Times New Roman" w:eastAsia="Times New Roman" w:hAnsi="Times New Roman" w:cs="Times New Roman"/>
          <w:lang w:eastAsia="hr-HR"/>
        </w:rPr>
        <w:t xml:space="preserve"> koja glasi:</w:t>
      </w:r>
    </w:p>
    <w:p w14:paraId="6D60EE0A" w14:textId="77777777" w:rsidR="00C2378C" w:rsidRPr="00FC33C9" w:rsidRDefault="00C2378C" w:rsidP="00C2378C">
      <w:pPr>
        <w:spacing w:after="0" w:line="240" w:lineRule="auto"/>
        <w:jc w:val="both"/>
        <w:rPr>
          <w:rFonts w:ascii="Times New Roman" w:eastAsia="Times New Roman" w:hAnsi="Times New Roman" w:cs="Times New Roman"/>
          <w:strike/>
          <w:lang w:eastAsia="hr-HR"/>
        </w:rPr>
      </w:pPr>
    </w:p>
    <w:tbl>
      <w:tblPr>
        <w:tblW w:w="0" w:type="auto"/>
        <w:tblInd w:w="652"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2615"/>
        <w:gridCol w:w="1826"/>
        <w:gridCol w:w="2290"/>
        <w:gridCol w:w="1669"/>
      </w:tblGrid>
      <w:tr w:rsidR="00C2378C" w:rsidRPr="00FC33C9" w14:paraId="4E87D7CE" w14:textId="77777777" w:rsidTr="0093669F">
        <w:tc>
          <w:tcPr>
            <w:tcW w:w="4441" w:type="dxa"/>
            <w:gridSpan w:val="2"/>
            <w:tcBorders>
              <w:top w:val="single" w:sz="8" w:space="0" w:color="8064A2"/>
              <w:left w:val="single" w:sz="8" w:space="0" w:color="8064A2"/>
              <w:bottom w:val="single" w:sz="8" w:space="0" w:color="8064A2"/>
              <w:right w:val="single" w:sz="8" w:space="0" w:color="8064A2"/>
            </w:tcBorders>
          </w:tcPr>
          <w:p w14:paraId="3A98EEDE"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PROCJENA TROŠKOVA – RASHODI</w:t>
            </w:r>
          </w:p>
        </w:tc>
        <w:tc>
          <w:tcPr>
            <w:tcW w:w="3959" w:type="dxa"/>
            <w:gridSpan w:val="2"/>
            <w:tcBorders>
              <w:top w:val="single" w:sz="8" w:space="0" w:color="8064A2"/>
              <w:left w:val="single" w:sz="8" w:space="0" w:color="8064A2"/>
              <w:bottom w:val="single" w:sz="8" w:space="0" w:color="8064A2"/>
              <w:right w:val="single" w:sz="8" w:space="0" w:color="8064A2"/>
            </w:tcBorders>
          </w:tcPr>
          <w:p w14:paraId="18109098"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 xml:space="preserve">IZVOR FINANCIRANJA </w:t>
            </w:r>
          </w:p>
        </w:tc>
      </w:tr>
      <w:tr w:rsidR="00C2378C" w:rsidRPr="00FC33C9" w14:paraId="3ED1106C" w14:textId="77777777" w:rsidTr="0093669F">
        <w:tc>
          <w:tcPr>
            <w:tcW w:w="2615" w:type="dxa"/>
            <w:tcBorders>
              <w:top w:val="single" w:sz="8" w:space="0" w:color="8064A2"/>
              <w:left w:val="single" w:sz="8" w:space="0" w:color="8064A2"/>
              <w:bottom w:val="single" w:sz="8" w:space="0" w:color="8064A2"/>
              <w:right w:val="single" w:sz="8" w:space="0" w:color="8064A2"/>
            </w:tcBorders>
            <w:vAlign w:val="center"/>
          </w:tcPr>
          <w:p w14:paraId="4C6EE9B4"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Radovi na rekonstrukciji</w:t>
            </w:r>
          </w:p>
        </w:tc>
        <w:tc>
          <w:tcPr>
            <w:tcW w:w="1826" w:type="dxa"/>
            <w:tcBorders>
              <w:top w:val="nil"/>
              <w:left w:val="nil"/>
              <w:bottom w:val="single" w:sz="8" w:space="0" w:color="8064A2"/>
              <w:right w:val="single" w:sz="8" w:space="0" w:color="8064A2"/>
            </w:tcBorders>
            <w:vAlign w:val="center"/>
          </w:tcPr>
          <w:p w14:paraId="56087F7F"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40.000,00</w:t>
            </w:r>
          </w:p>
        </w:tc>
        <w:tc>
          <w:tcPr>
            <w:tcW w:w="2290" w:type="dxa"/>
            <w:tcBorders>
              <w:top w:val="single" w:sz="8" w:space="0" w:color="8064A2"/>
              <w:left w:val="single" w:sz="8" w:space="0" w:color="8064A2"/>
              <w:bottom w:val="single" w:sz="8" w:space="0" w:color="8064A2"/>
              <w:right w:val="single" w:sz="8" w:space="0" w:color="8064A2"/>
            </w:tcBorders>
            <w:vAlign w:val="center"/>
          </w:tcPr>
          <w:p w14:paraId="1F101490"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Višak prihoda iz prethodne godine – opći prihodi</w:t>
            </w:r>
          </w:p>
        </w:tc>
        <w:tc>
          <w:tcPr>
            <w:tcW w:w="1669" w:type="dxa"/>
            <w:tcBorders>
              <w:top w:val="single" w:sz="8" w:space="0" w:color="8064A2"/>
              <w:left w:val="single" w:sz="8" w:space="0" w:color="8064A2"/>
              <w:bottom w:val="single" w:sz="8" w:space="0" w:color="8064A2"/>
              <w:right w:val="single" w:sz="8" w:space="0" w:color="8064A2"/>
            </w:tcBorders>
            <w:vAlign w:val="center"/>
          </w:tcPr>
          <w:p w14:paraId="46F1A198"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29.000,00</w:t>
            </w:r>
          </w:p>
        </w:tc>
      </w:tr>
      <w:tr w:rsidR="00C2378C" w:rsidRPr="00FC33C9" w14:paraId="49CCA5CF" w14:textId="77777777" w:rsidTr="0093669F">
        <w:tc>
          <w:tcPr>
            <w:tcW w:w="2615" w:type="dxa"/>
            <w:tcBorders>
              <w:top w:val="single" w:sz="8" w:space="0" w:color="8064A2"/>
              <w:left w:val="single" w:sz="8" w:space="0" w:color="8064A2"/>
              <w:bottom w:val="single" w:sz="8" w:space="0" w:color="8064A2"/>
              <w:right w:val="single" w:sz="8" w:space="0" w:color="8064A2"/>
            </w:tcBorders>
            <w:vAlign w:val="center"/>
          </w:tcPr>
          <w:p w14:paraId="756FCEA8" w14:textId="77777777" w:rsidR="00C2378C" w:rsidRPr="00FC33C9" w:rsidRDefault="00C2378C" w:rsidP="0093669F">
            <w:pPr>
              <w:spacing w:after="0" w:line="240" w:lineRule="auto"/>
              <w:jc w:val="both"/>
              <w:rPr>
                <w:rFonts w:ascii="Times New Roman" w:eastAsia="Times New Roman" w:hAnsi="Times New Roman" w:cs="Times New Roman"/>
              </w:rPr>
            </w:pPr>
          </w:p>
        </w:tc>
        <w:tc>
          <w:tcPr>
            <w:tcW w:w="1826" w:type="dxa"/>
            <w:tcBorders>
              <w:top w:val="nil"/>
              <w:left w:val="nil"/>
              <w:bottom w:val="single" w:sz="8" w:space="0" w:color="8064A2"/>
              <w:right w:val="single" w:sz="8" w:space="0" w:color="8064A2"/>
            </w:tcBorders>
            <w:vAlign w:val="center"/>
          </w:tcPr>
          <w:p w14:paraId="5D57F18D" w14:textId="77777777" w:rsidR="00C2378C" w:rsidRPr="00FC33C9" w:rsidRDefault="00C2378C" w:rsidP="0093669F">
            <w:pPr>
              <w:spacing w:after="0" w:line="240" w:lineRule="auto"/>
              <w:jc w:val="center"/>
              <w:rPr>
                <w:rFonts w:ascii="Times New Roman" w:eastAsia="Times New Roman" w:hAnsi="Times New Roman" w:cs="Times New Roman"/>
              </w:rPr>
            </w:pPr>
          </w:p>
        </w:tc>
        <w:tc>
          <w:tcPr>
            <w:tcW w:w="2290" w:type="dxa"/>
            <w:tcBorders>
              <w:top w:val="single" w:sz="8" w:space="0" w:color="8064A2"/>
              <w:left w:val="single" w:sz="8" w:space="0" w:color="8064A2"/>
              <w:bottom w:val="single" w:sz="8" w:space="0" w:color="8064A2"/>
              <w:right w:val="single" w:sz="8" w:space="0" w:color="8064A2"/>
            </w:tcBorders>
            <w:vAlign w:val="center"/>
          </w:tcPr>
          <w:p w14:paraId="11DA8511"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Naknada za koncesije</w:t>
            </w:r>
          </w:p>
        </w:tc>
        <w:tc>
          <w:tcPr>
            <w:tcW w:w="1669" w:type="dxa"/>
            <w:tcBorders>
              <w:top w:val="single" w:sz="8" w:space="0" w:color="8064A2"/>
              <w:left w:val="single" w:sz="8" w:space="0" w:color="8064A2"/>
              <w:bottom w:val="single" w:sz="8" w:space="0" w:color="8064A2"/>
              <w:right w:val="single" w:sz="8" w:space="0" w:color="8064A2"/>
            </w:tcBorders>
            <w:vAlign w:val="center"/>
          </w:tcPr>
          <w:p w14:paraId="072FA4A9" w14:textId="77777777" w:rsidR="00C2378C" w:rsidRPr="00FC33C9" w:rsidRDefault="00C2378C" w:rsidP="0093669F">
            <w:pPr>
              <w:spacing w:after="0" w:line="240" w:lineRule="auto"/>
              <w:jc w:val="center"/>
              <w:rPr>
                <w:rFonts w:ascii="Times New Roman" w:eastAsia="Times New Roman" w:hAnsi="Times New Roman" w:cs="Times New Roman"/>
              </w:rPr>
            </w:pPr>
            <w:r w:rsidRPr="00FC33C9">
              <w:rPr>
                <w:rFonts w:ascii="Times New Roman" w:eastAsia="Times New Roman" w:hAnsi="Times New Roman" w:cs="Times New Roman"/>
              </w:rPr>
              <w:t xml:space="preserve">     11.000,00</w:t>
            </w:r>
          </w:p>
        </w:tc>
      </w:tr>
      <w:tr w:rsidR="00C2378C" w:rsidRPr="00FC33C9" w14:paraId="1E6741CC" w14:textId="77777777" w:rsidTr="0093669F">
        <w:tc>
          <w:tcPr>
            <w:tcW w:w="2615"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4B01DBCD" w14:textId="77777777" w:rsidR="00C2378C" w:rsidRPr="00FC33C9" w:rsidRDefault="00C2378C" w:rsidP="0093669F">
            <w:pPr>
              <w:spacing w:after="0" w:line="240" w:lineRule="auto"/>
              <w:jc w:val="both"/>
              <w:rPr>
                <w:rFonts w:ascii="Times New Roman" w:eastAsia="Times New Roman" w:hAnsi="Times New Roman" w:cs="Times New Roman"/>
                <w:b/>
              </w:rPr>
            </w:pPr>
            <w:r w:rsidRPr="00FC33C9">
              <w:rPr>
                <w:rFonts w:ascii="Times New Roman" w:eastAsia="Times New Roman" w:hAnsi="Times New Roman" w:cs="Times New Roman"/>
                <w:b/>
              </w:rPr>
              <w:t>UKUPNO</w:t>
            </w:r>
          </w:p>
        </w:tc>
        <w:tc>
          <w:tcPr>
            <w:tcW w:w="1826"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215A2D01" w14:textId="77777777" w:rsidR="00C2378C" w:rsidRPr="00FC33C9" w:rsidRDefault="00C2378C" w:rsidP="0093669F">
            <w:pPr>
              <w:spacing w:after="0" w:line="240" w:lineRule="auto"/>
              <w:jc w:val="center"/>
              <w:rPr>
                <w:rFonts w:ascii="Times New Roman" w:eastAsia="Times New Roman" w:hAnsi="Times New Roman" w:cs="Times New Roman"/>
                <w:b/>
              </w:rPr>
            </w:pPr>
            <w:r w:rsidRPr="00FC33C9">
              <w:rPr>
                <w:rFonts w:ascii="Times New Roman" w:eastAsia="Times New Roman" w:hAnsi="Times New Roman" w:cs="Times New Roman"/>
                <w:b/>
              </w:rPr>
              <w:t xml:space="preserve">       40.000,00   €</w:t>
            </w:r>
          </w:p>
        </w:tc>
        <w:tc>
          <w:tcPr>
            <w:tcW w:w="2290"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1B7D3790" w14:textId="77777777" w:rsidR="00C2378C" w:rsidRPr="00FC33C9" w:rsidRDefault="00C2378C" w:rsidP="0093669F">
            <w:pPr>
              <w:spacing w:after="0" w:line="240" w:lineRule="auto"/>
              <w:jc w:val="both"/>
              <w:rPr>
                <w:rFonts w:ascii="Times New Roman" w:eastAsia="Times New Roman" w:hAnsi="Times New Roman" w:cs="Times New Roman"/>
                <w:bCs/>
              </w:rPr>
            </w:pPr>
          </w:p>
        </w:tc>
        <w:tc>
          <w:tcPr>
            <w:tcW w:w="1669" w:type="dxa"/>
            <w:tcBorders>
              <w:top w:val="single" w:sz="8" w:space="0" w:color="8064A2"/>
              <w:left w:val="single" w:sz="8" w:space="0" w:color="8064A2"/>
              <w:bottom w:val="single" w:sz="8" w:space="0" w:color="8064A2"/>
              <w:right w:val="single" w:sz="8" w:space="0" w:color="8064A2"/>
            </w:tcBorders>
            <w:shd w:val="clear" w:color="auto" w:fill="CCC0D9" w:themeFill="accent4" w:themeFillTint="66"/>
          </w:tcPr>
          <w:p w14:paraId="2DC94BA2"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40.000,00 €</w:t>
            </w:r>
          </w:p>
        </w:tc>
      </w:tr>
    </w:tbl>
    <w:p w14:paraId="7A53EE92" w14:textId="77777777" w:rsidR="00C2378C" w:rsidRPr="00FC33C9" w:rsidRDefault="00C2378C" w:rsidP="00C2378C">
      <w:pPr>
        <w:spacing w:after="0" w:line="240" w:lineRule="auto"/>
        <w:jc w:val="both"/>
        <w:rPr>
          <w:rFonts w:ascii="Times New Roman" w:eastAsia="Times New Roman" w:hAnsi="Times New Roman" w:cs="Times New Roman"/>
          <w:strike/>
        </w:rPr>
      </w:pPr>
    </w:p>
    <w:bookmarkEnd w:id="9"/>
    <w:p w14:paraId="00F4517A" w14:textId="77777777" w:rsidR="00C2378C" w:rsidRPr="00FC33C9" w:rsidRDefault="00C2378C" w:rsidP="00C2378C">
      <w:pPr>
        <w:spacing w:after="0" w:line="240" w:lineRule="auto"/>
        <w:jc w:val="center"/>
        <w:rPr>
          <w:rFonts w:ascii="Times New Roman" w:eastAsia="Times New Roman" w:hAnsi="Times New Roman" w:cs="Times New Roman"/>
          <w:bCs/>
        </w:rPr>
      </w:pPr>
      <w:r w:rsidRPr="00FC33C9">
        <w:rPr>
          <w:rFonts w:ascii="Times New Roman" w:eastAsia="Times New Roman" w:hAnsi="Times New Roman" w:cs="Times New Roman"/>
          <w:bCs/>
        </w:rPr>
        <w:t>Članak 4.</w:t>
      </w:r>
    </w:p>
    <w:p w14:paraId="37E6614E" w14:textId="77777777" w:rsidR="00C2378C" w:rsidRDefault="00C2378C" w:rsidP="00C2378C">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Mijenja se članak 6. koji sada glasi.</w:t>
      </w:r>
    </w:p>
    <w:p w14:paraId="1C2FB8B8" w14:textId="77777777" w:rsidR="00C2378C" w:rsidRPr="00FC33C9" w:rsidRDefault="00C2378C" w:rsidP="00C2378C">
      <w:pPr>
        <w:spacing w:after="0" w:line="240" w:lineRule="auto"/>
        <w:jc w:val="both"/>
        <w:rPr>
          <w:rFonts w:ascii="Times New Roman" w:eastAsia="Times New Roman" w:hAnsi="Times New Roman" w:cs="Times New Roman"/>
          <w:bCs/>
        </w:rPr>
      </w:pPr>
    </w:p>
    <w:p w14:paraId="6DCE1F71" w14:textId="77777777" w:rsidR="00C2378C" w:rsidRPr="00FC33C9" w:rsidRDefault="00C2378C" w:rsidP="00C2378C">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„Rekapitulacija procjene troškova (rashoda) Programa građenja komunalne infrastrukture u 2025. godini:</w:t>
      </w:r>
    </w:p>
    <w:p w14:paraId="17991F86" w14:textId="77777777" w:rsidR="00C2378C" w:rsidRPr="00FC33C9" w:rsidRDefault="00C2378C" w:rsidP="00C2378C">
      <w:pPr>
        <w:spacing w:after="0" w:line="240" w:lineRule="auto"/>
        <w:jc w:val="both"/>
        <w:rPr>
          <w:rFonts w:ascii="Times New Roman" w:eastAsia="Times New Roman" w:hAnsi="Times New Roman" w:cs="Times New Roman"/>
          <w:bCs/>
        </w:rPr>
      </w:pPr>
    </w:p>
    <w:tbl>
      <w:tblPr>
        <w:tblW w:w="0" w:type="auto"/>
        <w:tblInd w:w="675"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852"/>
        <w:gridCol w:w="2268"/>
        <w:gridCol w:w="1803"/>
        <w:gridCol w:w="1804"/>
        <w:gridCol w:w="1650"/>
      </w:tblGrid>
      <w:tr w:rsidR="00C2378C" w:rsidRPr="00FC33C9" w14:paraId="70855CE2" w14:textId="77777777" w:rsidTr="0093669F">
        <w:tc>
          <w:tcPr>
            <w:tcW w:w="883" w:type="dxa"/>
            <w:tcBorders>
              <w:top w:val="single" w:sz="8" w:space="0" w:color="4BACC6"/>
              <w:left w:val="single" w:sz="8" w:space="0" w:color="4BACC6"/>
              <w:bottom w:val="single" w:sz="18" w:space="0" w:color="4BACC6"/>
              <w:right w:val="single" w:sz="8" w:space="0" w:color="4BACC6"/>
            </w:tcBorders>
            <w:shd w:val="clear" w:color="auto" w:fill="CCC0D9"/>
          </w:tcPr>
          <w:p w14:paraId="685B19B0" w14:textId="77777777" w:rsidR="00C2378C" w:rsidRPr="00FC33C9" w:rsidRDefault="00C2378C" w:rsidP="0093669F">
            <w:pPr>
              <w:spacing w:after="0" w:line="240" w:lineRule="auto"/>
              <w:jc w:val="both"/>
              <w:rPr>
                <w:rFonts w:ascii="Times New Roman" w:eastAsia="Times New Roman" w:hAnsi="Times New Roman" w:cs="Times New Roman"/>
                <w:bCs/>
              </w:rPr>
            </w:pPr>
            <w:r w:rsidRPr="00FC33C9">
              <w:rPr>
                <w:rFonts w:ascii="Times New Roman" w:eastAsia="Times New Roman" w:hAnsi="Times New Roman" w:cs="Times New Roman"/>
                <w:bCs/>
              </w:rPr>
              <w:t xml:space="preserve">R.br. </w:t>
            </w:r>
          </w:p>
        </w:tc>
        <w:tc>
          <w:tcPr>
            <w:tcW w:w="2378" w:type="dxa"/>
            <w:tcBorders>
              <w:top w:val="single" w:sz="8" w:space="0" w:color="4BACC6"/>
              <w:left w:val="single" w:sz="8" w:space="0" w:color="4BACC6"/>
              <w:bottom w:val="single" w:sz="18" w:space="0" w:color="4BACC6"/>
              <w:right w:val="single" w:sz="8" w:space="0" w:color="4BACC6"/>
            </w:tcBorders>
            <w:shd w:val="clear" w:color="auto" w:fill="CCC0D9"/>
            <w:hideMark/>
          </w:tcPr>
          <w:p w14:paraId="09F5761E" w14:textId="77777777" w:rsidR="00C2378C" w:rsidRPr="00FC33C9" w:rsidRDefault="00C2378C" w:rsidP="0093669F">
            <w:pPr>
              <w:spacing w:after="0" w:line="240" w:lineRule="auto"/>
              <w:jc w:val="center"/>
              <w:rPr>
                <w:rFonts w:ascii="Times New Roman" w:eastAsia="Times New Roman" w:hAnsi="Times New Roman" w:cs="Times New Roman"/>
                <w:b/>
                <w:bCs/>
              </w:rPr>
            </w:pPr>
            <w:r w:rsidRPr="00FC33C9">
              <w:rPr>
                <w:rFonts w:ascii="Times New Roman" w:eastAsia="Times New Roman" w:hAnsi="Times New Roman" w:cs="Times New Roman"/>
                <w:b/>
                <w:bCs/>
              </w:rPr>
              <w:t>NAZIV PROJEKTA</w:t>
            </w:r>
          </w:p>
        </w:tc>
        <w:tc>
          <w:tcPr>
            <w:tcW w:w="1842" w:type="dxa"/>
            <w:tcBorders>
              <w:top w:val="single" w:sz="8" w:space="0" w:color="4BACC6"/>
              <w:left w:val="single" w:sz="8" w:space="0" w:color="4BACC6"/>
              <w:bottom w:val="single" w:sz="18" w:space="0" w:color="4BACC6"/>
              <w:right w:val="single" w:sz="8" w:space="0" w:color="4BACC6"/>
            </w:tcBorders>
            <w:shd w:val="clear" w:color="auto" w:fill="CCC0D9"/>
            <w:hideMark/>
          </w:tcPr>
          <w:p w14:paraId="28C11612" w14:textId="77777777" w:rsidR="00C2378C" w:rsidRPr="00FC33C9" w:rsidRDefault="00C2378C" w:rsidP="0093669F">
            <w:pPr>
              <w:spacing w:after="0" w:line="240" w:lineRule="auto"/>
              <w:jc w:val="center"/>
              <w:rPr>
                <w:rFonts w:ascii="Times New Roman" w:eastAsia="Times New Roman" w:hAnsi="Times New Roman" w:cs="Times New Roman"/>
                <w:b/>
                <w:bCs/>
              </w:rPr>
            </w:pPr>
            <w:r w:rsidRPr="00FC33C9">
              <w:rPr>
                <w:rFonts w:ascii="Times New Roman" w:eastAsia="Times New Roman" w:hAnsi="Times New Roman" w:cs="Times New Roman"/>
                <w:b/>
                <w:bCs/>
              </w:rPr>
              <w:t>PROCJENA TROŠKOVA- PRORAČUN 2025</w:t>
            </w:r>
          </w:p>
        </w:tc>
        <w:tc>
          <w:tcPr>
            <w:tcW w:w="1843" w:type="dxa"/>
            <w:tcBorders>
              <w:top w:val="single" w:sz="8" w:space="0" w:color="4BACC6"/>
              <w:left w:val="single" w:sz="8" w:space="0" w:color="4BACC6"/>
              <w:bottom w:val="single" w:sz="18" w:space="0" w:color="4BACC6"/>
              <w:right w:val="single" w:sz="8" w:space="0" w:color="4BACC6"/>
            </w:tcBorders>
            <w:shd w:val="clear" w:color="auto" w:fill="CCC0D9"/>
          </w:tcPr>
          <w:p w14:paraId="12787AB9" w14:textId="77777777" w:rsidR="00C2378C" w:rsidRPr="00FC33C9" w:rsidRDefault="00C2378C" w:rsidP="0093669F">
            <w:pPr>
              <w:spacing w:after="0" w:line="240" w:lineRule="auto"/>
              <w:jc w:val="center"/>
              <w:rPr>
                <w:rFonts w:ascii="Times New Roman" w:eastAsia="Times New Roman" w:hAnsi="Times New Roman" w:cs="Times New Roman"/>
                <w:b/>
                <w:bCs/>
              </w:rPr>
            </w:pPr>
            <w:r w:rsidRPr="00FC33C9">
              <w:rPr>
                <w:rFonts w:ascii="Times New Roman" w:eastAsia="Times New Roman" w:hAnsi="Times New Roman" w:cs="Times New Roman"/>
                <w:b/>
                <w:bCs/>
              </w:rPr>
              <w:t xml:space="preserve">PROCJENA TROŠKOVA- REBALANS I </w:t>
            </w:r>
          </w:p>
        </w:tc>
        <w:tc>
          <w:tcPr>
            <w:tcW w:w="1665" w:type="dxa"/>
            <w:tcBorders>
              <w:top w:val="single" w:sz="8" w:space="0" w:color="4BACC6"/>
              <w:left w:val="single" w:sz="8" w:space="0" w:color="4BACC6"/>
              <w:bottom w:val="single" w:sz="18" w:space="0" w:color="4BACC6"/>
              <w:right w:val="single" w:sz="8" w:space="0" w:color="4BACC6"/>
            </w:tcBorders>
            <w:shd w:val="clear" w:color="auto" w:fill="CCC0D9"/>
          </w:tcPr>
          <w:p w14:paraId="3308B7F1" w14:textId="77777777" w:rsidR="00C2378C" w:rsidRPr="00FC33C9" w:rsidRDefault="00C2378C" w:rsidP="0093669F">
            <w:pPr>
              <w:spacing w:after="0" w:line="240" w:lineRule="auto"/>
              <w:jc w:val="center"/>
              <w:rPr>
                <w:rFonts w:ascii="Times New Roman" w:eastAsia="Times New Roman" w:hAnsi="Times New Roman" w:cs="Times New Roman"/>
                <w:b/>
                <w:bCs/>
              </w:rPr>
            </w:pPr>
            <w:r w:rsidRPr="00FC33C9">
              <w:rPr>
                <w:rFonts w:ascii="Times New Roman" w:eastAsia="Times New Roman" w:hAnsi="Times New Roman" w:cs="Times New Roman"/>
                <w:b/>
                <w:bCs/>
              </w:rPr>
              <w:t>PROCJENA TROŠKOVA- REBALANS II</w:t>
            </w:r>
          </w:p>
        </w:tc>
      </w:tr>
      <w:tr w:rsidR="00C2378C" w:rsidRPr="00FC33C9" w14:paraId="3E1DDF0D" w14:textId="77777777" w:rsidTr="0093669F">
        <w:trPr>
          <w:trHeight w:val="677"/>
        </w:trPr>
        <w:tc>
          <w:tcPr>
            <w:tcW w:w="883" w:type="dxa"/>
            <w:tcBorders>
              <w:top w:val="single" w:sz="8" w:space="0" w:color="4BACC6"/>
              <w:left w:val="single" w:sz="8" w:space="0" w:color="4BACC6"/>
              <w:bottom w:val="single" w:sz="8" w:space="0" w:color="4BACC6"/>
              <w:right w:val="single" w:sz="8" w:space="0" w:color="4BACC6"/>
            </w:tcBorders>
            <w:vAlign w:val="center"/>
          </w:tcPr>
          <w:p w14:paraId="47493D1E" w14:textId="77777777" w:rsidR="00C2378C" w:rsidRPr="00FC33C9" w:rsidRDefault="00C2378C" w:rsidP="0093669F">
            <w:pPr>
              <w:spacing w:after="0" w:line="240" w:lineRule="auto"/>
              <w:rPr>
                <w:rFonts w:ascii="Times New Roman" w:eastAsia="Times New Roman" w:hAnsi="Times New Roman" w:cs="Times New Roman"/>
                <w:bCs/>
              </w:rPr>
            </w:pPr>
            <w:r w:rsidRPr="00FC33C9">
              <w:rPr>
                <w:rFonts w:ascii="Times New Roman" w:eastAsia="Times New Roman" w:hAnsi="Times New Roman" w:cs="Times New Roman"/>
                <w:bCs/>
              </w:rPr>
              <w:t>1.</w:t>
            </w:r>
          </w:p>
        </w:tc>
        <w:tc>
          <w:tcPr>
            <w:tcW w:w="2378" w:type="dxa"/>
            <w:tcBorders>
              <w:top w:val="single" w:sz="8" w:space="0" w:color="4BACC6"/>
              <w:left w:val="single" w:sz="8" w:space="0" w:color="4BACC6"/>
              <w:bottom w:val="single" w:sz="8" w:space="0" w:color="4BACC6"/>
              <w:right w:val="single" w:sz="8" w:space="0" w:color="4BACC6"/>
            </w:tcBorders>
            <w:vAlign w:val="center"/>
          </w:tcPr>
          <w:p w14:paraId="5FBA7AD8"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3.1. Obilaznica Zvijezde</w:t>
            </w:r>
          </w:p>
        </w:tc>
        <w:tc>
          <w:tcPr>
            <w:tcW w:w="1842" w:type="dxa"/>
            <w:tcBorders>
              <w:top w:val="single" w:sz="8" w:space="0" w:color="4BACC6"/>
              <w:left w:val="single" w:sz="8" w:space="0" w:color="4BACC6"/>
              <w:bottom w:val="single" w:sz="8" w:space="0" w:color="4BACC6"/>
              <w:right w:val="single" w:sz="8" w:space="0" w:color="4BACC6"/>
            </w:tcBorders>
            <w:vAlign w:val="center"/>
          </w:tcPr>
          <w:p w14:paraId="10078D3C" w14:textId="77777777" w:rsidR="00C2378C" w:rsidRPr="00FC33C9" w:rsidRDefault="00C2378C" w:rsidP="0093669F">
            <w:pPr>
              <w:spacing w:after="0" w:line="240" w:lineRule="auto"/>
              <w:ind w:right="122"/>
              <w:jc w:val="right"/>
              <w:rPr>
                <w:rFonts w:ascii="Times New Roman" w:eastAsia="Times New Roman" w:hAnsi="Times New Roman" w:cs="Times New Roman"/>
              </w:rPr>
            </w:pPr>
            <w:r w:rsidRPr="00FC33C9">
              <w:rPr>
                <w:rFonts w:ascii="Times New Roman" w:eastAsia="Times New Roman" w:hAnsi="Times New Roman" w:cs="Times New Roman"/>
              </w:rPr>
              <w:t>1.044.000,00</w:t>
            </w:r>
          </w:p>
        </w:tc>
        <w:tc>
          <w:tcPr>
            <w:tcW w:w="1843" w:type="dxa"/>
            <w:tcBorders>
              <w:top w:val="single" w:sz="8" w:space="0" w:color="4BACC6"/>
              <w:left w:val="single" w:sz="8" w:space="0" w:color="4BACC6"/>
              <w:bottom w:val="single" w:sz="8" w:space="0" w:color="4BACC6"/>
              <w:right w:val="single" w:sz="8" w:space="0" w:color="4BACC6"/>
            </w:tcBorders>
          </w:tcPr>
          <w:p w14:paraId="0CC1E555"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1.039.000,00</w:t>
            </w:r>
          </w:p>
        </w:tc>
        <w:tc>
          <w:tcPr>
            <w:tcW w:w="1665" w:type="dxa"/>
            <w:tcBorders>
              <w:top w:val="single" w:sz="8" w:space="0" w:color="4BACC6"/>
              <w:left w:val="single" w:sz="8" w:space="0" w:color="4BACC6"/>
              <w:bottom w:val="single" w:sz="8" w:space="0" w:color="4BACC6"/>
              <w:right w:val="single" w:sz="8" w:space="0" w:color="4BACC6"/>
            </w:tcBorders>
          </w:tcPr>
          <w:p w14:paraId="058799A4"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1.031.000,00</w:t>
            </w:r>
          </w:p>
        </w:tc>
      </w:tr>
      <w:tr w:rsidR="00C2378C" w:rsidRPr="00FC33C9" w14:paraId="360FCBAA" w14:textId="77777777" w:rsidTr="0093669F">
        <w:trPr>
          <w:trHeight w:val="677"/>
        </w:trPr>
        <w:tc>
          <w:tcPr>
            <w:tcW w:w="883" w:type="dxa"/>
            <w:tcBorders>
              <w:top w:val="single" w:sz="8" w:space="0" w:color="4BACC6"/>
              <w:left w:val="single" w:sz="8" w:space="0" w:color="4BACC6"/>
              <w:bottom w:val="single" w:sz="8" w:space="0" w:color="4BACC6"/>
              <w:right w:val="single" w:sz="8" w:space="0" w:color="4BACC6"/>
            </w:tcBorders>
            <w:vAlign w:val="center"/>
          </w:tcPr>
          <w:p w14:paraId="1B02D196" w14:textId="77777777" w:rsidR="00C2378C" w:rsidRPr="00FC33C9" w:rsidRDefault="00C2378C" w:rsidP="0093669F">
            <w:pPr>
              <w:spacing w:after="0" w:line="240" w:lineRule="auto"/>
              <w:rPr>
                <w:rFonts w:ascii="Times New Roman" w:eastAsia="Times New Roman" w:hAnsi="Times New Roman" w:cs="Times New Roman"/>
                <w:bCs/>
              </w:rPr>
            </w:pPr>
            <w:r w:rsidRPr="00FC33C9">
              <w:rPr>
                <w:rFonts w:ascii="Times New Roman" w:eastAsia="Times New Roman" w:hAnsi="Times New Roman" w:cs="Times New Roman"/>
                <w:bCs/>
              </w:rPr>
              <w:t>2.</w:t>
            </w:r>
          </w:p>
        </w:tc>
        <w:tc>
          <w:tcPr>
            <w:tcW w:w="2378" w:type="dxa"/>
            <w:tcBorders>
              <w:top w:val="single" w:sz="8" w:space="0" w:color="4BACC6"/>
              <w:left w:val="single" w:sz="8" w:space="0" w:color="4BACC6"/>
              <w:bottom w:val="single" w:sz="8" w:space="0" w:color="4BACC6"/>
              <w:right w:val="single" w:sz="8" w:space="0" w:color="4BACC6"/>
            </w:tcBorders>
            <w:vAlign w:val="center"/>
          </w:tcPr>
          <w:p w14:paraId="562F357E"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3.2. Prometnica Poslovna zona Selce</w:t>
            </w:r>
          </w:p>
        </w:tc>
        <w:tc>
          <w:tcPr>
            <w:tcW w:w="1842" w:type="dxa"/>
            <w:tcBorders>
              <w:top w:val="single" w:sz="8" w:space="0" w:color="4BACC6"/>
              <w:left w:val="single" w:sz="8" w:space="0" w:color="4BACC6"/>
              <w:bottom w:val="single" w:sz="8" w:space="0" w:color="4BACC6"/>
              <w:right w:val="single" w:sz="8" w:space="0" w:color="4BACC6"/>
            </w:tcBorders>
            <w:vAlign w:val="center"/>
          </w:tcPr>
          <w:p w14:paraId="6C23FFFB" w14:textId="77777777" w:rsidR="00C2378C" w:rsidRPr="00FC33C9" w:rsidRDefault="00C2378C" w:rsidP="0093669F">
            <w:pPr>
              <w:spacing w:after="0" w:line="240" w:lineRule="auto"/>
              <w:ind w:right="122"/>
              <w:jc w:val="right"/>
              <w:rPr>
                <w:rFonts w:ascii="Times New Roman" w:eastAsia="Times New Roman" w:hAnsi="Times New Roman" w:cs="Times New Roman"/>
              </w:rPr>
            </w:pPr>
            <w:r w:rsidRPr="00FC33C9">
              <w:rPr>
                <w:rFonts w:ascii="Times New Roman" w:eastAsia="Times New Roman" w:hAnsi="Times New Roman" w:cs="Times New Roman"/>
              </w:rPr>
              <w:t>198.375,00</w:t>
            </w:r>
          </w:p>
        </w:tc>
        <w:tc>
          <w:tcPr>
            <w:tcW w:w="1843" w:type="dxa"/>
            <w:tcBorders>
              <w:top w:val="single" w:sz="8" w:space="0" w:color="4BACC6"/>
              <w:left w:val="single" w:sz="8" w:space="0" w:color="4BACC6"/>
              <w:bottom w:val="single" w:sz="8" w:space="0" w:color="4BACC6"/>
              <w:right w:val="single" w:sz="8" w:space="0" w:color="4BACC6"/>
            </w:tcBorders>
          </w:tcPr>
          <w:p w14:paraId="3C203EE3"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198.375,00</w:t>
            </w:r>
          </w:p>
        </w:tc>
        <w:tc>
          <w:tcPr>
            <w:tcW w:w="1665" w:type="dxa"/>
            <w:tcBorders>
              <w:top w:val="single" w:sz="8" w:space="0" w:color="4BACC6"/>
              <w:left w:val="single" w:sz="8" w:space="0" w:color="4BACC6"/>
              <w:bottom w:val="single" w:sz="8" w:space="0" w:color="4BACC6"/>
              <w:right w:val="single" w:sz="8" w:space="0" w:color="4BACC6"/>
            </w:tcBorders>
          </w:tcPr>
          <w:p w14:paraId="3C196A4C"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198.375,00</w:t>
            </w:r>
          </w:p>
        </w:tc>
      </w:tr>
      <w:tr w:rsidR="00C2378C" w:rsidRPr="00FC33C9" w14:paraId="37E54365" w14:textId="77777777" w:rsidTr="0093669F">
        <w:tc>
          <w:tcPr>
            <w:tcW w:w="883" w:type="dxa"/>
            <w:tcBorders>
              <w:top w:val="single" w:sz="8" w:space="0" w:color="4BACC6"/>
              <w:left w:val="single" w:sz="8" w:space="0" w:color="4BACC6"/>
              <w:bottom w:val="single" w:sz="8" w:space="0" w:color="4BACC6"/>
              <w:right w:val="single" w:sz="8" w:space="0" w:color="4BACC6"/>
            </w:tcBorders>
            <w:vAlign w:val="center"/>
          </w:tcPr>
          <w:p w14:paraId="1704FB5F" w14:textId="77777777" w:rsidR="00C2378C" w:rsidRPr="00FC33C9" w:rsidRDefault="00C2378C" w:rsidP="0093669F">
            <w:pPr>
              <w:spacing w:after="0" w:line="240" w:lineRule="auto"/>
              <w:rPr>
                <w:rFonts w:ascii="Times New Roman" w:eastAsia="Times New Roman" w:hAnsi="Times New Roman" w:cs="Times New Roman"/>
                <w:bCs/>
              </w:rPr>
            </w:pPr>
            <w:r w:rsidRPr="00FC33C9">
              <w:rPr>
                <w:rFonts w:ascii="Times New Roman" w:eastAsia="Times New Roman" w:hAnsi="Times New Roman" w:cs="Times New Roman"/>
                <w:bCs/>
              </w:rPr>
              <w:t>3.</w:t>
            </w:r>
          </w:p>
        </w:tc>
        <w:tc>
          <w:tcPr>
            <w:tcW w:w="2378" w:type="dxa"/>
            <w:tcBorders>
              <w:top w:val="single" w:sz="8" w:space="0" w:color="4BACC6"/>
              <w:left w:val="single" w:sz="8" w:space="0" w:color="4BACC6"/>
              <w:bottom w:val="single" w:sz="8" w:space="0" w:color="4BACC6"/>
              <w:right w:val="single" w:sz="8" w:space="0" w:color="4BACC6"/>
            </w:tcBorders>
            <w:vAlign w:val="center"/>
          </w:tcPr>
          <w:p w14:paraId="352C3159"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3.3. Izgradnja prometnice Luščić</w:t>
            </w:r>
          </w:p>
        </w:tc>
        <w:tc>
          <w:tcPr>
            <w:tcW w:w="1842" w:type="dxa"/>
            <w:tcBorders>
              <w:top w:val="single" w:sz="8" w:space="0" w:color="4BACC6"/>
              <w:left w:val="single" w:sz="8" w:space="0" w:color="4BACC6"/>
              <w:bottom w:val="single" w:sz="8" w:space="0" w:color="4BACC6"/>
              <w:right w:val="single" w:sz="8" w:space="0" w:color="4BACC6"/>
            </w:tcBorders>
            <w:vAlign w:val="center"/>
          </w:tcPr>
          <w:p w14:paraId="7B6DE1E5" w14:textId="77777777" w:rsidR="00C2378C" w:rsidRPr="00FC33C9" w:rsidRDefault="00C2378C" w:rsidP="0093669F">
            <w:pPr>
              <w:spacing w:after="0" w:line="240" w:lineRule="auto"/>
              <w:ind w:right="122"/>
              <w:jc w:val="right"/>
              <w:rPr>
                <w:rFonts w:ascii="Times New Roman" w:eastAsia="Times New Roman" w:hAnsi="Times New Roman" w:cs="Times New Roman"/>
              </w:rPr>
            </w:pPr>
            <w:r w:rsidRPr="00FC33C9">
              <w:rPr>
                <w:rFonts w:ascii="Times New Roman" w:eastAsia="Times New Roman" w:hAnsi="Times New Roman" w:cs="Times New Roman"/>
              </w:rPr>
              <w:t>2.500.000,00</w:t>
            </w:r>
          </w:p>
        </w:tc>
        <w:tc>
          <w:tcPr>
            <w:tcW w:w="1843" w:type="dxa"/>
            <w:tcBorders>
              <w:top w:val="single" w:sz="8" w:space="0" w:color="4BACC6"/>
              <w:left w:val="single" w:sz="8" w:space="0" w:color="4BACC6"/>
              <w:bottom w:val="single" w:sz="8" w:space="0" w:color="4BACC6"/>
              <w:right w:val="single" w:sz="8" w:space="0" w:color="4BACC6"/>
            </w:tcBorders>
          </w:tcPr>
          <w:p w14:paraId="418001BB"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2.500.000,00</w:t>
            </w:r>
          </w:p>
        </w:tc>
        <w:tc>
          <w:tcPr>
            <w:tcW w:w="1665" w:type="dxa"/>
            <w:tcBorders>
              <w:top w:val="single" w:sz="8" w:space="0" w:color="4BACC6"/>
              <w:left w:val="single" w:sz="8" w:space="0" w:color="4BACC6"/>
              <w:bottom w:val="single" w:sz="8" w:space="0" w:color="4BACC6"/>
              <w:right w:val="single" w:sz="8" w:space="0" w:color="4BACC6"/>
            </w:tcBorders>
          </w:tcPr>
          <w:p w14:paraId="66CF405E"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2.506.188,00</w:t>
            </w:r>
          </w:p>
        </w:tc>
      </w:tr>
      <w:tr w:rsidR="00C2378C" w:rsidRPr="00FC33C9" w14:paraId="68A1AFF4" w14:textId="77777777" w:rsidTr="0093669F">
        <w:tc>
          <w:tcPr>
            <w:tcW w:w="883" w:type="dxa"/>
            <w:tcBorders>
              <w:top w:val="single" w:sz="8" w:space="0" w:color="4BACC6"/>
              <w:left w:val="single" w:sz="8" w:space="0" w:color="4BACC6"/>
              <w:bottom w:val="single" w:sz="8" w:space="0" w:color="4BACC6"/>
              <w:right w:val="single" w:sz="8" w:space="0" w:color="4BACC6"/>
            </w:tcBorders>
            <w:vAlign w:val="center"/>
          </w:tcPr>
          <w:p w14:paraId="71574D15" w14:textId="77777777" w:rsidR="00C2378C" w:rsidRPr="00FC33C9" w:rsidRDefault="00C2378C" w:rsidP="0093669F">
            <w:pPr>
              <w:spacing w:after="0" w:line="240" w:lineRule="auto"/>
              <w:rPr>
                <w:rFonts w:ascii="Times New Roman" w:eastAsia="Times New Roman" w:hAnsi="Times New Roman" w:cs="Times New Roman"/>
                <w:bCs/>
              </w:rPr>
            </w:pPr>
            <w:r w:rsidRPr="00FC33C9">
              <w:rPr>
                <w:rFonts w:ascii="Times New Roman" w:eastAsia="Times New Roman" w:hAnsi="Times New Roman" w:cs="Times New Roman"/>
                <w:bCs/>
              </w:rPr>
              <w:t>4.</w:t>
            </w:r>
          </w:p>
        </w:tc>
        <w:tc>
          <w:tcPr>
            <w:tcW w:w="2378" w:type="dxa"/>
            <w:tcBorders>
              <w:top w:val="single" w:sz="8" w:space="0" w:color="4BACC6"/>
              <w:left w:val="single" w:sz="8" w:space="0" w:color="4BACC6"/>
              <w:bottom w:val="single" w:sz="8" w:space="0" w:color="4BACC6"/>
              <w:right w:val="single" w:sz="8" w:space="0" w:color="4BACC6"/>
            </w:tcBorders>
            <w:vAlign w:val="center"/>
          </w:tcPr>
          <w:p w14:paraId="3D352533"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3.4. Prometnica Zagrad Gaj</w:t>
            </w:r>
          </w:p>
        </w:tc>
        <w:tc>
          <w:tcPr>
            <w:tcW w:w="1842" w:type="dxa"/>
            <w:tcBorders>
              <w:top w:val="single" w:sz="8" w:space="0" w:color="4BACC6"/>
              <w:left w:val="single" w:sz="8" w:space="0" w:color="4BACC6"/>
              <w:bottom w:val="single" w:sz="8" w:space="0" w:color="4BACC6"/>
              <w:right w:val="single" w:sz="8" w:space="0" w:color="4BACC6"/>
            </w:tcBorders>
            <w:vAlign w:val="center"/>
          </w:tcPr>
          <w:p w14:paraId="3AE0F80F" w14:textId="77777777" w:rsidR="00C2378C" w:rsidRPr="00FC33C9" w:rsidRDefault="00C2378C" w:rsidP="0093669F">
            <w:pPr>
              <w:spacing w:after="0" w:line="240" w:lineRule="auto"/>
              <w:ind w:right="122"/>
              <w:jc w:val="right"/>
              <w:rPr>
                <w:rFonts w:ascii="Times New Roman" w:eastAsia="Times New Roman" w:hAnsi="Times New Roman" w:cs="Times New Roman"/>
              </w:rPr>
            </w:pPr>
            <w:r w:rsidRPr="00FC33C9">
              <w:rPr>
                <w:rFonts w:ascii="Times New Roman" w:eastAsia="Times New Roman" w:hAnsi="Times New Roman" w:cs="Times New Roman"/>
              </w:rPr>
              <w:t>500.000,00</w:t>
            </w:r>
          </w:p>
        </w:tc>
        <w:tc>
          <w:tcPr>
            <w:tcW w:w="1843" w:type="dxa"/>
            <w:tcBorders>
              <w:top w:val="single" w:sz="8" w:space="0" w:color="4BACC6"/>
              <w:left w:val="single" w:sz="8" w:space="0" w:color="4BACC6"/>
              <w:bottom w:val="single" w:sz="8" w:space="0" w:color="4BACC6"/>
              <w:right w:val="single" w:sz="8" w:space="0" w:color="4BACC6"/>
            </w:tcBorders>
          </w:tcPr>
          <w:p w14:paraId="63992BD1"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500.000,00</w:t>
            </w:r>
          </w:p>
        </w:tc>
        <w:tc>
          <w:tcPr>
            <w:tcW w:w="1665" w:type="dxa"/>
            <w:tcBorders>
              <w:top w:val="single" w:sz="8" w:space="0" w:color="4BACC6"/>
              <w:left w:val="single" w:sz="8" w:space="0" w:color="4BACC6"/>
              <w:bottom w:val="single" w:sz="8" w:space="0" w:color="4BACC6"/>
              <w:right w:val="single" w:sz="8" w:space="0" w:color="4BACC6"/>
            </w:tcBorders>
          </w:tcPr>
          <w:p w14:paraId="0632DF00"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554.738,00</w:t>
            </w:r>
          </w:p>
        </w:tc>
      </w:tr>
      <w:tr w:rsidR="00C2378C" w:rsidRPr="00FC33C9" w14:paraId="677C169C" w14:textId="77777777" w:rsidTr="0093669F">
        <w:tc>
          <w:tcPr>
            <w:tcW w:w="88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1DE8233F" w14:textId="77777777" w:rsidR="00C2378C" w:rsidRPr="00FC33C9" w:rsidRDefault="00C2378C" w:rsidP="0093669F">
            <w:pPr>
              <w:spacing w:after="0" w:line="240" w:lineRule="auto"/>
              <w:rPr>
                <w:rFonts w:ascii="Times New Roman" w:eastAsia="Times New Roman" w:hAnsi="Times New Roman" w:cs="Times New Roman"/>
                <w:bCs/>
              </w:rPr>
            </w:pPr>
            <w:r w:rsidRPr="00FC33C9">
              <w:rPr>
                <w:rFonts w:ascii="Times New Roman" w:eastAsia="Times New Roman" w:hAnsi="Times New Roman" w:cs="Times New Roman"/>
                <w:bCs/>
              </w:rPr>
              <w:t>5.</w:t>
            </w:r>
          </w:p>
        </w:tc>
        <w:tc>
          <w:tcPr>
            <w:tcW w:w="2378" w:type="dxa"/>
            <w:tcBorders>
              <w:top w:val="single" w:sz="8" w:space="0" w:color="4BACC6"/>
              <w:left w:val="single" w:sz="8" w:space="0" w:color="4BACC6"/>
              <w:bottom w:val="single" w:sz="8" w:space="0" w:color="4BACC6"/>
              <w:right w:val="single" w:sz="8" w:space="0" w:color="4BACC6"/>
            </w:tcBorders>
            <w:vAlign w:val="center"/>
          </w:tcPr>
          <w:p w14:paraId="6D9CE82C"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3.5. Komunalno opremanje zgrade POS-a</w:t>
            </w:r>
          </w:p>
        </w:tc>
        <w:tc>
          <w:tcPr>
            <w:tcW w:w="1842" w:type="dxa"/>
            <w:tcBorders>
              <w:top w:val="single" w:sz="8" w:space="0" w:color="4BACC6"/>
              <w:left w:val="single" w:sz="8" w:space="0" w:color="4BACC6"/>
              <w:bottom w:val="single" w:sz="8" w:space="0" w:color="4BACC6"/>
              <w:right w:val="single" w:sz="8" w:space="0" w:color="4BACC6"/>
            </w:tcBorders>
            <w:vAlign w:val="center"/>
          </w:tcPr>
          <w:p w14:paraId="3783DA58" w14:textId="77777777" w:rsidR="00C2378C" w:rsidRPr="00FC33C9" w:rsidRDefault="00C2378C" w:rsidP="0093669F">
            <w:pPr>
              <w:spacing w:after="0" w:line="240" w:lineRule="auto"/>
              <w:ind w:right="122"/>
              <w:jc w:val="right"/>
              <w:rPr>
                <w:rFonts w:ascii="Times New Roman" w:eastAsia="Times New Roman" w:hAnsi="Times New Roman" w:cs="Times New Roman"/>
              </w:rPr>
            </w:pPr>
            <w:r w:rsidRPr="00FC33C9">
              <w:rPr>
                <w:rFonts w:ascii="Times New Roman" w:eastAsia="Times New Roman" w:hAnsi="Times New Roman" w:cs="Times New Roman"/>
              </w:rPr>
              <w:t>20.000,00</w:t>
            </w:r>
          </w:p>
        </w:tc>
        <w:tc>
          <w:tcPr>
            <w:tcW w:w="1843" w:type="dxa"/>
            <w:tcBorders>
              <w:top w:val="single" w:sz="8" w:space="0" w:color="4BACC6"/>
              <w:left w:val="single" w:sz="8" w:space="0" w:color="4BACC6"/>
              <w:bottom w:val="single" w:sz="8" w:space="0" w:color="4BACC6"/>
              <w:right w:val="single" w:sz="8" w:space="0" w:color="4BACC6"/>
            </w:tcBorders>
            <w:shd w:val="clear" w:color="auto" w:fill="FFFFFF"/>
          </w:tcPr>
          <w:p w14:paraId="585C2D45"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20.000,00</w:t>
            </w:r>
          </w:p>
        </w:tc>
        <w:tc>
          <w:tcPr>
            <w:tcW w:w="1665" w:type="dxa"/>
            <w:tcBorders>
              <w:top w:val="single" w:sz="8" w:space="0" w:color="4BACC6"/>
              <w:left w:val="single" w:sz="8" w:space="0" w:color="4BACC6"/>
              <w:bottom w:val="single" w:sz="8" w:space="0" w:color="4BACC6"/>
              <w:right w:val="single" w:sz="8" w:space="0" w:color="4BACC6"/>
            </w:tcBorders>
            <w:shd w:val="clear" w:color="auto" w:fill="FFFFFF"/>
          </w:tcPr>
          <w:p w14:paraId="63419EF5"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0,00</w:t>
            </w:r>
          </w:p>
        </w:tc>
      </w:tr>
      <w:tr w:rsidR="00C2378C" w:rsidRPr="00FC33C9" w14:paraId="3813E4FB" w14:textId="77777777" w:rsidTr="0093669F">
        <w:tc>
          <w:tcPr>
            <w:tcW w:w="88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1E7C574F" w14:textId="77777777" w:rsidR="00C2378C" w:rsidRPr="00FC33C9" w:rsidRDefault="00C2378C" w:rsidP="0093669F">
            <w:pPr>
              <w:spacing w:after="0" w:line="240" w:lineRule="auto"/>
              <w:rPr>
                <w:rFonts w:ascii="Times New Roman" w:eastAsia="Times New Roman" w:hAnsi="Times New Roman" w:cs="Times New Roman"/>
                <w:bCs/>
              </w:rPr>
            </w:pPr>
            <w:r w:rsidRPr="00FC33C9">
              <w:rPr>
                <w:rFonts w:ascii="Times New Roman" w:eastAsia="Times New Roman" w:hAnsi="Times New Roman" w:cs="Times New Roman"/>
                <w:bCs/>
              </w:rPr>
              <w:lastRenderedPageBreak/>
              <w:t>6.</w:t>
            </w:r>
          </w:p>
        </w:tc>
        <w:tc>
          <w:tcPr>
            <w:tcW w:w="2378" w:type="dxa"/>
            <w:tcBorders>
              <w:top w:val="single" w:sz="8" w:space="0" w:color="4BACC6"/>
              <w:left w:val="single" w:sz="8" w:space="0" w:color="4BACC6"/>
              <w:bottom w:val="single" w:sz="8" w:space="0" w:color="4BACC6"/>
              <w:right w:val="single" w:sz="8" w:space="0" w:color="4BACC6"/>
            </w:tcBorders>
            <w:vAlign w:val="center"/>
          </w:tcPr>
          <w:p w14:paraId="232E361C"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3.6. Parkiralište groblja Velika Švarča</w:t>
            </w:r>
          </w:p>
        </w:tc>
        <w:tc>
          <w:tcPr>
            <w:tcW w:w="1842" w:type="dxa"/>
            <w:tcBorders>
              <w:top w:val="single" w:sz="8" w:space="0" w:color="4BACC6"/>
              <w:left w:val="single" w:sz="8" w:space="0" w:color="4BACC6"/>
              <w:bottom w:val="single" w:sz="8" w:space="0" w:color="4BACC6"/>
              <w:right w:val="single" w:sz="8" w:space="0" w:color="4BACC6"/>
            </w:tcBorders>
            <w:vAlign w:val="center"/>
          </w:tcPr>
          <w:p w14:paraId="3EDEA3CB" w14:textId="77777777" w:rsidR="00C2378C" w:rsidRPr="00FC33C9" w:rsidRDefault="00C2378C" w:rsidP="0093669F">
            <w:pPr>
              <w:spacing w:after="0" w:line="240" w:lineRule="auto"/>
              <w:ind w:right="122"/>
              <w:jc w:val="right"/>
              <w:rPr>
                <w:rFonts w:ascii="Times New Roman" w:eastAsia="Times New Roman" w:hAnsi="Times New Roman" w:cs="Times New Roman"/>
              </w:rPr>
            </w:pPr>
            <w:r w:rsidRPr="00FC33C9">
              <w:rPr>
                <w:rFonts w:ascii="Times New Roman" w:eastAsia="Times New Roman" w:hAnsi="Times New Roman" w:cs="Times New Roman"/>
              </w:rPr>
              <w:t>1.991,00</w:t>
            </w:r>
          </w:p>
        </w:tc>
        <w:tc>
          <w:tcPr>
            <w:tcW w:w="1843" w:type="dxa"/>
            <w:tcBorders>
              <w:top w:val="single" w:sz="8" w:space="0" w:color="4BACC6"/>
              <w:left w:val="single" w:sz="8" w:space="0" w:color="4BACC6"/>
              <w:bottom w:val="single" w:sz="8" w:space="0" w:color="4BACC6"/>
              <w:right w:val="single" w:sz="8" w:space="0" w:color="4BACC6"/>
            </w:tcBorders>
            <w:shd w:val="clear" w:color="auto" w:fill="FFFFFF"/>
          </w:tcPr>
          <w:p w14:paraId="7E3E717E"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1.991,00</w:t>
            </w:r>
          </w:p>
        </w:tc>
        <w:tc>
          <w:tcPr>
            <w:tcW w:w="1665" w:type="dxa"/>
            <w:tcBorders>
              <w:top w:val="single" w:sz="8" w:space="0" w:color="4BACC6"/>
              <w:left w:val="single" w:sz="8" w:space="0" w:color="4BACC6"/>
              <w:bottom w:val="single" w:sz="8" w:space="0" w:color="4BACC6"/>
              <w:right w:val="single" w:sz="8" w:space="0" w:color="4BACC6"/>
            </w:tcBorders>
            <w:shd w:val="clear" w:color="auto" w:fill="FFFFFF"/>
          </w:tcPr>
          <w:p w14:paraId="3C94EB4E"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1.991,00</w:t>
            </w:r>
          </w:p>
        </w:tc>
      </w:tr>
      <w:tr w:rsidR="00C2378C" w:rsidRPr="00FC33C9" w14:paraId="6A5CA544" w14:textId="77777777" w:rsidTr="0093669F">
        <w:tc>
          <w:tcPr>
            <w:tcW w:w="88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E443C42" w14:textId="77777777" w:rsidR="00C2378C" w:rsidRPr="00FC33C9" w:rsidRDefault="00C2378C" w:rsidP="0093669F">
            <w:pPr>
              <w:spacing w:after="0" w:line="240" w:lineRule="auto"/>
              <w:rPr>
                <w:rFonts w:ascii="Times New Roman" w:eastAsia="Times New Roman" w:hAnsi="Times New Roman" w:cs="Times New Roman"/>
                <w:bCs/>
              </w:rPr>
            </w:pPr>
            <w:r w:rsidRPr="00FC33C9">
              <w:rPr>
                <w:rFonts w:ascii="Times New Roman" w:eastAsia="Times New Roman" w:hAnsi="Times New Roman" w:cs="Times New Roman"/>
                <w:bCs/>
              </w:rPr>
              <w:t>7.</w:t>
            </w:r>
          </w:p>
        </w:tc>
        <w:tc>
          <w:tcPr>
            <w:tcW w:w="2378"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4AC8B054"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3.7. Park Grabrik</w:t>
            </w:r>
          </w:p>
        </w:tc>
        <w:tc>
          <w:tcPr>
            <w:tcW w:w="1842" w:type="dxa"/>
            <w:tcBorders>
              <w:top w:val="single" w:sz="8" w:space="0" w:color="4BACC6"/>
              <w:left w:val="single" w:sz="8" w:space="0" w:color="4BACC6"/>
              <w:bottom w:val="single" w:sz="8" w:space="0" w:color="4BACC6"/>
              <w:right w:val="single" w:sz="8" w:space="0" w:color="4BACC6"/>
            </w:tcBorders>
            <w:vAlign w:val="center"/>
          </w:tcPr>
          <w:p w14:paraId="10216634" w14:textId="77777777" w:rsidR="00C2378C" w:rsidRPr="00FC33C9" w:rsidRDefault="00C2378C" w:rsidP="0093669F">
            <w:pPr>
              <w:spacing w:after="0" w:line="240" w:lineRule="auto"/>
              <w:ind w:right="122"/>
              <w:jc w:val="right"/>
              <w:rPr>
                <w:rFonts w:ascii="Times New Roman" w:eastAsia="Times New Roman" w:hAnsi="Times New Roman" w:cs="Times New Roman"/>
              </w:rPr>
            </w:pPr>
            <w:r w:rsidRPr="00FC33C9">
              <w:rPr>
                <w:rFonts w:ascii="Times New Roman" w:eastAsia="Times New Roman" w:hAnsi="Times New Roman" w:cs="Times New Roman"/>
              </w:rPr>
              <w:t>2.040.000,00</w:t>
            </w:r>
          </w:p>
        </w:tc>
        <w:tc>
          <w:tcPr>
            <w:tcW w:w="1843" w:type="dxa"/>
            <w:tcBorders>
              <w:top w:val="single" w:sz="8" w:space="0" w:color="4BACC6"/>
              <w:left w:val="single" w:sz="8" w:space="0" w:color="4BACC6"/>
              <w:bottom w:val="single" w:sz="8" w:space="0" w:color="4BACC6"/>
              <w:right w:val="single" w:sz="8" w:space="0" w:color="4BACC6"/>
            </w:tcBorders>
            <w:shd w:val="clear" w:color="auto" w:fill="FFFFFF"/>
          </w:tcPr>
          <w:p w14:paraId="6C5A8AA4"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2.048.750,00</w:t>
            </w:r>
          </w:p>
        </w:tc>
        <w:tc>
          <w:tcPr>
            <w:tcW w:w="1665" w:type="dxa"/>
            <w:tcBorders>
              <w:top w:val="single" w:sz="8" w:space="0" w:color="4BACC6"/>
              <w:left w:val="single" w:sz="8" w:space="0" w:color="4BACC6"/>
              <w:bottom w:val="single" w:sz="8" w:space="0" w:color="4BACC6"/>
              <w:right w:val="single" w:sz="8" w:space="0" w:color="4BACC6"/>
            </w:tcBorders>
            <w:shd w:val="clear" w:color="auto" w:fill="FFFFFF"/>
          </w:tcPr>
          <w:p w14:paraId="6885A6CB"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2.061.475,00</w:t>
            </w:r>
          </w:p>
        </w:tc>
      </w:tr>
      <w:tr w:rsidR="00C2378C" w:rsidRPr="00FC33C9" w14:paraId="7622C68C" w14:textId="77777777" w:rsidTr="0093669F">
        <w:tc>
          <w:tcPr>
            <w:tcW w:w="88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7F3D14A4" w14:textId="77777777" w:rsidR="00C2378C" w:rsidRPr="00FC33C9" w:rsidRDefault="00C2378C" w:rsidP="0093669F">
            <w:pPr>
              <w:spacing w:after="0" w:line="240" w:lineRule="auto"/>
              <w:rPr>
                <w:rFonts w:ascii="Times New Roman" w:eastAsia="Times New Roman" w:hAnsi="Times New Roman" w:cs="Times New Roman"/>
                <w:bCs/>
              </w:rPr>
            </w:pPr>
            <w:r w:rsidRPr="00FC33C9">
              <w:rPr>
                <w:rFonts w:ascii="Times New Roman" w:eastAsia="Times New Roman" w:hAnsi="Times New Roman" w:cs="Times New Roman"/>
                <w:bCs/>
              </w:rPr>
              <w:t>8.</w:t>
            </w:r>
          </w:p>
        </w:tc>
        <w:tc>
          <w:tcPr>
            <w:tcW w:w="2378"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54DC9D8"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3.8. Uređenje trga i podzemne garaže u Nazorovoj</w:t>
            </w:r>
          </w:p>
        </w:tc>
        <w:tc>
          <w:tcPr>
            <w:tcW w:w="1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74453D74" w14:textId="77777777" w:rsidR="00C2378C" w:rsidRPr="00FC33C9" w:rsidRDefault="00C2378C" w:rsidP="0093669F">
            <w:pPr>
              <w:spacing w:after="0" w:line="240" w:lineRule="auto"/>
              <w:ind w:right="122"/>
              <w:jc w:val="right"/>
              <w:rPr>
                <w:rFonts w:ascii="Times New Roman" w:eastAsia="Times New Roman" w:hAnsi="Times New Roman" w:cs="Times New Roman"/>
              </w:rPr>
            </w:pPr>
            <w:r w:rsidRPr="00FC33C9">
              <w:rPr>
                <w:rFonts w:ascii="Times New Roman" w:eastAsia="Times New Roman" w:hAnsi="Times New Roman" w:cs="Times New Roman"/>
              </w:rPr>
              <w:t>225.000,00</w:t>
            </w:r>
          </w:p>
        </w:tc>
        <w:tc>
          <w:tcPr>
            <w:tcW w:w="1843" w:type="dxa"/>
            <w:tcBorders>
              <w:top w:val="single" w:sz="8" w:space="0" w:color="4BACC6"/>
              <w:left w:val="single" w:sz="8" w:space="0" w:color="4BACC6"/>
              <w:bottom w:val="single" w:sz="8" w:space="0" w:color="4BACC6"/>
              <w:right w:val="single" w:sz="8" w:space="0" w:color="4BACC6"/>
            </w:tcBorders>
            <w:shd w:val="clear" w:color="auto" w:fill="FFFFFF"/>
          </w:tcPr>
          <w:p w14:paraId="1F53911D"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225.000,00</w:t>
            </w:r>
          </w:p>
        </w:tc>
        <w:tc>
          <w:tcPr>
            <w:tcW w:w="1665" w:type="dxa"/>
            <w:tcBorders>
              <w:top w:val="single" w:sz="8" w:space="0" w:color="4BACC6"/>
              <w:left w:val="single" w:sz="8" w:space="0" w:color="4BACC6"/>
              <w:bottom w:val="single" w:sz="8" w:space="0" w:color="4BACC6"/>
              <w:right w:val="single" w:sz="8" w:space="0" w:color="4BACC6"/>
            </w:tcBorders>
            <w:shd w:val="clear" w:color="auto" w:fill="FFFFFF"/>
          </w:tcPr>
          <w:p w14:paraId="63F2D6AE"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225.000,00</w:t>
            </w:r>
          </w:p>
        </w:tc>
      </w:tr>
      <w:tr w:rsidR="00C2378C" w:rsidRPr="00FC33C9" w14:paraId="13519C93" w14:textId="77777777" w:rsidTr="0093669F">
        <w:tc>
          <w:tcPr>
            <w:tcW w:w="88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F27D3EF" w14:textId="77777777" w:rsidR="00C2378C" w:rsidRPr="00FC33C9" w:rsidRDefault="00C2378C" w:rsidP="0093669F">
            <w:pPr>
              <w:spacing w:after="0" w:line="240" w:lineRule="auto"/>
              <w:rPr>
                <w:rFonts w:ascii="Times New Roman" w:eastAsia="Times New Roman" w:hAnsi="Times New Roman" w:cs="Times New Roman"/>
                <w:bCs/>
              </w:rPr>
            </w:pPr>
            <w:r w:rsidRPr="00FC33C9">
              <w:rPr>
                <w:rFonts w:ascii="Times New Roman" w:eastAsia="Times New Roman" w:hAnsi="Times New Roman" w:cs="Times New Roman"/>
                <w:bCs/>
              </w:rPr>
              <w:t>9.</w:t>
            </w:r>
          </w:p>
        </w:tc>
        <w:tc>
          <w:tcPr>
            <w:tcW w:w="2378"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5FA4108"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3.9. Oborinska odvodnja Ulice Slavka Rozgaja</w:t>
            </w:r>
          </w:p>
        </w:tc>
        <w:tc>
          <w:tcPr>
            <w:tcW w:w="1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0C9D9525" w14:textId="77777777" w:rsidR="00C2378C" w:rsidRPr="00FC33C9" w:rsidRDefault="00C2378C" w:rsidP="0093669F">
            <w:pPr>
              <w:spacing w:after="0" w:line="240" w:lineRule="auto"/>
              <w:ind w:right="122"/>
              <w:jc w:val="right"/>
              <w:rPr>
                <w:rFonts w:ascii="Times New Roman" w:eastAsia="Times New Roman" w:hAnsi="Times New Roman" w:cs="Times New Roman"/>
              </w:rPr>
            </w:pPr>
            <w:r w:rsidRPr="00FC33C9">
              <w:rPr>
                <w:rFonts w:ascii="Times New Roman" w:eastAsia="Times New Roman" w:hAnsi="Times New Roman" w:cs="Times New Roman"/>
              </w:rPr>
              <w:t>270.375,00</w:t>
            </w:r>
          </w:p>
        </w:tc>
        <w:tc>
          <w:tcPr>
            <w:tcW w:w="1843" w:type="dxa"/>
            <w:tcBorders>
              <w:top w:val="single" w:sz="8" w:space="0" w:color="4BACC6"/>
              <w:left w:val="single" w:sz="8" w:space="0" w:color="4BACC6"/>
              <w:bottom w:val="single" w:sz="8" w:space="0" w:color="4BACC6"/>
              <w:right w:val="single" w:sz="8" w:space="0" w:color="4BACC6"/>
            </w:tcBorders>
            <w:shd w:val="clear" w:color="auto" w:fill="FFFFFF"/>
          </w:tcPr>
          <w:p w14:paraId="146F59A0"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271.375,00</w:t>
            </w:r>
          </w:p>
        </w:tc>
        <w:tc>
          <w:tcPr>
            <w:tcW w:w="1665" w:type="dxa"/>
            <w:tcBorders>
              <w:top w:val="single" w:sz="8" w:space="0" w:color="4BACC6"/>
              <w:left w:val="single" w:sz="8" w:space="0" w:color="4BACC6"/>
              <w:bottom w:val="single" w:sz="8" w:space="0" w:color="4BACC6"/>
              <w:right w:val="single" w:sz="8" w:space="0" w:color="4BACC6"/>
            </w:tcBorders>
            <w:shd w:val="clear" w:color="auto" w:fill="FFFFFF"/>
          </w:tcPr>
          <w:p w14:paraId="0ECE16E9"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13.375,00</w:t>
            </w:r>
          </w:p>
        </w:tc>
      </w:tr>
      <w:tr w:rsidR="00C2378C" w:rsidRPr="00FC33C9" w14:paraId="6CC8CBFB" w14:textId="77777777" w:rsidTr="0093669F">
        <w:tc>
          <w:tcPr>
            <w:tcW w:w="88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3CF06228" w14:textId="77777777" w:rsidR="00C2378C" w:rsidRPr="00FC33C9" w:rsidRDefault="00C2378C" w:rsidP="0093669F">
            <w:pPr>
              <w:spacing w:after="0" w:line="240" w:lineRule="auto"/>
              <w:rPr>
                <w:rFonts w:ascii="Times New Roman" w:eastAsia="Times New Roman" w:hAnsi="Times New Roman" w:cs="Times New Roman"/>
                <w:bCs/>
              </w:rPr>
            </w:pPr>
            <w:r w:rsidRPr="00FC33C9">
              <w:rPr>
                <w:rFonts w:ascii="Times New Roman" w:eastAsia="Times New Roman" w:hAnsi="Times New Roman" w:cs="Times New Roman"/>
                <w:bCs/>
              </w:rPr>
              <w:t>10.</w:t>
            </w:r>
          </w:p>
        </w:tc>
        <w:tc>
          <w:tcPr>
            <w:tcW w:w="2378"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CF27F8E"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3.10. Oborinska odvodnja u naselju Jelsa</w:t>
            </w:r>
          </w:p>
        </w:tc>
        <w:tc>
          <w:tcPr>
            <w:tcW w:w="1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E14616C" w14:textId="77777777" w:rsidR="00C2378C" w:rsidRPr="00FC33C9" w:rsidRDefault="00C2378C" w:rsidP="0093669F">
            <w:pPr>
              <w:spacing w:after="0" w:line="240" w:lineRule="auto"/>
              <w:ind w:right="122"/>
              <w:jc w:val="right"/>
              <w:rPr>
                <w:rFonts w:ascii="Times New Roman" w:eastAsia="Times New Roman" w:hAnsi="Times New Roman" w:cs="Times New Roman"/>
              </w:rPr>
            </w:pPr>
            <w:r w:rsidRPr="00FC33C9">
              <w:rPr>
                <w:rFonts w:ascii="Times New Roman" w:eastAsia="Times New Roman" w:hAnsi="Times New Roman" w:cs="Times New Roman"/>
              </w:rPr>
              <w:t>5.000,00</w:t>
            </w:r>
          </w:p>
        </w:tc>
        <w:tc>
          <w:tcPr>
            <w:tcW w:w="1843" w:type="dxa"/>
            <w:tcBorders>
              <w:top w:val="single" w:sz="8" w:space="0" w:color="4BACC6"/>
              <w:left w:val="single" w:sz="8" w:space="0" w:color="4BACC6"/>
              <w:bottom w:val="single" w:sz="8" w:space="0" w:color="4BACC6"/>
              <w:right w:val="single" w:sz="8" w:space="0" w:color="4BACC6"/>
            </w:tcBorders>
            <w:shd w:val="clear" w:color="auto" w:fill="FFFFFF"/>
          </w:tcPr>
          <w:p w14:paraId="5EEA495E"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5.000,00</w:t>
            </w:r>
          </w:p>
        </w:tc>
        <w:tc>
          <w:tcPr>
            <w:tcW w:w="1665" w:type="dxa"/>
            <w:tcBorders>
              <w:top w:val="single" w:sz="8" w:space="0" w:color="4BACC6"/>
              <w:left w:val="single" w:sz="8" w:space="0" w:color="4BACC6"/>
              <w:bottom w:val="single" w:sz="8" w:space="0" w:color="4BACC6"/>
              <w:right w:val="single" w:sz="8" w:space="0" w:color="4BACC6"/>
            </w:tcBorders>
            <w:shd w:val="clear" w:color="auto" w:fill="FFFFFF"/>
          </w:tcPr>
          <w:p w14:paraId="5D0D92E2"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0,00</w:t>
            </w:r>
          </w:p>
        </w:tc>
      </w:tr>
      <w:tr w:rsidR="00C2378C" w:rsidRPr="00FC33C9" w14:paraId="275FADC2" w14:textId="77777777" w:rsidTr="0093669F">
        <w:tc>
          <w:tcPr>
            <w:tcW w:w="88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E463AE4" w14:textId="77777777" w:rsidR="00C2378C" w:rsidRPr="00FC33C9" w:rsidRDefault="00C2378C" w:rsidP="0093669F">
            <w:pPr>
              <w:spacing w:after="0" w:line="240" w:lineRule="auto"/>
              <w:rPr>
                <w:rFonts w:ascii="Times New Roman" w:eastAsia="Times New Roman" w:hAnsi="Times New Roman" w:cs="Times New Roman"/>
                <w:bCs/>
              </w:rPr>
            </w:pPr>
            <w:r w:rsidRPr="00FC33C9">
              <w:rPr>
                <w:rFonts w:ascii="Times New Roman" w:eastAsia="Times New Roman" w:hAnsi="Times New Roman" w:cs="Times New Roman"/>
                <w:bCs/>
              </w:rPr>
              <w:t>11.</w:t>
            </w:r>
          </w:p>
        </w:tc>
        <w:tc>
          <w:tcPr>
            <w:tcW w:w="2378"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174E2D73"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3.11. Parkiralište i pristupna prometnica groblja Jamadol</w:t>
            </w:r>
          </w:p>
        </w:tc>
        <w:tc>
          <w:tcPr>
            <w:tcW w:w="1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D32488E" w14:textId="77777777" w:rsidR="00C2378C" w:rsidRPr="00FC33C9" w:rsidRDefault="00C2378C" w:rsidP="0093669F">
            <w:pPr>
              <w:spacing w:after="0" w:line="240" w:lineRule="auto"/>
              <w:ind w:right="122"/>
              <w:jc w:val="right"/>
              <w:rPr>
                <w:rFonts w:ascii="Times New Roman" w:eastAsia="Times New Roman" w:hAnsi="Times New Roman" w:cs="Times New Roman"/>
              </w:rPr>
            </w:pPr>
            <w:r w:rsidRPr="00FC33C9">
              <w:rPr>
                <w:rFonts w:ascii="Times New Roman" w:eastAsia="Times New Roman" w:hAnsi="Times New Roman" w:cs="Times New Roman"/>
              </w:rPr>
              <w:t>0,00</w:t>
            </w:r>
          </w:p>
        </w:tc>
        <w:tc>
          <w:tcPr>
            <w:tcW w:w="1843" w:type="dxa"/>
            <w:tcBorders>
              <w:top w:val="single" w:sz="8" w:space="0" w:color="4BACC6"/>
              <w:left w:val="single" w:sz="8" w:space="0" w:color="4BACC6"/>
              <w:bottom w:val="single" w:sz="8" w:space="0" w:color="4BACC6"/>
              <w:right w:val="single" w:sz="8" w:space="0" w:color="4BACC6"/>
            </w:tcBorders>
            <w:shd w:val="clear" w:color="auto" w:fill="FFFFFF"/>
          </w:tcPr>
          <w:p w14:paraId="7D1636C4"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75.500,00</w:t>
            </w:r>
          </w:p>
        </w:tc>
        <w:tc>
          <w:tcPr>
            <w:tcW w:w="1665" w:type="dxa"/>
            <w:tcBorders>
              <w:top w:val="single" w:sz="8" w:space="0" w:color="4BACC6"/>
              <w:left w:val="single" w:sz="8" w:space="0" w:color="4BACC6"/>
              <w:bottom w:val="single" w:sz="8" w:space="0" w:color="4BACC6"/>
              <w:right w:val="single" w:sz="8" w:space="0" w:color="4BACC6"/>
            </w:tcBorders>
            <w:shd w:val="clear" w:color="auto" w:fill="FFFFFF"/>
          </w:tcPr>
          <w:p w14:paraId="583FEC78"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35.770,00</w:t>
            </w:r>
          </w:p>
        </w:tc>
      </w:tr>
      <w:tr w:rsidR="00C2378C" w:rsidRPr="00FC33C9" w14:paraId="69A12678" w14:textId="77777777" w:rsidTr="0093669F">
        <w:tc>
          <w:tcPr>
            <w:tcW w:w="88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1C99B01D" w14:textId="77777777" w:rsidR="00C2378C" w:rsidRPr="00FC33C9" w:rsidRDefault="00C2378C" w:rsidP="0093669F">
            <w:pPr>
              <w:spacing w:after="0" w:line="240" w:lineRule="auto"/>
              <w:rPr>
                <w:rFonts w:ascii="Times New Roman" w:eastAsia="Times New Roman" w:hAnsi="Times New Roman" w:cs="Times New Roman"/>
                <w:bCs/>
              </w:rPr>
            </w:pPr>
            <w:r w:rsidRPr="00FC33C9">
              <w:rPr>
                <w:rFonts w:ascii="Times New Roman" w:eastAsia="Times New Roman" w:hAnsi="Times New Roman" w:cs="Times New Roman"/>
                <w:bCs/>
              </w:rPr>
              <w:t>12.</w:t>
            </w:r>
          </w:p>
        </w:tc>
        <w:tc>
          <w:tcPr>
            <w:tcW w:w="2378"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4F060AB2"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4.1. Sanacija kanala Sajevac</w:t>
            </w:r>
          </w:p>
        </w:tc>
        <w:tc>
          <w:tcPr>
            <w:tcW w:w="1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35D5376A" w14:textId="77777777" w:rsidR="00C2378C" w:rsidRPr="00FC33C9" w:rsidRDefault="00C2378C" w:rsidP="0093669F">
            <w:pPr>
              <w:spacing w:after="0" w:line="240" w:lineRule="auto"/>
              <w:ind w:right="122"/>
              <w:jc w:val="right"/>
              <w:rPr>
                <w:rFonts w:ascii="Times New Roman" w:eastAsia="Times New Roman" w:hAnsi="Times New Roman" w:cs="Times New Roman"/>
              </w:rPr>
            </w:pPr>
            <w:r w:rsidRPr="00FC33C9">
              <w:rPr>
                <w:rFonts w:ascii="Times New Roman" w:eastAsia="Times New Roman" w:hAnsi="Times New Roman" w:cs="Times New Roman"/>
              </w:rPr>
              <w:t xml:space="preserve">                     31.718,00</w:t>
            </w:r>
          </w:p>
        </w:tc>
        <w:tc>
          <w:tcPr>
            <w:tcW w:w="1843" w:type="dxa"/>
            <w:tcBorders>
              <w:top w:val="single" w:sz="8" w:space="0" w:color="4BACC6"/>
              <w:left w:val="single" w:sz="8" w:space="0" w:color="4BACC6"/>
              <w:bottom w:val="single" w:sz="8" w:space="0" w:color="4BACC6"/>
              <w:right w:val="single" w:sz="8" w:space="0" w:color="4BACC6"/>
            </w:tcBorders>
            <w:shd w:val="clear" w:color="auto" w:fill="FFFFFF"/>
          </w:tcPr>
          <w:p w14:paraId="4FBBB4CC"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31.718,00</w:t>
            </w:r>
          </w:p>
        </w:tc>
        <w:tc>
          <w:tcPr>
            <w:tcW w:w="1665" w:type="dxa"/>
            <w:tcBorders>
              <w:top w:val="single" w:sz="8" w:space="0" w:color="4BACC6"/>
              <w:left w:val="single" w:sz="8" w:space="0" w:color="4BACC6"/>
              <w:bottom w:val="single" w:sz="8" w:space="0" w:color="4BACC6"/>
              <w:right w:val="single" w:sz="8" w:space="0" w:color="4BACC6"/>
            </w:tcBorders>
            <w:shd w:val="clear" w:color="auto" w:fill="FFFFFF"/>
          </w:tcPr>
          <w:p w14:paraId="6F13E766"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31.718,00</w:t>
            </w:r>
          </w:p>
        </w:tc>
      </w:tr>
      <w:tr w:rsidR="00C2378C" w:rsidRPr="00FC33C9" w14:paraId="06CCE92E" w14:textId="77777777" w:rsidTr="0093669F">
        <w:tc>
          <w:tcPr>
            <w:tcW w:w="88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64DB184" w14:textId="77777777" w:rsidR="00C2378C" w:rsidRPr="00FC33C9" w:rsidRDefault="00C2378C" w:rsidP="0093669F">
            <w:pPr>
              <w:spacing w:after="0" w:line="240" w:lineRule="auto"/>
              <w:rPr>
                <w:rFonts w:ascii="Times New Roman" w:eastAsia="Times New Roman" w:hAnsi="Times New Roman" w:cs="Times New Roman"/>
                <w:bCs/>
              </w:rPr>
            </w:pPr>
            <w:r w:rsidRPr="00FC33C9">
              <w:rPr>
                <w:rFonts w:ascii="Times New Roman" w:eastAsia="Times New Roman" w:hAnsi="Times New Roman" w:cs="Times New Roman"/>
                <w:bCs/>
              </w:rPr>
              <w:t>13.</w:t>
            </w:r>
          </w:p>
        </w:tc>
        <w:tc>
          <w:tcPr>
            <w:tcW w:w="2378"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4DA012AF"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5.1. Karlovac II – Mala Švarča</w:t>
            </w:r>
          </w:p>
        </w:tc>
        <w:tc>
          <w:tcPr>
            <w:tcW w:w="1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10F99579" w14:textId="77777777" w:rsidR="00C2378C" w:rsidRPr="00FC33C9" w:rsidRDefault="00C2378C" w:rsidP="0093669F">
            <w:pPr>
              <w:spacing w:after="0" w:line="240" w:lineRule="auto"/>
              <w:ind w:right="122"/>
              <w:jc w:val="right"/>
              <w:rPr>
                <w:rFonts w:ascii="Times New Roman" w:eastAsia="Times New Roman" w:hAnsi="Times New Roman" w:cs="Times New Roman"/>
              </w:rPr>
            </w:pPr>
            <w:r w:rsidRPr="00FC33C9">
              <w:rPr>
                <w:rFonts w:ascii="Times New Roman" w:eastAsia="Times New Roman" w:hAnsi="Times New Roman" w:cs="Times New Roman"/>
              </w:rPr>
              <w:t xml:space="preserve">                        500.000,00</w:t>
            </w:r>
          </w:p>
        </w:tc>
        <w:tc>
          <w:tcPr>
            <w:tcW w:w="1843" w:type="dxa"/>
            <w:tcBorders>
              <w:top w:val="single" w:sz="8" w:space="0" w:color="4BACC6"/>
              <w:left w:val="single" w:sz="8" w:space="0" w:color="4BACC6"/>
              <w:bottom w:val="single" w:sz="8" w:space="0" w:color="4BACC6"/>
              <w:right w:val="single" w:sz="8" w:space="0" w:color="4BACC6"/>
            </w:tcBorders>
            <w:shd w:val="clear" w:color="auto" w:fill="FFFFFF"/>
          </w:tcPr>
          <w:p w14:paraId="51E80AE3"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500.000,00</w:t>
            </w:r>
          </w:p>
        </w:tc>
        <w:tc>
          <w:tcPr>
            <w:tcW w:w="1665" w:type="dxa"/>
            <w:tcBorders>
              <w:top w:val="single" w:sz="8" w:space="0" w:color="4BACC6"/>
              <w:left w:val="single" w:sz="8" w:space="0" w:color="4BACC6"/>
              <w:bottom w:val="single" w:sz="8" w:space="0" w:color="4BACC6"/>
              <w:right w:val="single" w:sz="8" w:space="0" w:color="4BACC6"/>
            </w:tcBorders>
            <w:shd w:val="clear" w:color="auto" w:fill="FFFFFF"/>
          </w:tcPr>
          <w:p w14:paraId="4DF68EB1"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560.000,00</w:t>
            </w:r>
          </w:p>
        </w:tc>
      </w:tr>
      <w:tr w:rsidR="00C2378C" w:rsidRPr="00FC33C9" w14:paraId="418836C8" w14:textId="77777777" w:rsidTr="0093669F">
        <w:tc>
          <w:tcPr>
            <w:tcW w:w="88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7E1A4B1F" w14:textId="77777777" w:rsidR="00C2378C" w:rsidRPr="00FC33C9" w:rsidRDefault="00C2378C" w:rsidP="0093669F">
            <w:pPr>
              <w:spacing w:after="0" w:line="240" w:lineRule="auto"/>
              <w:rPr>
                <w:rFonts w:ascii="Times New Roman" w:eastAsia="Times New Roman" w:hAnsi="Times New Roman" w:cs="Times New Roman"/>
                <w:bCs/>
              </w:rPr>
            </w:pPr>
            <w:r w:rsidRPr="00FC33C9">
              <w:rPr>
                <w:rFonts w:ascii="Times New Roman" w:eastAsia="Times New Roman" w:hAnsi="Times New Roman" w:cs="Times New Roman"/>
                <w:bCs/>
              </w:rPr>
              <w:t>14.</w:t>
            </w:r>
          </w:p>
        </w:tc>
        <w:tc>
          <w:tcPr>
            <w:tcW w:w="2378"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51C0D40E"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5.2. Karlovac II – Donja Švarča</w:t>
            </w:r>
          </w:p>
        </w:tc>
        <w:tc>
          <w:tcPr>
            <w:tcW w:w="1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D93F739" w14:textId="77777777" w:rsidR="00C2378C" w:rsidRPr="00FC33C9" w:rsidRDefault="00C2378C" w:rsidP="0093669F">
            <w:pPr>
              <w:spacing w:after="0" w:line="240" w:lineRule="auto"/>
              <w:ind w:right="122"/>
              <w:jc w:val="right"/>
              <w:rPr>
                <w:rFonts w:ascii="Times New Roman" w:eastAsia="Times New Roman" w:hAnsi="Times New Roman" w:cs="Times New Roman"/>
              </w:rPr>
            </w:pPr>
            <w:r w:rsidRPr="00FC33C9">
              <w:rPr>
                <w:rFonts w:ascii="Times New Roman" w:eastAsia="Times New Roman" w:hAnsi="Times New Roman" w:cs="Times New Roman"/>
              </w:rPr>
              <w:t xml:space="preserve">                       200.000,00</w:t>
            </w:r>
          </w:p>
        </w:tc>
        <w:tc>
          <w:tcPr>
            <w:tcW w:w="1843" w:type="dxa"/>
            <w:tcBorders>
              <w:top w:val="single" w:sz="8" w:space="0" w:color="4BACC6"/>
              <w:left w:val="single" w:sz="8" w:space="0" w:color="4BACC6"/>
              <w:bottom w:val="single" w:sz="8" w:space="0" w:color="4BACC6"/>
              <w:right w:val="single" w:sz="8" w:space="0" w:color="4BACC6"/>
            </w:tcBorders>
            <w:shd w:val="clear" w:color="auto" w:fill="FFFFFF"/>
          </w:tcPr>
          <w:p w14:paraId="60803340"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400.000,00</w:t>
            </w:r>
          </w:p>
        </w:tc>
        <w:tc>
          <w:tcPr>
            <w:tcW w:w="1665" w:type="dxa"/>
            <w:tcBorders>
              <w:top w:val="single" w:sz="8" w:space="0" w:color="4BACC6"/>
              <w:left w:val="single" w:sz="8" w:space="0" w:color="4BACC6"/>
              <w:bottom w:val="single" w:sz="8" w:space="0" w:color="4BACC6"/>
              <w:right w:val="single" w:sz="8" w:space="0" w:color="4BACC6"/>
            </w:tcBorders>
            <w:shd w:val="clear" w:color="auto" w:fill="FFFFFF"/>
          </w:tcPr>
          <w:p w14:paraId="313B0DAB"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400.000,00</w:t>
            </w:r>
          </w:p>
        </w:tc>
      </w:tr>
      <w:tr w:rsidR="00C2378C" w:rsidRPr="00FC33C9" w14:paraId="42782A26" w14:textId="77777777" w:rsidTr="0093669F">
        <w:tc>
          <w:tcPr>
            <w:tcW w:w="88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1AA7272" w14:textId="77777777" w:rsidR="00C2378C" w:rsidRPr="00FC33C9" w:rsidRDefault="00C2378C" w:rsidP="0093669F">
            <w:pPr>
              <w:spacing w:after="0" w:line="240" w:lineRule="auto"/>
              <w:rPr>
                <w:rFonts w:ascii="Times New Roman" w:eastAsia="Times New Roman" w:hAnsi="Times New Roman" w:cs="Times New Roman"/>
                <w:bCs/>
              </w:rPr>
            </w:pPr>
            <w:r w:rsidRPr="00FC33C9">
              <w:rPr>
                <w:rFonts w:ascii="Times New Roman" w:eastAsia="Times New Roman" w:hAnsi="Times New Roman" w:cs="Times New Roman"/>
                <w:bCs/>
              </w:rPr>
              <w:t>15.</w:t>
            </w:r>
          </w:p>
        </w:tc>
        <w:tc>
          <w:tcPr>
            <w:tcW w:w="2378"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2F54673"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5.3. Karlovac II – Drežnik</w:t>
            </w:r>
          </w:p>
        </w:tc>
        <w:tc>
          <w:tcPr>
            <w:tcW w:w="1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369C64BF" w14:textId="77777777" w:rsidR="00C2378C" w:rsidRPr="00FC33C9" w:rsidRDefault="00C2378C" w:rsidP="0093669F">
            <w:pPr>
              <w:spacing w:after="0" w:line="240" w:lineRule="auto"/>
              <w:ind w:right="122"/>
              <w:jc w:val="right"/>
              <w:rPr>
                <w:rFonts w:ascii="Times New Roman" w:eastAsia="Times New Roman" w:hAnsi="Times New Roman" w:cs="Times New Roman"/>
              </w:rPr>
            </w:pPr>
            <w:r w:rsidRPr="00FC33C9">
              <w:rPr>
                <w:rFonts w:ascii="Times New Roman" w:eastAsia="Times New Roman" w:hAnsi="Times New Roman" w:cs="Times New Roman"/>
              </w:rPr>
              <w:t xml:space="preserve">                        800.000,00</w:t>
            </w:r>
          </w:p>
        </w:tc>
        <w:tc>
          <w:tcPr>
            <w:tcW w:w="1843" w:type="dxa"/>
            <w:tcBorders>
              <w:top w:val="single" w:sz="8" w:space="0" w:color="4BACC6"/>
              <w:left w:val="single" w:sz="8" w:space="0" w:color="4BACC6"/>
              <w:bottom w:val="single" w:sz="8" w:space="0" w:color="4BACC6"/>
              <w:right w:val="single" w:sz="8" w:space="0" w:color="4BACC6"/>
            </w:tcBorders>
            <w:shd w:val="clear" w:color="auto" w:fill="FFFFFF"/>
          </w:tcPr>
          <w:p w14:paraId="28D1CB5B"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1.000.000,00</w:t>
            </w:r>
          </w:p>
        </w:tc>
        <w:tc>
          <w:tcPr>
            <w:tcW w:w="1665" w:type="dxa"/>
            <w:tcBorders>
              <w:top w:val="single" w:sz="8" w:space="0" w:color="4BACC6"/>
              <w:left w:val="single" w:sz="8" w:space="0" w:color="4BACC6"/>
              <w:bottom w:val="single" w:sz="8" w:space="0" w:color="4BACC6"/>
              <w:right w:val="single" w:sz="8" w:space="0" w:color="4BACC6"/>
            </w:tcBorders>
            <w:shd w:val="clear" w:color="auto" w:fill="FFFFFF"/>
          </w:tcPr>
          <w:p w14:paraId="13731EFA"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1.000.000,00</w:t>
            </w:r>
          </w:p>
        </w:tc>
      </w:tr>
      <w:tr w:rsidR="00C2378C" w:rsidRPr="00FC33C9" w14:paraId="0B83BED9" w14:textId="77777777" w:rsidTr="0093669F">
        <w:tc>
          <w:tcPr>
            <w:tcW w:w="88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16F5B8AB" w14:textId="77777777" w:rsidR="00C2378C" w:rsidRPr="00FC33C9" w:rsidRDefault="00C2378C" w:rsidP="0093669F">
            <w:pPr>
              <w:spacing w:after="0" w:line="240" w:lineRule="auto"/>
              <w:rPr>
                <w:rFonts w:ascii="Times New Roman" w:eastAsia="Times New Roman" w:hAnsi="Times New Roman" w:cs="Times New Roman"/>
                <w:bCs/>
              </w:rPr>
            </w:pPr>
            <w:r w:rsidRPr="00FC33C9">
              <w:rPr>
                <w:rFonts w:ascii="Times New Roman" w:eastAsia="Times New Roman" w:hAnsi="Times New Roman" w:cs="Times New Roman"/>
                <w:bCs/>
              </w:rPr>
              <w:t>16.</w:t>
            </w:r>
          </w:p>
        </w:tc>
        <w:tc>
          <w:tcPr>
            <w:tcW w:w="2378"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BBA28D2"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5.4. Karlovac II – Zvijezda</w:t>
            </w:r>
          </w:p>
        </w:tc>
        <w:tc>
          <w:tcPr>
            <w:tcW w:w="1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5FBD030A" w14:textId="77777777" w:rsidR="00C2378C" w:rsidRPr="00FC33C9" w:rsidRDefault="00C2378C" w:rsidP="0093669F">
            <w:pPr>
              <w:spacing w:after="0" w:line="240" w:lineRule="auto"/>
              <w:ind w:right="122"/>
              <w:jc w:val="right"/>
              <w:rPr>
                <w:rFonts w:ascii="Times New Roman" w:eastAsia="Times New Roman" w:hAnsi="Times New Roman" w:cs="Times New Roman"/>
              </w:rPr>
            </w:pPr>
            <w:r w:rsidRPr="00FC33C9">
              <w:rPr>
                <w:rFonts w:ascii="Times New Roman" w:eastAsia="Times New Roman" w:hAnsi="Times New Roman" w:cs="Times New Roman"/>
              </w:rPr>
              <w:t xml:space="preserve">                     1.200.000,00</w:t>
            </w:r>
          </w:p>
        </w:tc>
        <w:tc>
          <w:tcPr>
            <w:tcW w:w="1843" w:type="dxa"/>
            <w:tcBorders>
              <w:top w:val="single" w:sz="8" w:space="0" w:color="4BACC6"/>
              <w:left w:val="single" w:sz="8" w:space="0" w:color="4BACC6"/>
              <w:bottom w:val="single" w:sz="8" w:space="0" w:color="4BACC6"/>
              <w:right w:val="single" w:sz="8" w:space="0" w:color="4BACC6"/>
            </w:tcBorders>
            <w:shd w:val="clear" w:color="auto" w:fill="FFFFFF"/>
          </w:tcPr>
          <w:p w14:paraId="712A6F1F"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1.700.000,00</w:t>
            </w:r>
          </w:p>
        </w:tc>
        <w:tc>
          <w:tcPr>
            <w:tcW w:w="1665" w:type="dxa"/>
            <w:tcBorders>
              <w:top w:val="single" w:sz="8" w:space="0" w:color="4BACC6"/>
              <w:left w:val="single" w:sz="8" w:space="0" w:color="4BACC6"/>
              <w:bottom w:val="single" w:sz="8" w:space="0" w:color="4BACC6"/>
              <w:right w:val="single" w:sz="8" w:space="0" w:color="4BACC6"/>
            </w:tcBorders>
            <w:shd w:val="clear" w:color="auto" w:fill="FFFFFF"/>
          </w:tcPr>
          <w:p w14:paraId="03F5E5F6"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1.990.000,00</w:t>
            </w:r>
          </w:p>
        </w:tc>
      </w:tr>
      <w:tr w:rsidR="00C2378C" w:rsidRPr="00FC33C9" w14:paraId="732A7029" w14:textId="77777777" w:rsidTr="0093669F">
        <w:tc>
          <w:tcPr>
            <w:tcW w:w="88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583D5250" w14:textId="77777777" w:rsidR="00C2378C" w:rsidRPr="00FC33C9" w:rsidRDefault="00C2378C" w:rsidP="0093669F">
            <w:pPr>
              <w:spacing w:after="0" w:line="240" w:lineRule="auto"/>
              <w:rPr>
                <w:rFonts w:ascii="Times New Roman" w:eastAsia="Times New Roman" w:hAnsi="Times New Roman" w:cs="Times New Roman"/>
                <w:bCs/>
              </w:rPr>
            </w:pPr>
            <w:r w:rsidRPr="00FC33C9">
              <w:rPr>
                <w:rFonts w:ascii="Times New Roman" w:eastAsia="Times New Roman" w:hAnsi="Times New Roman" w:cs="Times New Roman"/>
                <w:bCs/>
              </w:rPr>
              <w:t>17.</w:t>
            </w:r>
          </w:p>
        </w:tc>
        <w:tc>
          <w:tcPr>
            <w:tcW w:w="2378"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438BABD7"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5.5. Rekonstrukcija Žumberačke ulice – izgradnja nogostupa</w:t>
            </w:r>
          </w:p>
        </w:tc>
        <w:tc>
          <w:tcPr>
            <w:tcW w:w="1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04C3CB5" w14:textId="77777777" w:rsidR="00C2378C" w:rsidRPr="00FC33C9" w:rsidRDefault="00C2378C" w:rsidP="0093669F">
            <w:pPr>
              <w:spacing w:after="0" w:line="240" w:lineRule="auto"/>
              <w:ind w:right="122"/>
              <w:jc w:val="right"/>
              <w:rPr>
                <w:rFonts w:ascii="Times New Roman" w:eastAsia="Times New Roman" w:hAnsi="Times New Roman" w:cs="Times New Roman"/>
              </w:rPr>
            </w:pPr>
            <w:r w:rsidRPr="00FC33C9">
              <w:rPr>
                <w:rFonts w:ascii="Times New Roman" w:eastAsia="Times New Roman" w:hAnsi="Times New Roman" w:cs="Times New Roman"/>
              </w:rPr>
              <w:t xml:space="preserve">                        300.000,00</w:t>
            </w:r>
          </w:p>
        </w:tc>
        <w:tc>
          <w:tcPr>
            <w:tcW w:w="1843" w:type="dxa"/>
            <w:tcBorders>
              <w:top w:val="single" w:sz="8" w:space="0" w:color="4BACC6"/>
              <w:left w:val="single" w:sz="8" w:space="0" w:color="4BACC6"/>
              <w:bottom w:val="single" w:sz="8" w:space="0" w:color="4BACC6"/>
              <w:right w:val="single" w:sz="8" w:space="0" w:color="4BACC6"/>
            </w:tcBorders>
            <w:shd w:val="clear" w:color="auto" w:fill="FFFFFF"/>
          </w:tcPr>
          <w:p w14:paraId="67C1D148"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350.000,00</w:t>
            </w:r>
          </w:p>
        </w:tc>
        <w:tc>
          <w:tcPr>
            <w:tcW w:w="1665" w:type="dxa"/>
            <w:tcBorders>
              <w:top w:val="single" w:sz="8" w:space="0" w:color="4BACC6"/>
              <w:left w:val="single" w:sz="8" w:space="0" w:color="4BACC6"/>
              <w:bottom w:val="single" w:sz="8" w:space="0" w:color="4BACC6"/>
              <w:right w:val="single" w:sz="8" w:space="0" w:color="4BACC6"/>
            </w:tcBorders>
            <w:shd w:val="clear" w:color="auto" w:fill="FFFFFF"/>
          </w:tcPr>
          <w:p w14:paraId="118695B8"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385.000,00</w:t>
            </w:r>
          </w:p>
        </w:tc>
      </w:tr>
      <w:tr w:rsidR="00C2378C" w:rsidRPr="00FC33C9" w14:paraId="2014517B" w14:textId="77777777" w:rsidTr="0093669F">
        <w:tc>
          <w:tcPr>
            <w:tcW w:w="88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3E1DB733" w14:textId="77777777" w:rsidR="00C2378C" w:rsidRPr="00FC33C9" w:rsidRDefault="00C2378C" w:rsidP="0093669F">
            <w:pPr>
              <w:spacing w:after="0" w:line="240" w:lineRule="auto"/>
              <w:rPr>
                <w:rFonts w:ascii="Times New Roman" w:eastAsia="Times New Roman" w:hAnsi="Times New Roman" w:cs="Times New Roman"/>
                <w:bCs/>
              </w:rPr>
            </w:pPr>
            <w:r w:rsidRPr="00FC33C9">
              <w:rPr>
                <w:rFonts w:ascii="Times New Roman" w:eastAsia="Times New Roman" w:hAnsi="Times New Roman" w:cs="Times New Roman"/>
                <w:bCs/>
              </w:rPr>
              <w:t>18.</w:t>
            </w:r>
          </w:p>
        </w:tc>
        <w:tc>
          <w:tcPr>
            <w:tcW w:w="2378"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150A055C"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5.6. Nogostup Hrnetić</w:t>
            </w:r>
          </w:p>
        </w:tc>
        <w:tc>
          <w:tcPr>
            <w:tcW w:w="1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3C7C4821" w14:textId="77777777" w:rsidR="00C2378C" w:rsidRPr="00FC33C9" w:rsidRDefault="00C2378C" w:rsidP="0093669F">
            <w:pPr>
              <w:spacing w:after="0" w:line="240" w:lineRule="auto"/>
              <w:ind w:right="122"/>
              <w:jc w:val="right"/>
              <w:rPr>
                <w:rFonts w:ascii="Times New Roman" w:eastAsia="Times New Roman" w:hAnsi="Times New Roman" w:cs="Times New Roman"/>
              </w:rPr>
            </w:pPr>
            <w:r w:rsidRPr="00FC33C9">
              <w:rPr>
                <w:rFonts w:ascii="Times New Roman" w:eastAsia="Times New Roman" w:hAnsi="Times New Roman" w:cs="Times New Roman"/>
              </w:rPr>
              <w:t xml:space="preserve">                        700.000,00</w:t>
            </w:r>
          </w:p>
        </w:tc>
        <w:tc>
          <w:tcPr>
            <w:tcW w:w="1843" w:type="dxa"/>
            <w:tcBorders>
              <w:top w:val="single" w:sz="8" w:space="0" w:color="4BACC6"/>
              <w:left w:val="single" w:sz="8" w:space="0" w:color="4BACC6"/>
              <w:bottom w:val="single" w:sz="8" w:space="0" w:color="4BACC6"/>
              <w:right w:val="single" w:sz="8" w:space="0" w:color="4BACC6"/>
            </w:tcBorders>
            <w:shd w:val="clear" w:color="auto" w:fill="FFFFFF"/>
          </w:tcPr>
          <w:p w14:paraId="06E7EC30"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706.625,00</w:t>
            </w:r>
          </w:p>
        </w:tc>
        <w:tc>
          <w:tcPr>
            <w:tcW w:w="1665" w:type="dxa"/>
            <w:tcBorders>
              <w:top w:val="single" w:sz="8" w:space="0" w:color="4BACC6"/>
              <w:left w:val="single" w:sz="8" w:space="0" w:color="4BACC6"/>
              <w:bottom w:val="single" w:sz="8" w:space="0" w:color="4BACC6"/>
              <w:right w:val="single" w:sz="8" w:space="0" w:color="4BACC6"/>
            </w:tcBorders>
            <w:shd w:val="clear" w:color="auto" w:fill="FFFFFF"/>
          </w:tcPr>
          <w:p w14:paraId="0A5CAAE2"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706.625,00</w:t>
            </w:r>
          </w:p>
        </w:tc>
      </w:tr>
      <w:tr w:rsidR="00C2378C" w:rsidRPr="00FC33C9" w14:paraId="37566D60" w14:textId="77777777" w:rsidTr="0093669F">
        <w:tc>
          <w:tcPr>
            <w:tcW w:w="88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4686AA0F" w14:textId="77777777" w:rsidR="00C2378C" w:rsidRPr="00FC33C9" w:rsidRDefault="00C2378C" w:rsidP="0093669F">
            <w:pPr>
              <w:spacing w:after="0" w:line="240" w:lineRule="auto"/>
              <w:rPr>
                <w:rFonts w:ascii="Times New Roman" w:eastAsia="Times New Roman" w:hAnsi="Times New Roman" w:cs="Times New Roman"/>
                <w:bCs/>
              </w:rPr>
            </w:pPr>
            <w:r w:rsidRPr="00FC33C9">
              <w:rPr>
                <w:rFonts w:ascii="Times New Roman" w:eastAsia="Times New Roman" w:hAnsi="Times New Roman" w:cs="Times New Roman"/>
                <w:bCs/>
              </w:rPr>
              <w:t>19.</w:t>
            </w:r>
          </w:p>
        </w:tc>
        <w:tc>
          <w:tcPr>
            <w:tcW w:w="2378"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3736DB24"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5.7. Nogostup Sajevac</w:t>
            </w:r>
          </w:p>
        </w:tc>
        <w:tc>
          <w:tcPr>
            <w:tcW w:w="1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4E81B7D0" w14:textId="77777777" w:rsidR="00C2378C" w:rsidRPr="00FC33C9" w:rsidRDefault="00C2378C" w:rsidP="0093669F">
            <w:pPr>
              <w:spacing w:after="0" w:line="240" w:lineRule="auto"/>
              <w:ind w:right="122"/>
              <w:jc w:val="right"/>
              <w:rPr>
                <w:rFonts w:ascii="Times New Roman" w:eastAsia="Times New Roman" w:hAnsi="Times New Roman" w:cs="Times New Roman"/>
              </w:rPr>
            </w:pPr>
            <w:r w:rsidRPr="00FC33C9">
              <w:rPr>
                <w:rFonts w:ascii="Times New Roman" w:eastAsia="Times New Roman" w:hAnsi="Times New Roman" w:cs="Times New Roman"/>
              </w:rPr>
              <w:t xml:space="preserve">                       900.000,00</w:t>
            </w:r>
          </w:p>
        </w:tc>
        <w:tc>
          <w:tcPr>
            <w:tcW w:w="1843" w:type="dxa"/>
            <w:tcBorders>
              <w:top w:val="single" w:sz="8" w:space="0" w:color="4BACC6"/>
              <w:left w:val="single" w:sz="8" w:space="0" w:color="4BACC6"/>
              <w:bottom w:val="single" w:sz="8" w:space="0" w:color="4BACC6"/>
              <w:right w:val="single" w:sz="8" w:space="0" w:color="4BACC6"/>
            </w:tcBorders>
            <w:shd w:val="clear" w:color="auto" w:fill="FFFFFF"/>
          </w:tcPr>
          <w:p w14:paraId="61758831"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1.104.500,00</w:t>
            </w:r>
          </w:p>
        </w:tc>
        <w:tc>
          <w:tcPr>
            <w:tcW w:w="1665" w:type="dxa"/>
            <w:tcBorders>
              <w:top w:val="single" w:sz="8" w:space="0" w:color="4BACC6"/>
              <w:left w:val="single" w:sz="8" w:space="0" w:color="4BACC6"/>
              <w:bottom w:val="single" w:sz="8" w:space="0" w:color="4BACC6"/>
              <w:right w:val="single" w:sz="8" w:space="0" w:color="4BACC6"/>
            </w:tcBorders>
            <w:shd w:val="clear" w:color="auto" w:fill="FFFFFF"/>
          </w:tcPr>
          <w:p w14:paraId="74F6B3A3"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1.104.500,00</w:t>
            </w:r>
          </w:p>
        </w:tc>
      </w:tr>
      <w:tr w:rsidR="00C2378C" w:rsidRPr="00FC33C9" w14:paraId="283A0B29" w14:textId="77777777" w:rsidTr="0093669F">
        <w:tc>
          <w:tcPr>
            <w:tcW w:w="88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09AECAC7" w14:textId="77777777" w:rsidR="00C2378C" w:rsidRPr="00FC33C9" w:rsidRDefault="00C2378C" w:rsidP="0093669F">
            <w:pPr>
              <w:spacing w:after="0" w:line="240" w:lineRule="auto"/>
              <w:rPr>
                <w:rFonts w:ascii="Times New Roman" w:eastAsia="Times New Roman" w:hAnsi="Times New Roman" w:cs="Times New Roman"/>
                <w:bCs/>
              </w:rPr>
            </w:pPr>
            <w:r w:rsidRPr="00FC33C9">
              <w:rPr>
                <w:rFonts w:ascii="Times New Roman" w:eastAsia="Times New Roman" w:hAnsi="Times New Roman" w:cs="Times New Roman"/>
                <w:bCs/>
              </w:rPr>
              <w:t>20.</w:t>
            </w:r>
          </w:p>
        </w:tc>
        <w:tc>
          <w:tcPr>
            <w:tcW w:w="2378"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11A5F209"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5.8. Rekonstrukcija Državne ceste DC3</w:t>
            </w:r>
          </w:p>
        </w:tc>
        <w:tc>
          <w:tcPr>
            <w:tcW w:w="1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6431086" w14:textId="77777777" w:rsidR="00C2378C" w:rsidRPr="00FC33C9" w:rsidRDefault="00C2378C" w:rsidP="0093669F">
            <w:pPr>
              <w:spacing w:after="0" w:line="240" w:lineRule="auto"/>
              <w:ind w:right="122"/>
              <w:jc w:val="right"/>
              <w:rPr>
                <w:rFonts w:ascii="Times New Roman" w:eastAsia="Times New Roman" w:hAnsi="Times New Roman" w:cs="Times New Roman"/>
              </w:rPr>
            </w:pPr>
            <w:r w:rsidRPr="00FC33C9">
              <w:rPr>
                <w:rFonts w:ascii="Times New Roman" w:eastAsia="Times New Roman" w:hAnsi="Times New Roman" w:cs="Times New Roman"/>
              </w:rPr>
              <w:t xml:space="preserve">                         29.500,00</w:t>
            </w:r>
          </w:p>
        </w:tc>
        <w:tc>
          <w:tcPr>
            <w:tcW w:w="1843" w:type="dxa"/>
            <w:tcBorders>
              <w:top w:val="single" w:sz="8" w:space="0" w:color="4BACC6"/>
              <w:left w:val="single" w:sz="8" w:space="0" w:color="4BACC6"/>
              <w:bottom w:val="single" w:sz="8" w:space="0" w:color="4BACC6"/>
              <w:right w:val="single" w:sz="8" w:space="0" w:color="4BACC6"/>
            </w:tcBorders>
            <w:shd w:val="clear" w:color="auto" w:fill="FFFFFF"/>
          </w:tcPr>
          <w:p w14:paraId="75DDA291"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29.500,00</w:t>
            </w:r>
          </w:p>
        </w:tc>
        <w:tc>
          <w:tcPr>
            <w:tcW w:w="1665" w:type="dxa"/>
            <w:tcBorders>
              <w:top w:val="single" w:sz="8" w:space="0" w:color="4BACC6"/>
              <w:left w:val="single" w:sz="8" w:space="0" w:color="4BACC6"/>
              <w:bottom w:val="single" w:sz="8" w:space="0" w:color="4BACC6"/>
              <w:right w:val="single" w:sz="8" w:space="0" w:color="4BACC6"/>
            </w:tcBorders>
            <w:shd w:val="clear" w:color="auto" w:fill="FFFFFF"/>
          </w:tcPr>
          <w:p w14:paraId="52B2963A"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29.500,00</w:t>
            </w:r>
          </w:p>
        </w:tc>
      </w:tr>
      <w:tr w:rsidR="00C2378C" w:rsidRPr="00FC33C9" w14:paraId="7A36BBA2" w14:textId="77777777" w:rsidTr="0093669F">
        <w:tc>
          <w:tcPr>
            <w:tcW w:w="88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55CAE070" w14:textId="77777777" w:rsidR="00C2378C" w:rsidRPr="00FC33C9" w:rsidRDefault="00C2378C" w:rsidP="0093669F">
            <w:pPr>
              <w:spacing w:after="0" w:line="240" w:lineRule="auto"/>
              <w:rPr>
                <w:rFonts w:ascii="Times New Roman" w:eastAsia="Times New Roman" w:hAnsi="Times New Roman" w:cs="Times New Roman"/>
                <w:bCs/>
              </w:rPr>
            </w:pPr>
            <w:r w:rsidRPr="00FC33C9">
              <w:rPr>
                <w:rFonts w:ascii="Times New Roman" w:eastAsia="Times New Roman" w:hAnsi="Times New Roman" w:cs="Times New Roman"/>
                <w:bCs/>
              </w:rPr>
              <w:t>21.</w:t>
            </w:r>
          </w:p>
        </w:tc>
        <w:tc>
          <w:tcPr>
            <w:tcW w:w="2378"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310F989"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5.9. Uređenje Kupske ulice</w:t>
            </w:r>
          </w:p>
        </w:tc>
        <w:tc>
          <w:tcPr>
            <w:tcW w:w="1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1D41D63D" w14:textId="77777777" w:rsidR="00C2378C" w:rsidRPr="00FC33C9" w:rsidRDefault="00C2378C" w:rsidP="0093669F">
            <w:pPr>
              <w:spacing w:after="0" w:line="240" w:lineRule="auto"/>
              <w:ind w:right="122"/>
              <w:jc w:val="right"/>
              <w:rPr>
                <w:rFonts w:ascii="Times New Roman" w:eastAsia="Times New Roman" w:hAnsi="Times New Roman" w:cs="Times New Roman"/>
              </w:rPr>
            </w:pPr>
            <w:r w:rsidRPr="00FC33C9">
              <w:rPr>
                <w:rFonts w:ascii="Times New Roman" w:eastAsia="Times New Roman" w:hAnsi="Times New Roman" w:cs="Times New Roman"/>
              </w:rPr>
              <w:t xml:space="preserve">                         12.800,00</w:t>
            </w:r>
          </w:p>
        </w:tc>
        <w:tc>
          <w:tcPr>
            <w:tcW w:w="1843" w:type="dxa"/>
            <w:tcBorders>
              <w:top w:val="single" w:sz="8" w:space="0" w:color="4BACC6"/>
              <w:left w:val="single" w:sz="8" w:space="0" w:color="4BACC6"/>
              <w:bottom w:val="single" w:sz="8" w:space="0" w:color="4BACC6"/>
              <w:right w:val="single" w:sz="8" w:space="0" w:color="4BACC6"/>
            </w:tcBorders>
            <w:shd w:val="clear" w:color="auto" w:fill="FFFFFF"/>
          </w:tcPr>
          <w:p w14:paraId="01C490FF"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12.800,00</w:t>
            </w:r>
          </w:p>
        </w:tc>
        <w:tc>
          <w:tcPr>
            <w:tcW w:w="1665" w:type="dxa"/>
            <w:tcBorders>
              <w:top w:val="single" w:sz="8" w:space="0" w:color="4BACC6"/>
              <w:left w:val="single" w:sz="8" w:space="0" w:color="4BACC6"/>
              <w:bottom w:val="single" w:sz="8" w:space="0" w:color="4BACC6"/>
              <w:right w:val="single" w:sz="8" w:space="0" w:color="4BACC6"/>
            </w:tcBorders>
            <w:shd w:val="clear" w:color="auto" w:fill="FFFFFF"/>
          </w:tcPr>
          <w:p w14:paraId="6CFB27E7"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7.800,00</w:t>
            </w:r>
          </w:p>
        </w:tc>
      </w:tr>
      <w:tr w:rsidR="00C2378C" w:rsidRPr="00FC33C9" w14:paraId="1E5CD41F" w14:textId="77777777" w:rsidTr="0093669F">
        <w:tc>
          <w:tcPr>
            <w:tcW w:w="88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0C92A38" w14:textId="77777777" w:rsidR="00C2378C" w:rsidRPr="00FC33C9" w:rsidRDefault="00C2378C" w:rsidP="0093669F">
            <w:pPr>
              <w:spacing w:after="0" w:line="240" w:lineRule="auto"/>
              <w:rPr>
                <w:rFonts w:ascii="Times New Roman" w:eastAsia="Times New Roman" w:hAnsi="Times New Roman" w:cs="Times New Roman"/>
                <w:bCs/>
              </w:rPr>
            </w:pPr>
            <w:r w:rsidRPr="00FC33C9">
              <w:rPr>
                <w:rFonts w:ascii="Times New Roman" w:eastAsia="Times New Roman" w:hAnsi="Times New Roman" w:cs="Times New Roman"/>
                <w:bCs/>
              </w:rPr>
              <w:t>22.</w:t>
            </w:r>
          </w:p>
        </w:tc>
        <w:tc>
          <w:tcPr>
            <w:tcW w:w="2378"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0655D44" w14:textId="77777777" w:rsidR="00C2378C" w:rsidRPr="00FC33C9" w:rsidRDefault="00C2378C" w:rsidP="0093669F">
            <w:pPr>
              <w:spacing w:after="0" w:line="240" w:lineRule="auto"/>
              <w:contextualSpacing/>
              <w:jc w:val="both"/>
              <w:rPr>
                <w:rFonts w:ascii="Times New Roman" w:eastAsia="Times New Roman" w:hAnsi="Times New Roman" w:cs="Times New Roman"/>
              </w:rPr>
            </w:pPr>
            <w:r w:rsidRPr="00FC33C9">
              <w:rPr>
                <w:rFonts w:ascii="Times New Roman" w:eastAsia="Times New Roman" w:hAnsi="Times New Roman" w:cs="Times New Roman"/>
              </w:rPr>
              <w:t>5.10. Rekonstrukcija ulice Donja Švarča</w:t>
            </w:r>
          </w:p>
        </w:tc>
        <w:tc>
          <w:tcPr>
            <w:tcW w:w="1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BB7D903" w14:textId="77777777" w:rsidR="00C2378C" w:rsidRPr="00FC33C9" w:rsidRDefault="00C2378C" w:rsidP="0093669F">
            <w:pPr>
              <w:spacing w:after="0" w:line="240" w:lineRule="auto"/>
              <w:ind w:right="122"/>
              <w:jc w:val="right"/>
              <w:rPr>
                <w:rFonts w:ascii="Times New Roman" w:eastAsia="Times New Roman" w:hAnsi="Times New Roman" w:cs="Times New Roman"/>
              </w:rPr>
            </w:pPr>
            <w:r w:rsidRPr="00FC33C9">
              <w:rPr>
                <w:rFonts w:ascii="Times New Roman" w:eastAsia="Times New Roman" w:hAnsi="Times New Roman" w:cs="Times New Roman"/>
              </w:rPr>
              <w:t xml:space="preserve">                           36.250,00</w:t>
            </w:r>
          </w:p>
        </w:tc>
        <w:tc>
          <w:tcPr>
            <w:tcW w:w="1843" w:type="dxa"/>
            <w:tcBorders>
              <w:top w:val="single" w:sz="8" w:space="0" w:color="4BACC6"/>
              <w:left w:val="single" w:sz="8" w:space="0" w:color="4BACC6"/>
              <w:bottom w:val="single" w:sz="8" w:space="0" w:color="4BACC6"/>
              <w:right w:val="single" w:sz="8" w:space="0" w:color="4BACC6"/>
            </w:tcBorders>
            <w:shd w:val="clear" w:color="auto" w:fill="FFFFFF"/>
          </w:tcPr>
          <w:p w14:paraId="470D23BA"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26.250,00</w:t>
            </w:r>
          </w:p>
        </w:tc>
        <w:tc>
          <w:tcPr>
            <w:tcW w:w="1665" w:type="dxa"/>
            <w:tcBorders>
              <w:top w:val="single" w:sz="8" w:space="0" w:color="4BACC6"/>
              <w:left w:val="single" w:sz="8" w:space="0" w:color="4BACC6"/>
              <w:bottom w:val="single" w:sz="8" w:space="0" w:color="4BACC6"/>
              <w:right w:val="single" w:sz="8" w:space="0" w:color="4BACC6"/>
            </w:tcBorders>
            <w:shd w:val="clear" w:color="auto" w:fill="FFFFFF"/>
          </w:tcPr>
          <w:p w14:paraId="5E207607"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46.250,00</w:t>
            </w:r>
          </w:p>
        </w:tc>
      </w:tr>
      <w:tr w:rsidR="00C2378C" w:rsidRPr="00FC33C9" w14:paraId="18617641" w14:textId="77777777" w:rsidTr="0093669F">
        <w:tc>
          <w:tcPr>
            <w:tcW w:w="88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A425A1D" w14:textId="77777777" w:rsidR="00C2378C" w:rsidRPr="00FC33C9" w:rsidRDefault="00C2378C" w:rsidP="0093669F">
            <w:pPr>
              <w:spacing w:after="0" w:line="240" w:lineRule="auto"/>
              <w:rPr>
                <w:rFonts w:ascii="Times New Roman" w:eastAsia="Times New Roman" w:hAnsi="Times New Roman" w:cs="Times New Roman"/>
                <w:bCs/>
              </w:rPr>
            </w:pPr>
            <w:r w:rsidRPr="00FC33C9">
              <w:rPr>
                <w:rFonts w:ascii="Times New Roman" w:eastAsia="Times New Roman" w:hAnsi="Times New Roman" w:cs="Times New Roman"/>
                <w:bCs/>
              </w:rPr>
              <w:t>23.</w:t>
            </w:r>
          </w:p>
        </w:tc>
        <w:tc>
          <w:tcPr>
            <w:tcW w:w="2378"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0E87F4DD"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5.11. Uređenje Kurelčeve ulice</w:t>
            </w:r>
          </w:p>
        </w:tc>
        <w:tc>
          <w:tcPr>
            <w:tcW w:w="1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10C96C19" w14:textId="77777777" w:rsidR="00C2378C" w:rsidRPr="00FC33C9" w:rsidRDefault="00C2378C" w:rsidP="0093669F">
            <w:pPr>
              <w:spacing w:after="0" w:line="240" w:lineRule="auto"/>
              <w:ind w:right="122"/>
              <w:jc w:val="right"/>
              <w:rPr>
                <w:rFonts w:ascii="Times New Roman" w:eastAsia="Times New Roman" w:hAnsi="Times New Roman" w:cs="Times New Roman"/>
              </w:rPr>
            </w:pPr>
            <w:r w:rsidRPr="00FC33C9">
              <w:rPr>
                <w:rFonts w:ascii="Times New Roman" w:eastAsia="Times New Roman" w:hAnsi="Times New Roman" w:cs="Times New Roman"/>
              </w:rPr>
              <w:t xml:space="preserve">                        208.000,00</w:t>
            </w:r>
          </w:p>
        </w:tc>
        <w:tc>
          <w:tcPr>
            <w:tcW w:w="1843" w:type="dxa"/>
            <w:tcBorders>
              <w:top w:val="single" w:sz="8" w:space="0" w:color="4BACC6"/>
              <w:left w:val="single" w:sz="8" w:space="0" w:color="4BACC6"/>
              <w:bottom w:val="single" w:sz="8" w:space="0" w:color="4BACC6"/>
              <w:right w:val="single" w:sz="8" w:space="0" w:color="4BACC6"/>
            </w:tcBorders>
            <w:shd w:val="clear" w:color="auto" w:fill="FFFFFF"/>
          </w:tcPr>
          <w:p w14:paraId="1A44BC33"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208.000,00</w:t>
            </w:r>
          </w:p>
        </w:tc>
        <w:tc>
          <w:tcPr>
            <w:tcW w:w="1665" w:type="dxa"/>
            <w:tcBorders>
              <w:top w:val="single" w:sz="8" w:space="0" w:color="4BACC6"/>
              <w:left w:val="single" w:sz="8" w:space="0" w:color="4BACC6"/>
              <w:bottom w:val="single" w:sz="8" w:space="0" w:color="4BACC6"/>
              <w:right w:val="single" w:sz="8" w:space="0" w:color="4BACC6"/>
            </w:tcBorders>
            <w:shd w:val="clear" w:color="auto" w:fill="FFFFFF"/>
          </w:tcPr>
          <w:p w14:paraId="59F49E15"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207.500,00</w:t>
            </w:r>
          </w:p>
        </w:tc>
      </w:tr>
      <w:tr w:rsidR="00C2378C" w:rsidRPr="00FC33C9" w14:paraId="2ADA4DA8" w14:textId="77777777" w:rsidTr="0093669F">
        <w:tc>
          <w:tcPr>
            <w:tcW w:w="88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E02614B" w14:textId="77777777" w:rsidR="00C2378C" w:rsidRPr="00FC33C9" w:rsidRDefault="00C2378C" w:rsidP="0093669F">
            <w:pPr>
              <w:spacing w:after="0" w:line="240" w:lineRule="auto"/>
              <w:rPr>
                <w:rFonts w:ascii="Times New Roman" w:eastAsia="Times New Roman" w:hAnsi="Times New Roman" w:cs="Times New Roman"/>
                <w:bCs/>
              </w:rPr>
            </w:pPr>
            <w:r w:rsidRPr="00FC33C9">
              <w:rPr>
                <w:rFonts w:ascii="Times New Roman" w:eastAsia="Times New Roman" w:hAnsi="Times New Roman" w:cs="Times New Roman"/>
                <w:bCs/>
              </w:rPr>
              <w:t>24.</w:t>
            </w:r>
          </w:p>
        </w:tc>
        <w:tc>
          <w:tcPr>
            <w:tcW w:w="2378"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C5B7799"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5.12. Uređenje Mažuranićeve obale</w:t>
            </w:r>
          </w:p>
        </w:tc>
        <w:tc>
          <w:tcPr>
            <w:tcW w:w="1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0C082471" w14:textId="77777777" w:rsidR="00C2378C" w:rsidRPr="00FC33C9" w:rsidRDefault="00C2378C" w:rsidP="0093669F">
            <w:pPr>
              <w:spacing w:after="0" w:line="240" w:lineRule="auto"/>
              <w:ind w:right="122"/>
              <w:jc w:val="right"/>
              <w:rPr>
                <w:rFonts w:ascii="Times New Roman" w:eastAsia="Times New Roman" w:hAnsi="Times New Roman" w:cs="Times New Roman"/>
              </w:rPr>
            </w:pPr>
            <w:r w:rsidRPr="00FC33C9">
              <w:rPr>
                <w:rFonts w:ascii="Times New Roman" w:eastAsia="Times New Roman" w:hAnsi="Times New Roman" w:cs="Times New Roman"/>
              </w:rPr>
              <w:t xml:space="preserve">                       200.000,00</w:t>
            </w:r>
          </w:p>
        </w:tc>
        <w:tc>
          <w:tcPr>
            <w:tcW w:w="1843" w:type="dxa"/>
            <w:tcBorders>
              <w:top w:val="single" w:sz="8" w:space="0" w:color="4BACC6"/>
              <w:left w:val="single" w:sz="8" w:space="0" w:color="4BACC6"/>
              <w:bottom w:val="single" w:sz="8" w:space="0" w:color="4BACC6"/>
              <w:right w:val="single" w:sz="8" w:space="0" w:color="4BACC6"/>
            </w:tcBorders>
            <w:shd w:val="clear" w:color="auto" w:fill="FFFFFF"/>
          </w:tcPr>
          <w:p w14:paraId="2F6AC045"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200.000,00</w:t>
            </w:r>
          </w:p>
        </w:tc>
        <w:tc>
          <w:tcPr>
            <w:tcW w:w="1665" w:type="dxa"/>
            <w:tcBorders>
              <w:top w:val="single" w:sz="8" w:space="0" w:color="4BACC6"/>
              <w:left w:val="single" w:sz="8" w:space="0" w:color="4BACC6"/>
              <w:bottom w:val="single" w:sz="8" w:space="0" w:color="4BACC6"/>
              <w:right w:val="single" w:sz="8" w:space="0" w:color="4BACC6"/>
            </w:tcBorders>
            <w:shd w:val="clear" w:color="auto" w:fill="FFFFFF"/>
          </w:tcPr>
          <w:p w14:paraId="2D5ED9E7"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0,00</w:t>
            </w:r>
          </w:p>
        </w:tc>
      </w:tr>
      <w:tr w:rsidR="00C2378C" w:rsidRPr="00FC33C9" w14:paraId="63E58001" w14:textId="77777777" w:rsidTr="0093669F">
        <w:tc>
          <w:tcPr>
            <w:tcW w:w="88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13E1FE99" w14:textId="77777777" w:rsidR="00C2378C" w:rsidRPr="00FC33C9" w:rsidRDefault="00C2378C" w:rsidP="0093669F">
            <w:pPr>
              <w:spacing w:after="0" w:line="240" w:lineRule="auto"/>
              <w:rPr>
                <w:rFonts w:ascii="Times New Roman" w:eastAsia="Times New Roman" w:hAnsi="Times New Roman" w:cs="Times New Roman"/>
                <w:bCs/>
              </w:rPr>
            </w:pPr>
            <w:r w:rsidRPr="00FC33C9">
              <w:rPr>
                <w:rFonts w:ascii="Times New Roman" w:eastAsia="Times New Roman" w:hAnsi="Times New Roman" w:cs="Times New Roman"/>
                <w:bCs/>
              </w:rPr>
              <w:t>25.</w:t>
            </w:r>
          </w:p>
        </w:tc>
        <w:tc>
          <w:tcPr>
            <w:tcW w:w="2378"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5FF101E1" w14:textId="77777777" w:rsidR="00C2378C" w:rsidRPr="00FC33C9" w:rsidRDefault="00C2378C" w:rsidP="0093669F">
            <w:pPr>
              <w:spacing w:after="0" w:line="240" w:lineRule="auto"/>
              <w:rPr>
                <w:rFonts w:ascii="Times New Roman" w:eastAsia="Times New Roman" w:hAnsi="Times New Roman" w:cs="Times New Roman"/>
              </w:rPr>
            </w:pPr>
          </w:p>
          <w:p w14:paraId="3BE20DD3" w14:textId="77777777" w:rsidR="00C2378C" w:rsidRPr="00FC33C9" w:rsidRDefault="00C2378C" w:rsidP="0093669F">
            <w:pPr>
              <w:spacing w:after="0" w:line="240" w:lineRule="auto"/>
              <w:rPr>
                <w:rFonts w:ascii="Times New Roman" w:eastAsia="Times New Roman" w:hAnsi="Times New Roman" w:cs="Times New Roman"/>
              </w:rPr>
            </w:pPr>
            <w:r w:rsidRPr="00FC33C9">
              <w:rPr>
                <w:rFonts w:ascii="Times New Roman" w:eastAsia="Times New Roman" w:hAnsi="Times New Roman" w:cs="Times New Roman"/>
              </w:rPr>
              <w:t>5.13. Most Banija</w:t>
            </w:r>
          </w:p>
          <w:p w14:paraId="6A391F82" w14:textId="77777777" w:rsidR="00C2378C" w:rsidRPr="00FC33C9" w:rsidRDefault="00C2378C" w:rsidP="0093669F">
            <w:pPr>
              <w:spacing w:after="0" w:line="240" w:lineRule="auto"/>
              <w:jc w:val="both"/>
              <w:rPr>
                <w:rFonts w:ascii="Times New Roman" w:eastAsia="Times New Roman" w:hAnsi="Times New Roman" w:cs="Times New Roman"/>
              </w:rPr>
            </w:pPr>
          </w:p>
        </w:tc>
        <w:tc>
          <w:tcPr>
            <w:tcW w:w="1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C7A9F7C" w14:textId="2241FCAC" w:rsidR="00C2378C" w:rsidRPr="00FC33C9" w:rsidRDefault="00C2378C" w:rsidP="0093669F">
            <w:pPr>
              <w:spacing w:after="0" w:line="240" w:lineRule="auto"/>
              <w:ind w:right="122"/>
              <w:jc w:val="right"/>
              <w:rPr>
                <w:rFonts w:ascii="Times New Roman" w:eastAsia="Times New Roman" w:hAnsi="Times New Roman" w:cs="Times New Roman"/>
              </w:rPr>
            </w:pPr>
            <w:r w:rsidRPr="00FC33C9">
              <w:rPr>
                <w:rFonts w:ascii="Times New Roman" w:eastAsia="Times New Roman" w:hAnsi="Times New Roman" w:cs="Times New Roman"/>
              </w:rPr>
              <w:t xml:space="preserve">                 3.106.000,00</w:t>
            </w:r>
          </w:p>
        </w:tc>
        <w:tc>
          <w:tcPr>
            <w:tcW w:w="1843" w:type="dxa"/>
            <w:tcBorders>
              <w:top w:val="single" w:sz="8" w:space="0" w:color="4BACC6"/>
              <w:left w:val="single" w:sz="8" w:space="0" w:color="4BACC6"/>
              <w:bottom w:val="single" w:sz="8" w:space="0" w:color="4BACC6"/>
              <w:right w:val="single" w:sz="8" w:space="0" w:color="4BACC6"/>
            </w:tcBorders>
            <w:shd w:val="clear" w:color="auto" w:fill="FFFFFF"/>
          </w:tcPr>
          <w:p w14:paraId="675AE55E" w14:textId="77777777" w:rsidR="00021728" w:rsidRDefault="00021728" w:rsidP="0093669F">
            <w:pPr>
              <w:spacing w:after="0" w:line="240" w:lineRule="auto"/>
              <w:ind w:right="135"/>
              <w:jc w:val="right"/>
              <w:rPr>
                <w:rFonts w:ascii="Times New Roman" w:eastAsia="Times New Roman" w:hAnsi="Times New Roman" w:cs="Times New Roman"/>
              </w:rPr>
            </w:pPr>
          </w:p>
          <w:p w14:paraId="7745290B" w14:textId="06C8FB3C"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3.106.000,00</w:t>
            </w:r>
          </w:p>
        </w:tc>
        <w:tc>
          <w:tcPr>
            <w:tcW w:w="1665" w:type="dxa"/>
            <w:tcBorders>
              <w:top w:val="single" w:sz="8" w:space="0" w:color="4BACC6"/>
              <w:left w:val="single" w:sz="8" w:space="0" w:color="4BACC6"/>
              <w:bottom w:val="single" w:sz="8" w:space="0" w:color="4BACC6"/>
              <w:right w:val="single" w:sz="8" w:space="0" w:color="4BACC6"/>
            </w:tcBorders>
            <w:shd w:val="clear" w:color="auto" w:fill="FFFFFF"/>
          </w:tcPr>
          <w:p w14:paraId="10B07267" w14:textId="77777777" w:rsidR="00021728" w:rsidRDefault="00021728" w:rsidP="0093669F">
            <w:pPr>
              <w:spacing w:after="0" w:line="240" w:lineRule="auto"/>
              <w:ind w:right="135"/>
              <w:jc w:val="right"/>
              <w:rPr>
                <w:rFonts w:ascii="Times New Roman" w:eastAsia="Times New Roman" w:hAnsi="Times New Roman" w:cs="Times New Roman"/>
              </w:rPr>
            </w:pPr>
          </w:p>
          <w:p w14:paraId="33447266" w14:textId="251E264F"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1.000.000,00</w:t>
            </w:r>
          </w:p>
        </w:tc>
      </w:tr>
      <w:tr w:rsidR="00C2378C" w:rsidRPr="00FC33C9" w14:paraId="700C103E" w14:textId="77777777" w:rsidTr="0093669F">
        <w:tc>
          <w:tcPr>
            <w:tcW w:w="88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766C951B" w14:textId="77777777" w:rsidR="00C2378C" w:rsidRPr="00FC33C9" w:rsidRDefault="00C2378C" w:rsidP="0093669F">
            <w:pPr>
              <w:spacing w:after="0" w:line="240" w:lineRule="auto"/>
              <w:rPr>
                <w:rFonts w:ascii="Times New Roman" w:eastAsia="Times New Roman" w:hAnsi="Times New Roman" w:cs="Times New Roman"/>
                <w:bCs/>
              </w:rPr>
            </w:pPr>
            <w:r w:rsidRPr="00FC33C9">
              <w:rPr>
                <w:rFonts w:ascii="Times New Roman" w:eastAsia="Times New Roman" w:hAnsi="Times New Roman" w:cs="Times New Roman"/>
                <w:bCs/>
              </w:rPr>
              <w:t>26.</w:t>
            </w:r>
          </w:p>
        </w:tc>
        <w:tc>
          <w:tcPr>
            <w:tcW w:w="2378"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3EA1187B"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5.14. Uređenje trga bana Josipa Jelačića</w:t>
            </w:r>
          </w:p>
        </w:tc>
        <w:tc>
          <w:tcPr>
            <w:tcW w:w="1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45350146" w14:textId="77777777" w:rsidR="00C2378C" w:rsidRPr="00FC33C9" w:rsidRDefault="00C2378C" w:rsidP="0093669F">
            <w:pPr>
              <w:spacing w:after="0" w:line="240" w:lineRule="auto"/>
              <w:ind w:right="122"/>
              <w:jc w:val="right"/>
              <w:rPr>
                <w:rFonts w:ascii="Times New Roman" w:eastAsia="Times New Roman" w:hAnsi="Times New Roman" w:cs="Times New Roman"/>
              </w:rPr>
            </w:pPr>
            <w:r w:rsidRPr="00FC33C9">
              <w:rPr>
                <w:rFonts w:ascii="Times New Roman" w:eastAsia="Times New Roman" w:hAnsi="Times New Roman" w:cs="Times New Roman"/>
              </w:rPr>
              <w:t xml:space="preserve">               1.000.000,00</w:t>
            </w:r>
          </w:p>
        </w:tc>
        <w:tc>
          <w:tcPr>
            <w:tcW w:w="1843" w:type="dxa"/>
            <w:tcBorders>
              <w:top w:val="single" w:sz="8" w:space="0" w:color="4BACC6"/>
              <w:left w:val="single" w:sz="8" w:space="0" w:color="4BACC6"/>
              <w:bottom w:val="single" w:sz="8" w:space="0" w:color="4BACC6"/>
              <w:right w:val="single" w:sz="8" w:space="0" w:color="4BACC6"/>
            </w:tcBorders>
            <w:shd w:val="clear" w:color="auto" w:fill="FFFFFF"/>
          </w:tcPr>
          <w:p w14:paraId="1D7EA510"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 xml:space="preserve">               1.000.000,00</w:t>
            </w:r>
          </w:p>
        </w:tc>
        <w:tc>
          <w:tcPr>
            <w:tcW w:w="1665" w:type="dxa"/>
            <w:tcBorders>
              <w:top w:val="single" w:sz="8" w:space="0" w:color="4BACC6"/>
              <w:left w:val="single" w:sz="8" w:space="0" w:color="4BACC6"/>
              <w:bottom w:val="single" w:sz="8" w:space="0" w:color="4BACC6"/>
              <w:right w:val="single" w:sz="8" w:space="0" w:color="4BACC6"/>
            </w:tcBorders>
            <w:shd w:val="clear" w:color="auto" w:fill="FFFFFF"/>
          </w:tcPr>
          <w:p w14:paraId="103AC6F1" w14:textId="77777777" w:rsidR="00021728" w:rsidRDefault="00021728" w:rsidP="0093669F">
            <w:pPr>
              <w:spacing w:after="0" w:line="240" w:lineRule="auto"/>
              <w:ind w:right="135"/>
              <w:jc w:val="right"/>
              <w:rPr>
                <w:rFonts w:ascii="Times New Roman" w:eastAsia="Times New Roman" w:hAnsi="Times New Roman" w:cs="Times New Roman"/>
              </w:rPr>
            </w:pPr>
          </w:p>
          <w:p w14:paraId="1E8F06FE" w14:textId="5C219AC1"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1.000.000,00</w:t>
            </w:r>
          </w:p>
        </w:tc>
      </w:tr>
      <w:tr w:rsidR="00C2378C" w:rsidRPr="00FC33C9" w14:paraId="1EC7FA61" w14:textId="77777777" w:rsidTr="0093669F">
        <w:tc>
          <w:tcPr>
            <w:tcW w:w="88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19D80FCA" w14:textId="77777777" w:rsidR="00C2378C" w:rsidRPr="00FC33C9" w:rsidRDefault="00C2378C" w:rsidP="0093669F">
            <w:pPr>
              <w:spacing w:after="0" w:line="240" w:lineRule="auto"/>
              <w:rPr>
                <w:rFonts w:ascii="Times New Roman" w:eastAsia="Times New Roman" w:hAnsi="Times New Roman" w:cs="Times New Roman"/>
                <w:bCs/>
              </w:rPr>
            </w:pPr>
            <w:r w:rsidRPr="00FC33C9">
              <w:rPr>
                <w:rFonts w:ascii="Times New Roman" w:eastAsia="Times New Roman" w:hAnsi="Times New Roman" w:cs="Times New Roman"/>
                <w:bCs/>
              </w:rPr>
              <w:t>27.</w:t>
            </w:r>
          </w:p>
        </w:tc>
        <w:tc>
          <w:tcPr>
            <w:tcW w:w="2378"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10E27634"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5.15. Klizište Skopska</w:t>
            </w:r>
          </w:p>
        </w:tc>
        <w:tc>
          <w:tcPr>
            <w:tcW w:w="1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5ADD56BF" w14:textId="77777777" w:rsidR="00C2378C" w:rsidRPr="00FC33C9" w:rsidRDefault="00C2378C" w:rsidP="0093669F">
            <w:pPr>
              <w:spacing w:after="0" w:line="240" w:lineRule="auto"/>
              <w:ind w:right="122"/>
              <w:jc w:val="right"/>
              <w:rPr>
                <w:rFonts w:ascii="Times New Roman" w:eastAsia="Times New Roman" w:hAnsi="Times New Roman" w:cs="Times New Roman"/>
              </w:rPr>
            </w:pPr>
            <w:r w:rsidRPr="00FC33C9">
              <w:rPr>
                <w:rFonts w:ascii="Times New Roman" w:eastAsia="Times New Roman" w:hAnsi="Times New Roman" w:cs="Times New Roman"/>
              </w:rPr>
              <w:t xml:space="preserve">                     60.000,00</w:t>
            </w:r>
          </w:p>
        </w:tc>
        <w:tc>
          <w:tcPr>
            <w:tcW w:w="1843" w:type="dxa"/>
            <w:tcBorders>
              <w:top w:val="single" w:sz="8" w:space="0" w:color="4BACC6"/>
              <w:left w:val="single" w:sz="8" w:space="0" w:color="4BACC6"/>
              <w:bottom w:val="single" w:sz="8" w:space="0" w:color="4BACC6"/>
              <w:right w:val="single" w:sz="8" w:space="0" w:color="4BACC6"/>
            </w:tcBorders>
            <w:shd w:val="clear" w:color="auto" w:fill="FFFFFF"/>
          </w:tcPr>
          <w:p w14:paraId="7855BD84"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60.000,00</w:t>
            </w:r>
          </w:p>
        </w:tc>
        <w:tc>
          <w:tcPr>
            <w:tcW w:w="1665" w:type="dxa"/>
            <w:tcBorders>
              <w:top w:val="single" w:sz="8" w:space="0" w:color="4BACC6"/>
              <w:left w:val="single" w:sz="8" w:space="0" w:color="4BACC6"/>
              <w:bottom w:val="single" w:sz="8" w:space="0" w:color="4BACC6"/>
              <w:right w:val="single" w:sz="8" w:space="0" w:color="4BACC6"/>
            </w:tcBorders>
            <w:shd w:val="clear" w:color="auto" w:fill="FFFFFF"/>
          </w:tcPr>
          <w:p w14:paraId="0C5472E2" w14:textId="77777777"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53.631,00</w:t>
            </w:r>
          </w:p>
        </w:tc>
      </w:tr>
      <w:tr w:rsidR="00C2378C" w:rsidRPr="00FC33C9" w14:paraId="1FA7276F" w14:textId="77777777" w:rsidTr="0093669F">
        <w:tc>
          <w:tcPr>
            <w:tcW w:w="88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78DD3081" w14:textId="77777777" w:rsidR="00C2378C" w:rsidRPr="00FC33C9" w:rsidRDefault="00C2378C" w:rsidP="0093669F">
            <w:pPr>
              <w:spacing w:after="0" w:line="240" w:lineRule="auto"/>
              <w:rPr>
                <w:rFonts w:ascii="Times New Roman" w:eastAsia="Times New Roman" w:hAnsi="Times New Roman" w:cs="Times New Roman"/>
                <w:bCs/>
              </w:rPr>
            </w:pPr>
            <w:r w:rsidRPr="00FC33C9">
              <w:rPr>
                <w:rFonts w:ascii="Times New Roman" w:eastAsia="Times New Roman" w:hAnsi="Times New Roman" w:cs="Times New Roman"/>
                <w:bCs/>
              </w:rPr>
              <w:t>28.</w:t>
            </w:r>
          </w:p>
        </w:tc>
        <w:tc>
          <w:tcPr>
            <w:tcW w:w="2378"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589AB9D3"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5.16. Klizište Vukmanić</w:t>
            </w:r>
          </w:p>
        </w:tc>
        <w:tc>
          <w:tcPr>
            <w:tcW w:w="1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42D7C252" w14:textId="77777777" w:rsidR="00C2378C" w:rsidRPr="00FC33C9" w:rsidRDefault="00C2378C" w:rsidP="0093669F">
            <w:pPr>
              <w:spacing w:after="0" w:line="240" w:lineRule="auto"/>
              <w:ind w:right="122"/>
              <w:jc w:val="right"/>
              <w:rPr>
                <w:rFonts w:ascii="Times New Roman" w:eastAsia="Times New Roman" w:hAnsi="Times New Roman" w:cs="Times New Roman"/>
              </w:rPr>
            </w:pPr>
            <w:r w:rsidRPr="00FC33C9">
              <w:rPr>
                <w:rFonts w:ascii="Times New Roman" w:eastAsia="Times New Roman" w:hAnsi="Times New Roman" w:cs="Times New Roman"/>
              </w:rPr>
              <w:t xml:space="preserve">                     12.500,00</w:t>
            </w:r>
          </w:p>
        </w:tc>
        <w:tc>
          <w:tcPr>
            <w:tcW w:w="1843" w:type="dxa"/>
            <w:tcBorders>
              <w:top w:val="single" w:sz="8" w:space="0" w:color="4BACC6"/>
              <w:left w:val="single" w:sz="8" w:space="0" w:color="4BACC6"/>
              <w:bottom w:val="single" w:sz="8" w:space="0" w:color="4BACC6"/>
              <w:right w:val="single" w:sz="8" w:space="0" w:color="4BACC6"/>
            </w:tcBorders>
            <w:shd w:val="clear" w:color="auto" w:fill="FFFFFF"/>
          </w:tcPr>
          <w:p w14:paraId="066FEAB4" w14:textId="77777777" w:rsidR="00021728" w:rsidRDefault="00021728" w:rsidP="0093669F">
            <w:pPr>
              <w:spacing w:after="0" w:line="240" w:lineRule="auto"/>
              <w:ind w:right="135"/>
              <w:jc w:val="right"/>
              <w:rPr>
                <w:rFonts w:ascii="Times New Roman" w:eastAsia="Times New Roman" w:hAnsi="Times New Roman" w:cs="Times New Roman"/>
              </w:rPr>
            </w:pPr>
          </w:p>
          <w:p w14:paraId="6A46A87E" w14:textId="28C41BEC"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7.500,00</w:t>
            </w:r>
          </w:p>
        </w:tc>
        <w:tc>
          <w:tcPr>
            <w:tcW w:w="1665" w:type="dxa"/>
            <w:tcBorders>
              <w:top w:val="single" w:sz="8" w:space="0" w:color="4BACC6"/>
              <w:left w:val="single" w:sz="8" w:space="0" w:color="4BACC6"/>
              <w:bottom w:val="single" w:sz="8" w:space="0" w:color="4BACC6"/>
              <w:right w:val="single" w:sz="8" w:space="0" w:color="4BACC6"/>
            </w:tcBorders>
            <w:shd w:val="clear" w:color="auto" w:fill="FFFFFF"/>
          </w:tcPr>
          <w:p w14:paraId="20FF5DF8" w14:textId="77777777" w:rsidR="00021728" w:rsidRDefault="00021728" w:rsidP="0093669F">
            <w:pPr>
              <w:spacing w:after="0" w:line="240" w:lineRule="auto"/>
              <w:ind w:right="135"/>
              <w:jc w:val="right"/>
              <w:rPr>
                <w:rFonts w:ascii="Times New Roman" w:eastAsia="Times New Roman" w:hAnsi="Times New Roman" w:cs="Times New Roman"/>
              </w:rPr>
            </w:pPr>
          </w:p>
          <w:p w14:paraId="33BAC869" w14:textId="0E8BB730"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3.500,00</w:t>
            </w:r>
          </w:p>
        </w:tc>
      </w:tr>
      <w:tr w:rsidR="00C2378C" w:rsidRPr="00FC33C9" w14:paraId="720AE75C" w14:textId="77777777" w:rsidTr="0093669F">
        <w:tc>
          <w:tcPr>
            <w:tcW w:w="88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6AA08525" w14:textId="77777777" w:rsidR="00C2378C" w:rsidRPr="00FC33C9" w:rsidRDefault="00C2378C" w:rsidP="0093669F">
            <w:pPr>
              <w:spacing w:after="0" w:line="240" w:lineRule="auto"/>
              <w:rPr>
                <w:rFonts w:ascii="Times New Roman" w:eastAsia="Times New Roman" w:hAnsi="Times New Roman" w:cs="Times New Roman"/>
                <w:bCs/>
              </w:rPr>
            </w:pPr>
            <w:r w:rsidRPr="00FC33C9">
              <w:rPr>
                <w:rFonts w:ascii="Times New Roman" w:eastAsia="Times New Roman" w:hAnsi="Times New Roman" w:cs="Times New Roman"/>
                <w:bCs/>
              </w:rPr>
              <w:t>29.</w:t>
            </w:r>
          </w:p>
        </w:tc>
        <w:tc>
          <w:tcPr>
            <w:tcW w:w="2378"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B20C2A5"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5.17. Klizište Rečica</w:t>
            </w:r>
          </w:p>
        </w:tc>
        <w:tc>
          <w:tcPr>
            <w:tcW w:w="1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2D8047E" w14:textId="77777777" w:rsidR="00C2378C" w:rsidRPr="00FC33C9" w:rsidRDefault="00C2378C" w:rsidP="0093669F">
            <w:pPr>
              <w:spacing w:after="0" w:line="240" w:lineRule="auto"/>
              <w:ind w:right="122"/>
              <w:jc w:val="right"/>
              <w:rPr>
                <w:rFonts w:ascii="Times New Roman" w:eastAsia="Times New Roman" w:hAnsi="Times New Roman" w:cs="Times New Roman"/>
              </w:rPr>
            </w:pPr>
            <w:r w:rsidRPr="00FC33C9">
              <w:rPr>
                <w:rFonts w:ascii="Times New Roman" w:eastAsia="Times New Roman" w:hAnsi="Times New Roman" w:cs="Times New Roman"/>
              </w:rPr>
              <w:t xml:space="preserve">                     18.000,00</w:t>
            </w:r>
          </w:p>
        </w:tc>
        <w:tc>
          <w:tcPr>
            <w:tcW w:w="1843" w:type="dxa"/>
            <w:tcBorders>
              <w:top w:val="single" w:sz="8" w:space="0" w:color="4BACC6"/>
              <w:left w:val="single" w:sz="8" w:space="0" w:color="4BACC6"/>
              <w:bottom w:val="single" w:sz="8" w:space="0" w:color="4BACC6"/>
              <w:right w:val="single" w:sz="8" w:space="0" w:color="4BACC6"/>
            </w:tcBorders>
            <w:shd w:val="clear" w:color="auto" w:fill="FFFFFF"/>
          </w:tcPr>
          <w:p w14:paraId="17CCD996" w14:textId="77777777" w:rsidR="00021728" w:rsidRDefault="00021728" w:rsidP="0093669F">
            <w:pPr>
              <w:spacing w:after="0" w:line="240" w:lineRule="auto"/>
              <w:ind w:right="135"/>
              <w:jc w:val="right"/>
              <w:rPr>
                <w:rFonts w:ascii="Times New Roman" w:eastAsia="Times New Roman" w:hAnsi="Times New Roman" w:cs="Times New Roman"/>
              </w:rPr>
            </w:pPr>
          </w:p>
          <w:p w14:paraId="5431135D" w14:textId="39EEC373"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13.000,00</w:t>
            </w:r>
          </w:p>
        </w:tc>
        <w:tc>
          <w:tcPr>
            <w:tcW w:w="1665" w:type="dxa"/>
            <w:tcBorders>
              <w:top w:val="single" w:sz="8" w:space="0" w:color="4BACC6"/>
              <w:left w:val="single" w:sz="8" w:space="0" w:color="4BACC6"/>
              <w:bottom w:val="single" w:sz="8" w:space="0" w:color="4BACC6"/>
              <w:right w:val="single" w:sz="8" w:space="0" w:color="4BACC6"/>
            </w:tcBorders>
            <w:shd w:val="clear" w:color="auto" w:fill="FFFFFF"/>
          </w:tcPr>
          <w:p w14:paraId="3695DC72" w14:textId="77777777" w:rsidR="00021728" w:rsidRDefault="00021728" w:rsidP="0093669F">
            <w:pPr>
              <w:spacing w:after="0" w:line="240" w:lineRule="auto"/>
              <w:ind w:right="135"/>
              <w:jc w:val="right"/>
              <w:rPr>
                <w:rFonts w:ascii="Times New Roman" w:eastAsia="Times New Roman" w:hAnsi="Times New Roman" w:cs="Times New Roman"/>
              </w:rPr>
            </w:pPr>
          </w:p>
          <w:p w14:paraId="79C0BC76" w14:textId="7FC4A90A"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12.310,00</w:t>
            </w:r>
          </w:p>
        </w:tc>
      </w:tr>
      <w:tr w:rsidR="00C2378C" w:rsidRPr="00FC33C9" w14:paraId="178D9BC1" w14:textId="77777777" w:rsidTr="0093669F">
        <w:tc>
          <w:tcPr>
            <w:tcW w:w="88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75AB53A" w14:textId="77777777" w:rsidR="00C2378C" w:rsidRPr="00FC33C9" w:rsidRDefault="00C2378C" w:rsidP="0093669F">
            <w:pPr>
              <w:spacing w:after="0" w:line="240" w:lineRule="auto"/>
              <w:rPr>
                <w:rFonts w:ascii="Times New Roman" w:eastAsia="Times New Roman" w:hAnsi="Times New Roman" w:cs="Times New Roman"/>
                <w:bCs/>
              </w:rPr>
            </w:pPr>
            <w:r w:rsidRPr="00FC33C9">
              <w:rPr>
                <w:rFonts w:ascii="Times New Roman" w:eastAsia="Times New Roman" w:hAnsi="Times New Roman" w:cs="Times New Roman"/>
                <w:bCs/>
              </w:rPr>
              <w:lastRenderedPageBreak/>
              <w:t>30.</w:t>
            </w:r>
          </w:p>
        </w:tc>
        <w:tc>
          <w:tcPr>
            <w:tcW w:w="2378"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5DE72ED6"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5.18. Klizište Zadobarje</w:t>
            </w:r>
          </w:p>
        </w:tc>
        <w:tc>
          <w:tcPr>
            <w:tcW w:w="1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08FCAD80" w14:textId="77777777" w:rsidR="00C2378C" w:rsidRPr="00FC33C9" w:rsidRDefault="00C2378C" w:rsidP="0093669F">
            <w:pPr>
              <w:spacing w:after="0" w:line="240" w:lineRule="auto"/>
              <w:ind w:right="122"/>
              <w:jc w:val="right"/>
              <w:rPr>
                <w:rFonts w:ascii="Times New Roman" w:eastAsia="Times New Roman" w:hAnsi="Times New Roman" w:cs="Times New Roman"/>
              </w:rPr>
            </w:pPr>
            <w:r w:rsidRPr="00FC33C9">
              <w:rPr>
                <w:rFonts w:ascii="Times New Roman" w:eastAsia="Times New Roman" w:hAnsi="Times New Roman" w:cs="Times New Roman"/>
              </w:rPr>
              <w:t xml:space="preserve">                   165.000,00</w:t>
            </w:r>
          </w:p>
        </w:tc>
        <w:tc>
          <w:tcPr>
            <w:tcW w:w="1843" w:type="dxa"/>
            <w:tcBorders>
              <w:top w:val="single" w:sz="8" w:space="0" w:color="4BACC6"/>
              <w:left w:val="single" w:sz="8" w:space="0" w:color="4BACC6"/>
              <w:bottom w:val="single" w:sz="8" w:space="0" w:color="4BACC6"/>
              <w:right w:val="single" w:sz="8" w:space="0" w:color="4BACC6"/>
            </w:tcBorders>
            <w:shd w:val="clear" w:color="auto" w:fill="FFFFFF"/>
          </w:tcPr>
          <w:p w14:paraId="0655C304" w14:textId="77777777" w:rsidR="00021728" w:rsidRDefault="00021728" w:rsidP="0093669F">
            <w:pPr>
              <w:spacing w:after="0" w:line="240" w:lineRule="auto"/>
              <w:ind w:right="135"/>
              <w:jc w:val="right"/>
              <w:rPr>
                <w:rFonts w:ascii="Times New Roman" w:eastAsia="Times New Roman" w:hAnsi="Times New Roman" w:cs="Times New Roman"/>
              </w:rPr>
            </w:pPr>
          </w:p>
          <w:p w14:paraId="6098AE3C" w14:textId="2E36C5FA"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161.146,00</w:t>
            </w:r>
          </w:p>
        </w:tc>
        <w:tc>
          <w:tcPr>
            <w:tcW w:w="1665" w:type="dxa"/>
            <w:tcBorders>
              <w:top w:val="single" w:sz="8" w:space="0" w:color="4BACC6"/>
              <w:left w:val="single" w:sz="8" w:space="0" w:color="4BACC6"/>
              <w:bottom w:val="single" w:sz="8" w:space="0" w:color="4BACC6"/>
              <w:right w:val="single" w:sz="8" w:space="0" w:color="4BACC6"/>
            </w:tcBorders>
            <w:shd w:val="clear" w:color="auto" w:fill="FFFFFF"/>
          </w:tcPr>
          <w:p w14:paraId="32745249" w14:textId="77777777" w:rsidR="00021728" w:rsidRDefault="00021728" w:rsidP="0093669F">
            <w:pPr>
              <w:spacing w:after="0" w:line="240" w:lineRule="auto"/>
              <w:ind w:right="135"/>
              <w:jc w:val="right"/>
              <w:rPr>
                <w:rFonts w:ascii="Times New Roman" w:eastAsia="Times New Roman" w:hAnsi="Times New Roman" w:cs="Times New Roman"/>
              </w:rPr>
            </w:pPr>
          </w:p>
          <w:p w14:paraId="5C61307A" w14:textId="232736F6"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105.611,00</w:t>
            </w:r>
          </w:p>
        </w:tc>
      </w:tr>
      <w:tr w:rsidR="00C2378C" w:rsidRPr="00FC33C9" w14:paraId="251791E5" w14:textId="77777777" w:rsidTr="0093669F">
        <w:tc>
          <w:tcPr>
            <w:tcW w:w="88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E9CF004" w14:textId="77777777" w:rsidR="00C2378C" w:rsidRPr="00FC33C9" w:rsidRDefault="00C2378C" w:rsidP="0093669F">
            <w:pPr>
              <w:spacing w:after="0" w:line="240" w:lineRule="auto"/>
              <w:rPr>
                <w:rFonts w:ascii="Times New Roman" w:eastAsia="Times New Roman" w:hAnsi="Times New Roman" w:cs="Times New Roman"/>
                <w:bCs/>
              </w:rPr>
            </w:pPr>
            <w:r w:rsidRPr="00FC33C9">
              <w:rPr>
                <w:rFonts w:ascii="Times New Roman" w:eastAsia="Times New Roman" w:hAnsi="Times New Roman" w:cs="Times New Roman"/>
                <w:bCs/>
              </w:rPr>
              <w:t>31.</w:t>
            </w:r>
          </w:p>
        </w:tc>
        <w:tc>
          <w:tcPr>
            <w:tcW w:w="2378"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55B08612"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5.19. Oborinska odvodnja Ljubljanska</w:t>
            </w:r>
          </w:p>
        </w:tc>
        <w:tc>
          <w:tcPr>
            <w:tcW w:w="1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7014385A" w14:textId="77777777" w:rsidR="00C2378C" w:rsidRPr="00FC33C9" w:rsidRDefault="00C2378C" w:rsidP="0093669F">
            <w:pPr>
              <w:spacing w:after="0" w:line="240" w:lineRule="auto"/>
              <w:ind w:right="122"/>
              <w:jc w:val="right"/>
              <w:rPr>
                <w:rFonts w:ascii="Times New Roman" w:eastAsia="Times New Roman" w:hAnsi="Times New Roman" w:cs="Times New Roman"/>
              </w:rPr>
            </w:pPr>
            <w:r w:rsidRPr="00FC33C9">
              <w:rPr>
                <w:rFonts w:ascii="Times New Roman" w:eastAsia="Times New Roman" w:hAnsi="Times New Roman" w:cs="Times New Roman"/>
              </w:rPr>
              <w:t xml:space="preserve">                     71.700,00</w:t>
            </w:r>
          </w:p>
        </w:tc>
        <w:tc>
          <w:tcPr>
            <w:tcW w:w="1843" w:type="dxa"/>
            <w:tcBorders>
              <w:top w:val="single" w:sz="8" w:space="0" w:color="4BACC6"/>
              <w:left w:val="single" w:sz="8" w:space="0" w:color="4BACC6"/>
              <w:bottom w:val="single" w:sz="8" w:space="0" w:color="4BACC6"/>
              <w:right w:val="single" w:sz="8" w:space="0" w:color="4BACC6"/>
            </w:tcBorders>
            <w:shd w:val="clear" w:color="auto" w:fill="FFFFFF"/>
          </w:tcPr>
          <w:p w14:paraId="56356293" w14:textId="77777777" w:rsidR="00021728" w:rsidRDefault="00021728" w:rsidP="0093669F">
            <w:pPr>
              <w:spacing w:after="0" w:line="240" w:lineRule="auto"/>
              <w:ind w:right="135"/>
              <w:jc w:val="right"/>
              <w:rPr>
                <w:rFonts w:ascii="Times New Roman" w:eastAsia="Times New Roman" w:hAnsi="Times New Roman" w:cs="Times New Roman"/>
              </w:rPr>
            </w:pPr>
          </w:p>
          <w:p w14:paraId="52C2D067" w14:textId="6B1315BA"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61.700,00</w:t>
            </w:r>
          </w:p>
        </w:tc>
        <w:tc>
          <w:tcPr>
            <w:tcW w:w="1665" w:type="dxa"/>
            <w:tcBorders>
              <w:top w:val="single" w:sz="8" w:space="0" w:color="4BACC6"/>
              <w:left w:val="single" w:sz="8" w:space="0" w:color="4BACC6"/>
              <w:bottom w:val="single" w:sz="8" w:space="0" w:color="4BACC6"/>
              <w:right w:val="single" w:sz="8" w:space="0" w:color="4BACC6"/>
            </w:tcBorders>
            <w:shd w:val="clear" w:color="auto" w:fill="FFFFFF"/>
          </w:tcPr>
          <w:p w14:paraId="24E472C1" w14:textId="77777777" w:rsidR="00021728" w:rsidRDefault="00021728" w:rsidP="0093669F">
            <w:pPr>
              <w:spacing w:after="0" w:line="240" w:lineRule="auto"/>
              <w:ind w:right="135"/>
              <w:jc w:val="right"/>
              <w:rPr>
                <w:rFonts w:ascii="Times New Roman" w:eastAsia="Times New Roman" w:hAnsi="Times New Roman" w:cs="Times New Roman"/>
              </w:rPr>
            </w:pPr>
          </w:p>
          <w:p w14:paraId="16C1D510" w14:textId="338588F8"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43.700,00</w:t>
            </w:r>
          </w:p>
        </w:tc>
      </w:tr>
      <w:tr w:rsidR="00C2378C" w:rsidRPr="00FC33C9" w14:paraId="51748A20" w14:textId="77777777" w:rsidTr="0093669F">
        <w:tc>
          <w:tcPr>
            <w:tcW w:w="883"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1444B1D2" w14:textId="77777777" w:rsidR="00C2378C" w:rsidRPr="00FC33C9" w:rsidRDefault="00C2378C" w:rsidP="0093669F">
            <w:pPr>
              <w:spacing w:after="0" w:line="240" w:lineRule="auto"/>
              <w:rPr>
                <w:rFonts w:ascii="Times New Roman" w:eastAsia="Times New Roman" w:hAnsi="Times New Roman" w:cs="Times New Roman"/>
                <w:bCs/>
              </w:rPr>
            </w:pPr>
            <w:r w:rsidRPr="00FC33C9">
              <w:rPr>
                <w:rFonts w:ascii="Times New Roman" w:eastAsia="Times New Roman" w:hAnsi="Times New Roman" w:cs="Times New Roman"/>
                <w:bCs/>
              </w:rPr>
              <w:t>32.</w:t>
            </w:r>
          </w:p>
        </w:tc>
        <w:tc>
          <w:tcPr>
            <w:tcW w:w="2378"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2A667E89" w14:textId="77777777" w:rsidR="00C2378C" w:rsidRPr="00FC33C9" w:rsidRDefault="00C2378C" w:rsidP="0093669F">
            <w:pPr>
              <w:spacing w:after="0" w:line="240" w:lineRule="auto"/>
              <w:jc w:val="both"/>
              <w:rPr>
                <w:rFonts w:ascii="Times New Roman" w:eastAsia="Times New Roman" w:hAnsi="Times New Roman" w:cs="Times New Roman"/>
              </w:rPr>
            </w:pPr>
            <w:r w:rsidRPr="00FC33C9">
              <w:rPr>
                <w:rFonts w:ascii="Times New Roman" w:eastAsia="Times New Roman" w:hAnsi="Times New Roman" w:cs="Times New Roman"/>
              </w:rPr>
              <w:t>5.20. Karlovac II- Baščinska</w:t>
            </w:r>
          </w:p>
        </w:tc>
        <w:tc>
          <w:tcPr>
            <w:tcW w:w="1842" w:type="dxa"/>
            <w:tcBorders>
              <w:top w:val="single" w:sz="8" w:space="0" w:color="4BACC6"/>
              <w:left w:val="single" w:sz="8" w:space="0" w:color="4BACC6"/>
              <w:bottom w:val="single" w:sz="8" w:space="0" w:color="4BACC6"/>
              <w:right w:val="single" w:sz="8" w:space="0" w:color="4BACC6"/>
            </w:tcBorders>
            <w:shd w:val="clear" w:color="auto" w:fill="FFFFFF"/>
            <w:vAlign w:val="center"/>
          </w:tcPr>
          <w:p w14:paraId="7CE0FD55" w14:textId="77777777" w:rsidR="00021728" w:rsidRDefault="00021728" w:rsidP="0093669F">
            <w:pPr>
              <w:spacing w:after="0" w:line="240" w:lineRule="auto"/>
              <w:ind w:right="122"/>
              <w:jc w:val="right"/>
              <w:rPr>
                <w:rFonts w:ascii="Times New Roman" w:eastAsia="Times New Roman" w:hAnsi="Times New Roman" w:cs="Times New Roman"/>
              </w:rPr>
            </w:pPr>
          </w:p>
          <w:p w14:paraId="39111EEB" w14:textId="4B0E4103" w:rsidR="00C2378C" w:rsidRPr="00FC33C9" w:rsidRDefault="00C2378C" w:rsidP="0093669F">
            <w:pPr>
              <w:spacing w:after="0" w:line="240" w:lineRule="auto"/>
              <w:ind w:right="122"/>
              <w:jc w:val="right"/>
              <w:rPr>
                <w:rFonts w:ascii="Times New Roman" w:eastAsia="Times New Roman" w:hAnsi="Times New Roman" w:cs="Times New Roman"/>
              </w:rPr>
            </w:pPr>
            <w:r w:rsidRPr="00FC33C9">
              <w:rPr>
                <w:rFonts w:ascii="Times New Roman" w:eastAsia="Times New Roman" w:hAnsi="Times New Roman" w:cs="Times New Roman"/>
              </w:rPr>
              <w:t>0,00</w:t>
            </w:r>
          </w:p>
        </w:tc>
        <w:tc>
          <w:tcPr>
            <w:tcW w:w="1843" w:type="dxa"/>
            <w:tcBorders>
              <w:top w:val="single" w:sz="8" w:space="0" w:color="4BACC6"/>
              <w:left w:val="single" w:sz="8" w:space="0" w:color="4BACC6"/>
              <w:bottom w:val="single" w:sz="8" w:space="0" w:color="4BACC6"/>
              <w:right w:val="single" w:sz="8" w:space="0" w:color="4BACC6"/>
            </w:tcBorders>
            <w:shd w:val="clear" w:color="auto" w:fill="FFFFFF"/>
          </w:tcPr>
          <w:p w14:paraId="5ECA2465" w14:textId="77777777" w:rsidR="00021728" w:rsidRDefault="00021728" w:rsidP="0093669F">
            <w:pPr>
              <w:spacing w:after="0" w:line="240" w:lineRule="auto"/>
              <w:ind w:right="135"/>
              <w:jc w:val="right"/>
              <w:rPr>
                <w:rFonts w:ascii="Times New Roman" w:eastAsia="Times New Roman" w:hAnsi="Times New Roman" w:cs="Times New Roman"/>
              </w:rPr>
            </w:pPr>
          </w:p>
          <w:p w14:paraId="60DBEC58" w14:textId="591391B8"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40.000,00</w:t>
            </w:r>
          </w:p>
        </w:tc>
        <w:tc>
          <w:tcPr>
            <w:tcW w:w="1665" w:type="dxa"/>
            <w:tcBorders>
              <w:top w:val="single" w:sz="8" w:space="0" w:color="4BACC6"/>
              <w:left w:val="single" w:sz="8" w:space="0" w:color="4BACC6"/>
              <w:bottom w:val="single" w:sz="8" w:space="0" w:color="4BACC6"/>
              <w:right w:val="single" w:sz="8" w:space="0" w:color="4BACC6"/>
            </w:tcBorders>
            <w:shd w:val="clear" w:color="auto" w:fill="FFFFFF"/>
          </w:tcPr>
          <w:p w14:paraId="255F10A5" w14:textId="77777777" w:rsidR="00021728" w:rsidRDefault="00021728" w:rsidP="0093669F">
            <w:pPr>
              <w:spacing w:after="0" w:line="240" w:lineRule="auto"/>
              <w:ind w:right="135"/>
              <w:jc w:val="right"/>
              <w:rPr>
                <w:rFonts w:ascii="Times New Roman" w:eastAsia="Times New Roman" w:hAnsi="Times New Roman" w:cs="Times New Roman"/>
              </w:rPr>
            </w:pPr>
          </w:p>
          <w:p w14:paraId="7006D70A" w14:textId="0BE32DC2" w:rsidR="00C2378C" w:rsidRPr="00FC33C9" w:rsidRDefault="00C2378C" w:rsidP="0093669F">
            <w:pPr>
              <w:spacing w:after="0" w:line="240" w:lineRule="auto"/>
              <w:ind w:right="135"/>
              <w:jc w:val="right"/>
              <w:rPr>
                <w:rFonts w:ascii="Times New Roman" w:eastAsia="Times New Roman" w:hAnsi="Times New Roman" w:cs="Times New Roman"/>
              </w:rPr>
            </w:pPr>
            <w:r w:rsidRPr="00FC33C9">
              <w:rPr>
                <w:rFonts w:ascii="Times New Roman" w:eastAsia="Times New Roman" w:hAnsi="Times New Roman" w:cs="Times New Roman"/>
              </w:rPr>
              <w:t>40.000,00</w:t>
            </w:r>
          </w:p>
        </w:tc>
      </w:tr>
      <w:tr w:rsidR="00C2378C" w:rsidRPr="00FC33C9" w14:paraId="26B7451C" w14:textId="77777777" w:rsidTr="0093669F">
        <w:tc>
          <w:tcPr>
            <w:tcW w:w="883" w:type="dxa"/>
            <w:tcBorders>
              <w:top w:val="single" w:sz="8" w:space="0" w:color="4BACC6"/>
              <w:left w:val="single" w:sz="8" w:space="0" w:color="4BACC6"/>
              <w:bottom w:val="single" w:sz="8" w:space="0" w:color="4BACC6"/>
              <w:right w:val="single" w:sz="8" w:space="0" w:color="4BACC6"/>
            </w:tcBorders>
            <w:shd w:val="clear" w:color="auto" w:fill="CCC0D9"/>
          </w:tcPr>
          <w:p w14:paraId="7EE3D240" w14:textId="77777777" w:rsidR="00C2378C" w:rsidRPr="00FC33C9" w:rsidRDefault="00C2378C" w:rsidP="0093669F">
            <w:pPr>
              <w:spacing w:after="0" w:line="240" w:lineRule="auto"/>
              <w:jc w:val="both"/>
              <w:rPr>
                <w:rFonts w:ascii="Times New Roman" w:eastAsia="Times New Roman" w:hAnsi="Times New Roman" w:cs="Times New Roman"/>
                <w:bCs/>
              </w:rPr>
            </w:pPr>
          </w:p>
        </w:tc>
        <w:tc>
          <w:tcPr>
            <w:tcW w:w="2378" w:type="dxa"/>
            <w:tcBorders>
              <w:top w:val="single" w:sz="8" w:space="0" w:color="4BACC6"/>
              <w:left w:val="single" w:sz="8" w:space="0" w:color="4BACC6"/>
              <w:bottom w:val="single" w:sz="8" w:space="0" w:color="4BACC6"/>
              <w:right w:val="single" w:sz="8" w:space="0" w:color="4BACC6"/>
            </w:tcBorders>
            <w:shd w:val="clear" w:color="auto" w:fill="CCC0D9"/>
            <w:hideMark/>
          </w:tcPr>
          <w:p w14:paraId="0505DF49" w14:textId="77777777" w:rsidR="00C2378C" w:rsidRPr="00FC33C9" w:rsidRDefault="00C2378C" w:rsidP="0093669F">
            <w:pPr>
              <w:spacing w:after="0" w:line="240" w:lineRule="auto"/>
              <w:rPr>
                <w:rFonts w:ascii="Times New Roman" w:eastAsia="Times New Roman" w:hAnsi="Times New Roman" w:cs="Times New Roman"/>
                <w:b/>
              </w:rPr>
            </w:pPr>
            <w:r w:rsidRPr="00FC33C9">
              <w:rPr>
                <w:rFonts w:ascii="Times New Roman" w:eastAsia="Times New Roman" w:hAnsi="Times New Roman" w:cs="Times New Roman"/>
                <w:b/>
              </w:rPr>
              <w:t>S V E U K U P N O</w:t>
            </w:r>
          </w:p>
        </w:tc>
        <w:tc>
          <w:tcPr>
            <w:tcW w:w="1842" w:type="dxa"/>
            <w:tcBorders>
              <w:top w:val="single" w:sz="8" w:space="0" w:color="4BACC6"/>
              <w:left w:val="single" w:sz="8" w:space="0" w:color="4BACC6"/>
              <w:bottom w:val="single" w:sz="8" w:space="0" w:color="4BACC6"/>
              <w:right w:val="single" w:sz="8" w:space="0" w:color="4BACC6"/>
            </w:tcBorders>
            <w:shd w:val="clear" w:color="auto" w:fill="CCC0D9"/>
          </w:tcPr>
          <w:p w14:paraId="4D5394B6"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16.356.209,00 €</w:t>
            </w:r>
          </w:p>
        </w:tc>
        <w:tc>
          <w:tcPr>
            <w:tcW w:w="1843" w:type="dxa"/>
            <w:tcBorders>
              <w:top w:val="single" w:sz="8" w:space="0" w:color="4BACC6"/>
              <w:left w:val="single" w:sz="8" w:space="0" w:color="4BACC6"/>
              <w:bottom w:val="single" w:sz="8" w:space="0" w:color="4BACC6"/>
              <w:right w:val="single" w:sz="8" w:space="0" w:color="4BACC6"/>
            </w:tcBorders>
            <w:shd w:val="clear" w:color="auto" w:fill="CCC0D9"/>
          </w:tcPr>
          <w:p w14:paraId="1A7CF5DE"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17.603.730,00 €</w:t>
            </w:r>
          </w:p>
        </w:tc>
        <w:tc>
          <w:tcPr>
            <w:tcW w:w="1665" w:type="dxa"/>
            <w:tcBorders>
              <w:top w:val="single" w:sz="8" w:space="0" w:color="4BACC6"/>
              <w:left w:val="single" w:sz="8" w:space="0" w:color="4BACC6"/>
              <w:bottom w:val="single" w:sz="8" w:space="0" w:color="4BACC6"/>
              <w:right w:val="single" w:sz="8" w:space="0" w:color="4BACC6"/>
            </w:tcBorders>
            <w:shd w:val="clear" w:color="auto" w:fill="CCC0D9"/>
          </w:tcPr>
          <w:p w14:paraId="46F100C4" w14:textId="77777777" w:rsidR="00C2378C" w:rsidRPr="00FC33C9" w:rsidRDefault="00C2378C" w:rsidP="0093669F">
            <w:pPr>
              <w:spacing w:after="0" w:line="240" w:lineRule="auto"/>
              <w:jc w:val="right"/>
              <w:rPr>
                <w:rFonts w:ascii="Times New Roman" w:eastAsia="Times New Roman" w:hAnsi="Times New Roman" w:cs="Times New Roman"/>
                <w:b/>
              </w:rPr>
            </w:pPr>
            <w:r w:rsidRPr="00FC33C9">
              <w:rPr>
                <w:rFonts w:ascii="Times New Roman" w:eastAsia="Times New Roman" w:hAnsi="Times New Roman" w:cs="Times New Roman"/>
                <w:b/>
              </w:rPr>
              <w:t>15.355.557,00</w:t>
            </w:r>
          </w:p>
        </w:tc>
      </w:tr>
    </w:tbl>
    <w:p w14:paraId="5FE2F7D8" w14:textId="77777777" w:rsidR="00C2378C" w:rsidRPr="00FC33C9" w:rsidRDefault="00C2378C" w:rsidP="00C2378C">
      <w:pPr>
        <w:spacing w:after="0" w:line="240" w:lineRule="auto"/>
        <w:jc w:val="center"/>
        <w:rPr>
          <w:rFonts w:ascii="Times New Roman" w:eastAsia="Times New Roman" w:hAnsi="Times New Roman" w:cs="Times New Roman"/>
          <w:bCs/>
        </w:rPr>
      </w:pPr>
    </w:p>
    <w:p w14:paraId="214B0DE9" w14:textId="77777777" w:rsidR="00C2378C" w:rsidRPr="00FC33C9" w:rsidRDefault="00C2378C" w:rsidP="00C2378C">
      <w:pPr>
        <w:spacing w:after="0" w:line="240" w:lineRule="auto"/>
        <w:jc w:val="center"/>
        <w:rPr>
          <w:rFonts w:ascii="Times New Roman" w:eastAsia="Times New Roman" w:hAnsi="Times New Roman" w:cs="Times New Roman"/>
          <w:bCs/>
        </w:rPr>
      </w:pPr>
      <w:r w:rsidRPr="00FC33C9">
        <w:rPr>
          <w:rFonts w:ascii="Times New Roman" w:eastAsia="Times New Roman" w:hAnsi="Times New Roman" w:cs="Times New Roman"/>
          <w:bCs/>
        </w:rPr>
        <w:t>Članak 5.</w:t>
      </w:r>
    </w:p>
    <w:p w14:paraId="57616176" w14:textId="77777777" w:rsidR="00C2378C" w:rsidRDefault="00C2378C" w:rsidP="00C2378C">
      <w:pPr>
        <w:spacing w:after="0" w:line="240" w:lineRule="auto"/>
        <w:jc w:val="both"/>
        <w:rPr>
          <w:rFonts w:ascii="Times New Roman" w:eastAsia="Calibri" w:hAnsi="Times New Roman" w:cs="Times New Roman"/>
        </w:rPr>
      </w:pPr>
      <w:r w:rsidRPr="00FC33C9">
        <w:rPr>
          <w:rFonts w:ascii="Times New Roman" w:eastAsia="Calibri" w:hAnsi="Times New Roman" w:cs="Times New Roman"/>
        </w:rPr>
        <w:t xml:space="preserve">             U članku 7. mijenja se stavak prvi koji sada glasi:</w:t>
      </w:r>
    </w:p>
    <w:p w14:paraId="4DE4C016" w14:textId="77777777" w:rsidR="00C2378C" w:rsidRPr="00FC33C9" w:rsidRDefault="00C2378C" w:rsidP="00C2378C">
      <w:pPr>
        <w:spacing w:after="0" w:line="240" w:lineRule="auto"/>
        <w:jc w:val="both"/>
        <w:rPr>
          <w:rFonts w:ascii="Times New Roman" w:eastAsia="Calibri" w:hAnsi="Times New Roman" w:cs="Times New Roman"/>
        </w:rPr>
      </w:pPr>
    </w:p>
    <w:p w14:paraId="5BA9EC20" w14:textId="77777777" w:rsidR="00C2378C" w:rsidRPr="00FC33C9" w:rsidRDefault="00C2378C" w:rsidP="00C2378C">
      <w:pPr>
        <w:spacing w:after="0" w:line="240" w:lineRule="auto"/>
        <w:jc w:val="both"/>
        <w:rPr>
          <w:rFonts w:ascii="Times New Roman" w:eastAsia="Calibri" w:hAnsi="Times New Roman" w:cs="Times New Roman"/>
        </w:rPr>
      </w:pPr>
      <w:r w:rsidRPr="00FC33C9">
        <w:rPr>
          <w:rFonts w:ascii="Times New Roman" w:eastAsia="Calibri" w:hAnsi="Times New Roman" w:cs="Times New Roman"/>
        </w:rPr>
        <w:t xml:space="preserve">         „Financiranje projekata unutar ovog Programa vršit će se iz sljedećih izvora: višak prihoda iz prethodne godine (opći prihodi i primici, prodaja zemljišta, šumski doprinos, komunalni doprinos, naknada za koncesije, pomoći od ostalih subjekata unutar općeg proračuna), opći prihodi i primici proračuna, komunalni doprinos, pomoći od ostalih subjekata unutar općeg proračuna, primici od zaduživanja, naknada za koncesije, prihodi od prodaje zemljišta, pomoći temeljem prijenosa sredstava EU, doprinos za šume i pomoći od izvanproračunskih korisnika.“</w:t>
      </w:r>
    </w:p>
    <w:p w14:paraId="20D46331" w14:textId="77777777" w:rsidR="00C2378C" w:rsidRDefault="00C2378C" w:rsidP="00C2378C">
      <w:pPr>
        <w:spacing w:after="0" w:line="240" w:lineRule="auto"/>
        <w:jc w:val="both"/>
        <w:rPr>
          <w:rFonts w:ascii="Times New Roman" w:eastAsia="Calibri" w:hAnsi="Times New Roman" w:cs="Times New Roman"/>
        </w:rPr>
      </w:pPr>
    </w:p>
    <w:p w14:paraId="0EEE00EE" w14:textId="77777777" w:rsidR="00C2378C" w:rsidRPr="00FC33C9" w:rsidRDefault="00C2378C" w:rsidP="00C2378C">
      <w:pPr>
        <w:spacing w:after="0" w:line="240" w:lineRule="auto"/>
        <w:jc w:val="center"/>
        <w:rPr>
          <w:rFonts w:ascii="Times New Roman" w:eastAsia="Times New Roman" w:hAnsi="Times New Roman" w:cs="Times New Roman"/>
          <w:bCs/>
          <w:lang w:eastAsia="hr-HR"/>
        </w:rPr>
      </w:pPr>
      <w:r w:rsidRPr="00FC33C9">
        <w:rPr>
          <w:rFonts w:ascii="Times New Roman" w:eastAsia="Times New Roman" w:hAnsi="Times New Roman" w:cs="Times New Roman"/>
          <w:bCs/>
          <w:lang w:eastAsia="hr-HR"/>
        </w:rPr>
        <w:t>Članak 6.</w:t>
      </w:r>
    </w:p>
    <w:p w14:paraId="5BA671CB" w14:textId="77777777" w:rsidR="00C2378C" w:rsidRPr="00FC33C9" w:rsidRDefault="00C2378C" w:rsidP="00C2378C">
      <w:pPr>
        <w:spacing w:after="0" w:line="240" w:lineRule="auto"/>
        <w:rPr>
          <w:rFonts w:ascii="Times New Roman" w:eastAsia="Times New Roman" w:hAnsi="Times New Roman" w:cs="Times New Roman"/>
          <w:lang w:eastAsia="hr-HR"/>
        </w:rPr>
      </w:pPr>
      <w:r w:rsidRPr="00FC33C9">
        <w:rPr>
          <w:rFonts w:ascii="Times New Roman" w:eastAsia="Times New Roman" w:hAnsi="Times New Roman" w:cs="Times New Roman"/>
          <w:lang w:eastAsia="hr-HR"/>
        </w:rPr>
        <w:t xml:space="preserve">        U ostalom dijelu Program ostaje neizmijenjen te ostaje na snazi.</w:t>
      </w:r>
    </w:p>
    <w:p w14:paraId="1B684F97" w14:textId="77777777" w:rsidR="00C2378C" w:rsidRPr="00FC33C9" w:rsidRDefault="00C2378C" w:rsidP="00C2378C">
      <w:pPr>
        <w:spacing w:after="0" w:line="240" w:lineRule="auto"/>
        <w:rPr>
          <w:rFonts w:ascii="Times New Roman" w:eastAsia="Times New Roman" w:hAnsi="Times New Roman" w:cs="Times New Roman"/>
          <w:bCs/>
          <w:lang w:eastAsia="hr-HR"/>
        </w:rPr>
      </w:pPr>
    </w:p>
    <w:p w14:paraId="0BC21B57" w14:textId="77777777" w:rsidR="00C2378C" w:rsidRPr="00FC33C9" w:rsidRDefault="00C2378C" w:rsidP="00C2378C">
      <w:pPr>
        <w:spacing w:after="0" w:line="240" w:lineRule="auto"/>
        <w:jc w:val="center"/>
        <w:rPr>
          <w:rFonts w:ascii="Times New Roman" w:eastAsia="Times New Roman" w:hAnsi="Times New Roman" w:cs="Times New Roman"/>
          <w:bCs/>
          <w:lang w:eastAsia="hr-HR"/>
        </w:rPr>
      </w:pPr>
      <w:r w:rsidRPr="00FC33C9">
        <w:rPr>
          <w:rFonts w:ascii="Times New Roman" w:eastAsia="Times New Roman" w:hAnsi="Times New Roman" w:cs="Times New Roman"/>
          <w:bCs/>
          <w:lang w:eastAsia="hr-HR"/>
        </w:rPr>
        <w:t xml:space="preserve">   Članak 7.       </w:t>
      </w:r>
    </w:p>
    <w:p w14:paraId="309F9706" w14:textId="77777777" w:rsidR="00C2378C" w:rsidRPr="00FC33C9" w:rsidRDefault="00C2378C" w:rsidP="00C2378C">
      <w:pPr>
        <w:spacing w:after="0" w:line="240" w:lineRule="auto"/>
        <w:jc w:val="both"/>
        <w:rPr>
          <w:rFonts w:ascii="Times New Roman" w:eastAsia="Times New Roman" w:hAnsi="Times New Roman" w:cs="Times New Roman"/>
          <w:lang w:eastAsia="hr-HR"/>
        </w:rPr>
      </w:pPr>
      <w:r w:rsidRPr="00FC33C9">
        <w:rPr>
          <w:rFonts w:ascii="Times New Roman" w:eastAsia="Times New Roman" w:hAnsi="Times New Roman" w:cs="Times New Roman"/>
          <w:lang w:eastAsia="hr-HR"/>
        </w:rPr>
        <w:t xml:space="preserve">       Ove izmjene i dopune Programa stupaju na snagu osmog dana od dana objave u „Glasniku Grada Karlovca“.</w:t>
      </w:r>
    </w:p>
    <w:p w14:paraId="6A5CF486" w14:textId="77777777" w:rsidR="00CB45F4" w:rsidRPr="006A32C8" w:rsidRDefault="00CB45F4" w:rsidP="00E47D1C">
      <w:pPr>
        <w:spacing w:after="0" w:line="240" w:lineRule="auto"/>
        <w:jc w:val="center"/>
        <w:rPr>
          <w:rFonts w:ascii="Times New Roman" w:hAnsi="Times New Roman" w:cs="Times New Roman"/>
          <w:b/>
          <w:bCs/>
          <w:iCs/>
        </w:rPr>
      </w:pPr>
    </w:p>
    <w:p w14:paraId="0439A0F6" w14:textId="77777777" w:rsidR="00534531" w:rsidRDefault="00534531" w:rsidP="000F471D">
      <w:pPr>
        <w:spacing w:after="0" w:line="240" w:lineRule="auto"/>
        <w:jc w:val="center"/>
        <w:rPr>
          <w:rFonts w:ascii="Times New Roman" w:hAnsi="Times New Roman" w:cs="Times New Roman"/>
        </w:rPr>
      </w:pPr>
    </w:p>
    <w:p w14:paraId="6C9FB5C5" w14:textId="77777777" w:rsidR="000F471D" w:rsidRDefault="000F471D" w:rsidP="000F471D">
      <w:pPr>
        <w:spacing w:after="0" w:line="240" w:lineRule="auto"/>
        <w:jc w:val="center"/>
        <w:rPr>
          <w:rFonts w:ascii="Times New Roman" w:hAnsi="Times New Roman" w:cs="Times New Roman"/>
          <w:b/>
          <w:iCs/>
        </w:rPr>
      </w:pPr>
      <w:r w:rsidRPr="00674CE8">
        <w:rPr>
          <w:rFonts w:ascii="Times New Roman" w:hAnsi="Times New Roman" w:cs="Times New Roman"/>
          <w:b/>
          <w:iCs/>
        </w:rPr>
        <w:t>TOČKA 5.</w:t>
      </w:r>
    </w:p>
    <w:p w14:paraId="6434F1B8" w14:textId="4F1482DF" w:rsidR="004F56EB" w:rsidRPr="006A32C8" w:rsidRDefault="004F56EB" w:rsidP="000F471D">
      <w:pPr>
        <w:spacing w:after="0" w:line="240" w:lineRule="auto"/>
        <w:jc w:val="center"/>
        <w:rPr>
          <w:rFonts w:ascii="Times New Roman" w:eastAsia="Times New Roman" w:hAnsi="Times New Roman" w:cs="Times New Roman"/>
          <w:b/>
          <w:bCs/>
        </w:rPr>
      </w:pPr>
      <w:r w:rsidRPr="006A32C8">
        <w:rPr>
          <w:rFonts w:ascii="Times New Roman" w:eastAsia="Times New Roman" w:hAnsi="Times New Roman" w:cs="Times New Roman"/>
          <w:b/>
          <w:bCs/>
        </w:rPr>
        <w:t xml:space="preserve">Druge izmjene i dopune </w:t>
      </w:r>
      <w:r w:rsidR="006A32C8">
        <w:rPr>
          <w:rFonts w:ascii="Times New Roman" w:eastAsia="Times New Roman" w:hAnsi="Times New Roman" w:cs="Times New Roman"/>
          <w:b/>
          <w:bCs/>
        </w:rPr>
        <w:t>P</w:t>
      </w:r>
      <w:r w:rsidRPr="006A32C8">
        <w:rPr>
          <w:rFonts w:ascii="Times New Roman" w:eastAsia="Times New Roman" w:hAnsi="Times New Roman" w:cs="Times New Roman"/>
          <w:b/>
          <w:bCs/>
        </w:rPr>
        <w:t>rograma održavanja komunalne infrastrukture u 2025. godini</w:t>
      </w:r>
    </w:p>
    <w:p w14:paraId="526A4C72" w14:textId="2EC92023" w:rsidR="00842F1A" w:rsidRPr="002E6651" w:rsidRDefault="000F471D" w:rsidP="000F471D">
      <w:pPr>
        <w:spacing w:after="0" w:line="240" w:lineRule="auto"/>
        <w:ind w:firstLine="708"/>
        <w:jc w:val="both"/>
        <w:rPr>
          <w:rFonts w:ascii="Times New Roman" w:eastAsia="Times New Roman" w:hAnsi="Times New Roman" w:cs="Times New Roman"/>
        </w:rPr>
      </w:pPr>
      <w:r w:rsidRPr="002E6651">
        <w:rPr>
          <w:rFonts w:ascii="Times New Roman" w:eastAsia="Times New Roman" w:hAnsi="Times New Roman" w:cs="Times New Roman"/>
        </w:rPr>
        <w:t xml:space="preserve">Uvodno obrazloženje </w:t>
      </w:r>
      <w:r w:rsidR="00842F1A">
        <w:rPr>
          <w:rFonts w:ascii="Times New Roman" w:eastAsia="Times New Roman" w:hAnsi="Times New Roman" w:cs="Times New Roman"/>
        </w:rPr>
        <w:t xml:space="preserve">dala je gospođa </w:t>
      </w:r>
      <w:r w:rsidR="006A32C8">
        <w:rPr>
          <w:rFonts w:ascii="Times New Roman" w:eastAsia="Times New Roman" w:hAnsi="Times New Roman" w:cs="Times New Roman"/>
        </w:rPr>
        <w:t>Snježana Cindrić, mag.oec., pročelnica Upravnog odjela za komunalno gospodarstvo, promet i mjesnu samoupravu.</w:t>
      </w:r>
    </w:p>
    <w:p w14:paraId="5A6151DF" w14:textId="1A8E443C" w:rsidR="006A32C8" w:rsidRDefault="000F471D" w:rsidP="000F471D">
      <w:pPr>
        <w:spacing w:after="0" w:line="240" w:lineRule="auto"/>
        <w:ind w:firstLine="708"/>
        <w:jc w:val="both"/>
        <w:rPr>
          <w:rFonts w:ascii="Times New Roman" w:eastAsia="Times New Roman" w:hAnsi="Times New Roman" w:cs="Times New Roman"/>
        </w:rPr>
      </w:pPr>
      <w:r w:rsidRPr="002E6651">
        <w:rPr>
          <w:rFonts w:ascii="Times New Roman" w:hAnsi="Times New Roman" w:cs="Times New Roman"/>
        </w:rPr>
        <w:t xml:space="preserve">Predsjednik Gradskog vijeća izvijestio je vijećnike da je Odbor za </w:t>
      </w:r>
      <w:r w:rsidR="00842F1A">
        <w:rPr>
          <w:rFonts w:ascii="Times New Roman" w:hAnsi="Times New Roman" w:cs="Times New Roman"/>
        </w:rPr>
        <w:t>komunalni sustav i razvoj grada</w:t>
      </w:r>
      <w:r w:rsidRPr="002E6651">
        <w:rPr>
          <w:rFonts w:ascii="Times New Roman" w:hAnsi="Times New Roman" w:cs="Times New Roman"/>
        </w:rPr>
        <w:t xml:space="preserve"> razmatrao navedenu točku te predlažu da se dones</w:t>
      </w:r>
      <w:r w:rsidR="006A32C8">
        <w:rPr>
          <w:rFonts w:ascii="Times New Roman" w:hAnsi="Times New Roman" w:cs="Times New Roman"/>
        </w:rPr>
        <w:t>u</w:t>
      </w:r>
      <w:r w:rsidRPr="002E6651">
        <w:rPr>
          <w:rFonts w:ascii="Times New Roman" w:hAnsi="Times New Roman" w:cs="Times New Roman"/>
        </w:rPr>
        <w:t xml:space="preserve"> </w:t>
      </w:r>
      <w:r w:rsidR="006A32C8" w:rsidRPr="006A32C8">
        <w:rPr>
          <w:rFonts w:ascii="Times New Roman" w:eastAsia="Times New Roman" w:hAnsi="Times New Roman" w:cs="Times New Roman"/>
        </w:rPr>
        <w:t>Druge izmjene i dopune programa održavanja komunalne infrastrukture u 2025. godini</w:t>
      </w:r>
      <w:r w:rsidR="006A32C8">
        <w:rPr>
          <w:rFonts w:ascii="Times New Roman" w:eastAsia="Times New Roman" w:hAnsi="Times New Roman" w:cs="Times New Roman"/>
        </w:rPr>
        <w:t>.</w:t>
      </w:r>
    </w:p>
    <w:p w14:paraId="08303827" w14:textId="0A17CDFA" w:rsidR="000F471D" w:rsidRPr="00F84DC3" w:rsidRDefault="000F471D" w:rsidP="000F471D">
      <w:pPr>
        <w:spacing w:after="0" w:line="240" w:lineRule="auto"/>
        <w:ind w:firstLine="708"/>
        <w:jc w:val="both"/>
        <w:rPr>
          <w:rFonts w:ascii="Times New Roman" w:hAnsi="Times New Roman" w:cs="Times New Roman"/>
        </w:rPr>
      </w:pPr>
      <w:r w:rsidRPr="002E6651">
        <w:rPr>
          <w:rFonts w:ascii="Times New Roman" w:hAnsi="Times New Roman" w:cs="Times New Roman"/>
        </w:rPr>
        <w:t xml:space="preserve">U raspravi </w:t>
      </w:r>
      <w:r w:rsidR="00674CE8" w:rsidRPr="002E6651">
        <w:rPr>
          <w:rFonts w:ascii="Times New Roman" w:hAnsi="Times New Roman" w:cs="Times New Roman"/>
        </w:rPr>
        <w:t xml:space="preserve">su sudjelovali: </w:t>
      </w:r>
      <w:r w:rsidR="00C37223">
        <w:rPr>
          <w:rFonts w:ascii="Times New Roman" w:hAnsi="Times New Roman" w:cs="Times New Roman"/>
        </w:rPr>
        <w:t xml:space="preserve">Danijela Magdić, </w:t>
      </w:r>
      <w:r w:rsidR="0086005D">
        <w:rPr>
          <w:rFonts w:ascii="Times New Roman" w:hAnsi="Times New Roman" w:cs="Times New Roman"/>
        </w:rPr>
        <w:t>S</w:t>
      </w:r>
      <w:r w:rsidR="00C23E16">
        <w:rPr>
          <w:rFonts w:ascii="Times New Roman" w:hAnsi="Times New Roman" w:cs="Times New Roman"/>
        </w:rPr>
        <w:t>nj</w:t>
      </w:r>
      <w:r w:rsidR="0086005D">
        <w:rPr>
          <w:rFonts w:ascii="Times New Roman" w:hAnsi="Times New Roman" w:cs="Times New Roman"/>
        </w:rPr>
        <w:t>ežana Cindrić,</w:t>
      </w:r>
      <w:r w:rsidR="004D5D5C">
        <w:rPr>
          <w:rFonts w:ascii="Times New Roman" w:hAnsi="Times New Roman" w:cs="Times New Roman"/>
        </w:rPr>
        <w:t xml:space="preserve"> Dragutin Belavić</w:t>
      </w:r>
      <w:r w:rsidR="004A3F7E">
        <w:rPr>
          <w:rFonts w:ascii="Times New Roman" w:hAnsi="Times New Roman" w:cs="Times New Roman"/>
        </w:rPr>
        <w:t xml:space="preserve">, Damir Mandić, </w:t>
      </w:r>
      <w:r w:rsidR="00913014" w:rsidRPr="00F84DC3">
        <w:rPr>
          <w:rFonts w:ascii="Times New Roman" w:hAnsi="Times New Roman" w:cs="Times New Roman"/>
        </w:rPr>
        <w:t xml:space="preserve">Ivana </w:t>
      </w:r>
      <w:r w:rsidR="00D321F8" w:rsidRPr="00F84DC3">
        <w:rPr>
          <w:rFonts w:ascii="Times New Roman" w:hAnsi="Times New Roman" w:cs="Times New Roman"/>
        </w:rPr>
        <w:t xml:space="preserve">Zaborski, </w:t>
      </w:r>
      <w:r w:rsidR="005C5A3A" w:rsidRPr="00F84DC3">
        <w:rPr>
          <w:rFonts w:ascii="Times New Roman" w:hAnsi="Times New Roman" w:cs="Times New Roman"/>
        </w:rPr>
        <w:t>Dimitrije Birač</w:t>
      </w:r>
      <w:r w:rsidR="00F84DC3" w:rsidRPr="00F84DC3">
        <w:rPr>
          <w:rFonts w:ascii="Times New Roman" w:hAnsi="Times New Roman" w:cs="Times New Roman"/>
        </w:rPr>
        <w:t>.</w:t>
      </w:r>
    </w:p>
    <w:p w14:paraId="3CE6F391" w14:textId="5DE4EFE0" w:rsidR="000F471D" w:rsidRPr="00F84DC3" w:rsidRDefault="000F471D" w:rsidP="000F471D">
      <w:pPr>
        <w:spacing w:after="0" w:line="240" w:lineRule="auto"/>
        <w:ind w:firstLine="708"/>
        <w:jc w:val="both"/>
        <w:rPr>
          <w:rFonts w:ascii="Times New Roman" w:eastAsia="Times New Roman" w:hAnsi="Times New Roman" w:cs="Times New Roman"/>
        </w:rPr>
      </w:pPr>
      <w:r w:rsidRPr="00F84DC3">
        <w:rPr>
          <w:rFonts w:ascii="Times New Roman" w:hAnsi="Times New Roman" w:cs="Times New Roman"/>
        </w:rPr>
        <w:t>Nakon provedene rasprave</w:t>
      </w:r>
      <w:r w:rsidRPr="00F84DC3">
        <w:rPr>
          <w:rFonts w:ascii="Times New Roman" w:eastAsia="Times New Roman" w:hAnsi="Times New Roman" w:cs="Times New Roman"/>
        </w:rPr>
        <w:t xml:space="preserve">, od nazočnih </w:t>
      </w:r>
      <w:r w:rsidR="0049744B" w:rsidRPr="00F84DC3">
        <w:rPr>
          <w:rFonts w:ascii="Times New Roman" w:eastAsia="Times New Roman" w:hAnsi="Times New Roman" w:cs="Times New Roman"/>
        </w:rPr>
        <w:t>19</w:t>
      </w:r>
      <w:r w:rsidRPr="00F84DC3">
        <w:rPr>
          <w:rFonts w:ascii="Times New Roman" w:eastAsia="Times New Roman" w:hAnsi="Times New Roman" w:cs="Times New Roman"/>
        </w:rPr>
        <w:t xml:space="preserve"> vijećnika u vijećnici, vijeće je sa </w:t>
      </w:r>
      <w:r w:rsidR="0049744B" w:rsidRPr="00F84DC3">
        <w:rPr>
          <w:rFonts w:ascii="Times New Roman" w:eastAsia="Times New Roman" w:hAnsi="Times New Roman" w:cs="Times New Roman"/>
        </w:rPr>
        <w:t>1</w:t>
      </w:r>
      <w:r w:rsidR="00F84DC3" w:rsidRPr="00F84DC3">
        <w:rPr>
          <w:rFonts w:ascii="Times New Roman" w:eastAsia="Times New Roman" w:hAnsi="Times New Roman" w:cs="Times New Roman"/>
        </w:rPr>
        <w:t>1</w:t>
      </w:r>
      <w:r w:rsidRPr="00F84DC3">
        <w:rPr>
          <w:rFonts w:ascii="Times New Roman" w:eastAsia="Times New Roman" w:hAnsi="Times New Roman" w:cs="Times New Roman"/>
        </w:rPr>
        <w:t xml:space="preserve"> glasova ZA </w:t>
      </w:r>
      <w:r w:rsidR="00F84DC3" w:rsidRPr="00F84DC3">
        <w:rPr>
          <w:rFonts w:ascii="Times New Roman" w:eastAsia="Times New Roman" w:hAnsi="Times New Roman" w:cs="Times New Roman"/>
        </w:rPr>
        <w:t xml:space="preserve">i 8 glasova SUZDRŽANIH </w:t>
      </w:r>
      <w:r w:rsidRPr="00F84DC3">
        <w:rPr>
          <w:rFonts w:ascii="Times New Roman" w:eastAsia="Times New Roman" w:hAnsi="Times New Roman" w:cs="Times New Roman"/>
        </w:rPr>
        <w:t>donijelo:</w:t>
      </w:r>
    </w:p>
    <w:p w14:paraId="18B771C3" w14:textId="77777777" w:rsidR="00181514" w:rsidRPr="002E6651" w:rsidRDefault="00181514" w:rsidP="002E6651">
      <w:pPr>
        <w:spacing w:after="0" w:line="240" w:lineRule="auto"/>
        <w:jc w:val="center"/>
        <w:rPr>
          <w:rFonts w:ascii="Times New Roman" w:hAnsi="Times New Roman" w:cs="Times New Roman"/>
          <w:b/>
          <w:bCs/>
        </w:rPr>
      </w:pPr>
    </w:p>
    <w:p w14:paraId="11818A5F" w14:textId="77777777" w:rsidR="006A32C8" w:rsidRPr="006A32C8" w:rsidRDefault="006A32C8" w:rsidP="006A32C8">
      <w:pPr>
        <w:spacing w:after="0" w:line="240" w:lineRule="auto"/>
        <w:jc w:val="center"/>
        <w:rPr>
          <w:rFonts w:ascii="Times New Roman" w:eastAsia="Times New Roman" w:hAnsi="Times New Roman" w:cs="Times New Roman"/>
          <w:b/>
          <w:bCs/>
        </w:rPr>
      </w:pPr>
      <w:r w:rsidRPr="006A32C8">
        <w:rPr>
          <w:rFonts w:ascii="Times New Roman" w:eastAsia="Times New Roman" w:hAnsi="Times New Roman" w:cs="Times New Roman"/>
          <w:b/>
          <w:bCs/>
        </w:rPr>
        <w:t xml:space="preserve">Druge izmjene i dopune </w:t>
      </w:r>
    </w:p>
    <w:p w14:paraId="5A30CDF6" w14:textId="60ED7A81" w:rsidR="006A32C8" w:rsidRDefault="006A32C8" w:rsidP="006A32C8">
      <w:pPr>
        <w:spacing w:after="0" w:line="240" w:lineRule="auto"/>
        <w:jc w:val="center"/>
        <w:rPr>
          <w:rFonts w:ascii="Times New Roman" w:eastAsia="Times New Roman" w:hAnsi="Times New Roman" w:cs="Times New Roman"/>
          <w:b/>
          <w:bCs/>
        </w:rPr>
      </w:pPr>
      <w:r w:rsidRPr="006A32C8">
        <w:rPr>
          <w:rFonts w:ascii="Times New Roman" w:eastAsia="Times New Roman" w:hAnsi="Times New Roman" w:cs="Times New Roman"/>
          <w:b/>
          <w:bCs/>
        </w:rPr>
        <w:t>Programa održavanja komunalne infrastrukture u 2025. godini</w:t>
      </w:r>
    </w:p>
    <w:p w14:paraId="2EF01080" w14:textId="77777777" w:rsidR="00021728" w:rsidRDefault="00021728" w:rsidP="006A32C8">
      <w:pPr>
        <w:spacing w:after="0" w:line="240" w:lineRule="auto"/>
        <w:jc w:val="center"/>
        <w:rPr>
          <w:rFonts w:ascii="Times New Roman" w:eastAsia="Times New Roman" w:hAnsi="Times New Roman" w:cs="Times New Roman"/>
          <w:b/>
          <w:bCs/>
        </w:rPr>
      </w:pPr>
    </w:p>
    <w:p w14:paraId="317A9615" w14:textId="77777777" w:rsidR="003E28EF" w:rsidRPr="00A95E80" w:rsidRDefault="003E28EF" w:rsidP="003E28EF">
      <w:pPr>
        <w:spacing w:after="0" w:line="240" w:lineRule="auto"/>
        <w:contextualSpacing/>
        <w:jc w:val="center"/>
        <w:rPr>
          <w:rFonts w:ascii="Times New Roman" w:eastAsia="Times New Roman" w:hAnsi="Times New Roman" w:cs="Times New Roman"/>
          <w:color w:val="000000"/>
        </w:rPr>
      </w:pPr>
      <w:r w:rsidRPr="00A95E80">
        <w:rPr>
          <w:rFonts w:ascii="Times New Roman" w:eastAsia="Times New Roman" w:hAnsi="Times New Roman" w:cs="Times New Roman"/>
          <w:color w:val="000000"/>
        </w:rPr>
        <w:t>Članak 1.</w:t>
      </w:r>
    </w:p>
    <w:p w14:paraId="46DC711B" w14:textId="77777777" w:rsidR="003E28EF" w:rsidRPr="00A95E80" w:rsidRDefault="003E28EF" w:rsidP="003E28EF">
      <w:pPr>
        <w:spacing w:after="0" w:line="240" w:lineRule="auto"/>
        <w:ind w:firstLine="709"/>
        <w:contextualSpacing/>
        <w:rPr>
          <w:rFonts w:ascii="Times New Roman" w:eastAsia="Times New Roman" w:hAnsi="Times New Roman" w:cs="Times New Roman"/>
          <w:bCs/>
        </w:rPr>
      </w:pPr>
      <w:r w:rsidRPr="00A95E80">
        <w:rPr>
          <w:rFonts w:ascii="Times New Roman" w:eastAsia="Times New Roman" w:hAnsi="Times New Roman" w:cs="Times New Roman"/>
          <w:bCs/>
        </w:rPr>
        <w:t>U Programu održavanja komunalne infrastrukture u 2025. godini („</w:t>
      </w:r>
      <w:r w:rsidRPr="00A95E80">
        <w:rPr>
          <w:rFonts w:ascii="Times New Roman" w:eastAsia="Times New Roman" w:hAnsi="Times New Roman" w:cs="Times New Roman"/>
        </w:rPr>
        <w:t>Glasnik Grada Karlovca“</w:t>
      </w:r>
      <w:r w:rsidRPr="00A95E80">
        <w:rPr>
          <w:rFonts w:ascii="Times New Roman" w:eastAsia="Times New Roman" w:hAnsi="Times New Roman" w:cs="Times New Roman"/>
          <w:bCs/>
        </w:rPr>
        <w:t xml:space="preserve"> 23a/2024 i 06/2025), mijenja se tablica u članku 1., i sada glasi:</w:t>
      </w:r>
    </w:p>
    <w:p w14:paraId="11EBEB9C" w14:textId="77777777" w:rsidR="003E28EF" w:rsidRPr="00A95E80" w:rsidRDefault="003E28EF" w:rsidP="003E28EF">
      <w:pPr>
        <w:spacing w:after="0" w:line="240" w:lineRule="auto"/>
        <w:contextualSpacing/>
        <w:jc w:val="both"/>
        <w:rPr>
          <w:rFonts w:ascii="Times New Roman" w:eastAsia="Times New Roman" w:hAnsi="Times New Roman" w:cs="Times New Roman"/>
          <w:color w:val="000000"/>
          <w:spacing w:val="-1"/>
          <w:lang w:eastAsia="hr-HR"/>
        </w:rPr>
      </w:pPr>
      <w:r w:rsidRPr="00A95E80">
        <w:rPr>
          <w:rFonts w:ascii="Times New Roman" w:eastAsia="Times New Roman" w:hAnsi="Times New Roman" w:cs="Times New Roman"/>
          <w:color w:val="000000"/>
          <w:spacing w:val="-1"/>
          <w:lang w:eastAsia="hr-HR"/>
        </w:rPr>
        <w:t>„</w:t>
      </w:r>
    </w:p>
    <w:tbl>
      <w:tblPr>
        <w:tblW w:w="89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4"/>
        <w:gridCol w:w="2908"/>
      </w:tblGrid>
      <w:tr w:rsidR="003E28EF" w:rsidRPr="00A95E80" w14:paraId="162735C9" w14:textId="77777777" w:rsidTr="0093669F">
        <w:trPr>
          <w:trHeight w:hRule="exact" w:val="266"/>
        </w:trPr>
        <w:tc>
          <w:tcPr>
            <w:tcW w:w="6024" w:type="dxa"/>
            <w:tcBorders>
              <w:top w:val="single" w:sz="4" w:space="0" w:color="auto"/>
              <w:left w:val="single" w:sz="4" w:space="0" w:color="auto"/>
              <w:bottom w:val="single" w:sz="4" w:space="0" w:color="auto"/>
              <w:right w:val="single" w:sz="4" w:space="0" w:color="auto"/>
            </w:tcBorders>
            <w:shd w:val="clear" w:color="auto" w:fill="A6A6A6"/>
            <w:vAlign w:val="center"/>
          </w:tcPr>
          <w:p w14:paraId="22BA6823" w14:textId="77777777" w:rsidR="003E28EF" w:rsidRPr="00A95E80" w:rsidRDefault="003E28EF" w:rsidP="0093669F">
            <w:pPr>
              <w:spacing w:after="0" w:line="240" w:lineRule="auto"/>
              <w:contextualSpacing/>
              <w:rPr>
                <w:rFonts w:ascii="Times New Roman" w:eastAsia="Times New Roman" w:hAnsi="Times New Roman" w:cs="Times New Roman"/>
                <w:b/>
                <w:color w:val="000000"/>
              </w:rPr>
            </w:pPr>
          </w:p>
        </w:tc>
        <w:tc>
          <w:tcPr>
            <w:tcW w:w="2908" w:type="dxa"/>
            <w:tcBorders>
              <w:top w:val="single" w:sz="4" w:space="0" w:color="auto"/>
              <w:left w:val="single" w:sz="4" w:space="0" w:color="auto"/>
              <w:bottom w:val="single" w:sz="4" w:space="0" w:color="auto"/>
              <w:right w:val="single" w:sz="4" w:space="0" w:color="auto"/>
            </w:tcBorders>
            <w:shd w:val="clear" w:color="auto" w:fill="A6A6A6"/>
            <w:hideMark/>
          </w:tcPr>
          <w:p w14:paraId="6439BD7C" w14:textId="77777777" w:rsidR="003E28EF" w:rsidRPr="00A95E80" w:rsidRDefault="003E28EF" w:rsidP="0093669F">
            <w:pPr>
              <w:spacing w:after="0" w:line="240" w:lineRule="auto"/>
              <w:contextualSpacing/>
              <w:jc w:val="center"/>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lang w:val="en-US"/>
              </w:rPr>
              <w:t>PRORAČUN</w:t>
            </w:r>
          </w:p>
        </w:tc>
      </w:tr>
      <w:tr w:rsidR="003E28EF" w:rsidRPr="00A95E80" w14:paraId="47A40BF0" w14:textId="77777777" w:rsidTr="0093669F">
        <w:trPr>
          <w:trHeight w:hRule="exact" w:val="266"/>
        </w:trPr>
        <w:tc>
          <w:tcPr>
            <w:tcW w:w="602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9471D88" w14:textId="77777777" w:rsidR="003E28EF" w:rsidRPr="00A95E80" w:rsidRDefault="003E28EF" w:rsidP="0093669F">
            <w:pPr>
              <w:spacing w:after="0" w:line="240" w:lineRule="auto"/>
              <w:contextualSpacing/>
              <w:rPr>
                <w:rFonts w:ascii="Times New Roman" w:eastAsia="Times New Roman" w:hAnsi="Times New Roman" w:cs="Times New Roman"/>
                <w:b/>
                <w:color w:val="000000"/>
              </w:rPr>
            </w:pPr>
            <w:r w:rsidRPr="00A95E80">
              <w:rPr>
                <w:rFonts w:ascii="Times New Roman" w:eastAsia="Times New Roman" w:hAnsi="Times New Roman" w:cs="Times New Roman"/>
                <w:b/>
                <w:color w:val="000000"/>
              </w:rPr>
              <w:t>Rashodi:</w:t>
            </w:r>
          </w:p>
        </w:tc>
        <w:tc>
          <w:tcPr>
            <w:tcW w:w="2908" w:type="dxa"/>
            <w:tcBorders>
              <w:top w:val="single" w:sz="4" w:space="0" w:color="auto"/>
              <w:left w:val="single" w:sz="4" w:space="0" w:color="auto"/>
              <w:bottom w:val="single" w:sz="4" w:space="0" w:color="auto"/>
              <w:right w:val="single" w:sz="4" w:space="0" w:color="auto"/>
            </w:tcBorders>
            <w:shd w:val="clear" w:color="auto" w:fill="D9D9D9"/>
            <w:hideMark/>
          </w:tcPr>
          <w:p w14:paraId="3844EF7B" w14:textId="77777777" w:rsidR="003E28EF" w:rsidRPr="00A95E80" w:rsidRDefault="003E28EF" w:rsidP="0093669F">
            <w:pPr>
              <w:spacing w:after="0" w:line="240" w:lineRule="auto"/>
              <w:contextualSpacing/>
              <w:jc w:val="right"/>
              <w:rPr>
                <w:rFonts w:ascii="Times New Roman" w:eastAsia="Times New Roman" w:hAnsi="Times New Roman" w:cs="Times New Roman"/>
                <w:b/>
                <w:color w:val="000000"/>
              </w:rPr>
            </w:pPr>
            <w:r w:rsidRPr="00A95E80">
              <w:rPr>
                <w:rFonts w:ascii="Times New Roman" w:eastAsia="Times New Roman" w:hAnsi="Times New Roman" w:cs="Times New Roman"/>
                <w:b/>
                <w:color w:val="000000"/>
              </w:rPr>
              <w:t>4.155.350,00</w:t>
            </w:r>
            <w:r w:rsidRPr="00A95E80">
              <w:rPr>
                <w:rFonts w:ascii="Times New Roman" w:eastAsia="Times New Roman" w:hAnsi="Times New Roman" w:cs="Times New Roman"/>
                <w:b/>
                <w:bCs/>
                <w:color w:val="000000"/>
              </w:rPr>
              <w:t>€</w:t>
            </w:r>
            <w:r w:rsidRPr="00A95E80">
              <w:rPr>
                <w:rFonts w:ascii="Times New Roman" w:eastAsia="Times New Roman" w:hAnsi="Times New Roman" w:cs="Times New Roman"/>
                <w:b/>
                <w:color w:val="000000"/>
              </w:rPr>
              <w:t xml:space="preserve"> </w:t>
            </w:r>
          </w:p>
        </w:tc>
      </w:tr>
      <w:tr w:rsidR="003E28EF" w:rsidRPr="00A95E80" w14:paraId="3B534B1E" w14:textId="77777777" w:rsidTr="0093669F">
        <w:trPr>
          <w:trHeight w:hRule="exact" w:val="524"/>
        </w:trPr>
        <w:tc>
          <w:tcPr>
            <w:tcW w:w="6024" w:type="dxa"/>
            <w:tcBorders>
              <w:top w:val="single" w:sz="4" w:space="0" w:color="auto"/>
              <w:left w:val="single" w:sz="4" w:space="0" w:color="auto"/>
              <w:bottom w:val="single" w:sz="4" w:space="0" w:color="auto"/>
              <w:right w:val="single" w:sz="4" w:space="0" w:color="auto"/>
            </w:tcBorders>
            <w:vAlign w:val="center"/>
          </w:tcPr>
          <w:p w14:paraId="7B6AD03F" w14:textId="77777777" w:rsidR="003E28EF" w:rsidRPr="00A95E80" w:rsidRDefault="003E28EF" w:rsidP="0093669F">
            <w:pPr>
              <w:spacing w:after="0" w:line="240" w:lineRule="auto"/>
              <w:contextualSpacing/>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Usluge tekućeg i investicijskog održavanja nerazvrstanih cesta - asfalt</w:t>
            </w:r>
          </w:p>
        </w:tc>
        <w:tc>
          <w:tcPr>
            <w:tcW w:w="2908" w:type="dxa"/>
            <w:tcBorders>
              <w:top w:val="single" w:sz="4" w:space="0" w:color="auto"/>
              <w:left w:val="single" w:sz="4" w:space="0" w:color="auto"/>
              <w:bottom w:val="single" w:sz="4" w:space="0" w:color="auto"/>
              <w:right w:val="single" w:sz="4" w:space="0" w:color="auto"/>
            </w:tcBorders>
          </w:tcPr>
          <w:p w14:paraId="4BC40DD4" w14:textId="77777777" w:rsidR="003E28EF" w:rsidRPr="00A95E80" w:rsidRDefault="003E28EF" w:rsidP="0093669F">
            <w:pPr>
              <w:spacing w:after="0" w:line="240" w:lineRule="auto"/>
              <w:contextualSpacing/>
              <w:jc w:val="right"/>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2.040.000,00 €</w:t>
            </w:r>
          </w:p>
        </w:tc>
      </w:tr>
      <w:tr w:rsidR="003E28EF" w:rsidRPr="00A95E80" w14:paraId="1844C869" w14:textId="77777777" w:rsidTr="0093669F">
        <w:trPr>
          <w:trHeight w:hRule="exact" w:val="532"/>
        </w:trPr>
        <w:tc>
          <w:tcPr>
            <w:tcW w:w="6024" w:type="dxa"/>
            <w:tcBorders>
              <w:top w:val="single" w:sz="4" w:space="0" w:color="auto"/>
              <w:left w:val="single" w:sz="4" w:space="0" w:color="auto"/>
              <w:bottom w:val="single" w:sz="4" w:space="0" w:color="auto"/>
              <w:right w:val="single" w:sz="4" w:space="0" w:color="auto"/>
            </w:tcBorders>
            <w:vAlign w:val="center"/>
          </w:tcPr>
          <w:p w14:paraId="05759438" w14:textId="77777777" w:rsidR="003E28EF" w:rsidRPr="00A95E80" w:rsidRDefault="003E28EF" w:rsidP="0093669F">
            <w:pPr>
              <w:spacing w:after="0" w:line="240" w:lineRule="auto"/>
              <w:contextualSpacing/>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Usluge tekućeg i investicijskog održavanja nerazvrstanih cesta - makadam</w:t>
            </w:r>
          </w:p>
        </w:tc>
        <w:tc>
          <w:tcPr>
            <w:tcW w:w="2908" w:type="dxa"/>
            <w:tcBorders>
              <w:top w:val="single" w:sz="4" w:space="0" w:color="auto"/>
              <w:left w:val="single" w:sz="4" w:space="0" w:color="auto"/>
              <w:bottom w:val="single" w:sz="4" w:space="0" w:color="auto"/>
              <w:right w:val="single" w:sz="4" w:space="0" w:color="auto"/>
            </w:tcBorders>
          </w:tcPr>
          <w:p w14:paraId="0AC3E56A" w14:textId="77777777" w:rsidR="003E28EF" w:rsidRPr="00A95E80" w:rsidRDefault="003E28EF" w:rsidP="0093669F">
            <w:pPr>
              <w:spacing w:after="0" w:line="240" w:lineRule="auto"/>
              <w:contextualSpacing/>
              <w:jc w:val="right"/>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338.105,00 €</w:t>
            </w:r>
          </w:p>
        </w:tc>
      </w:tr>
      <w:tr w:rsidR="003E28EF" w:rsidRPr="00A95E80" w14:paraId="1B57F261" w14:textId="77777777" w:rsidTr="0093669F">
        <w:trPr>
          <w:trHeight w:hRule="exact" w:val="673"/>
        </w:trPr>
        <w:tc>
          <w:tcPr>
            <w:tcW w:w="6024" w:type="dxa"/>
            <w:tcBorders>
              <w:top w:val="single" w:sz="4" w:space="0" w:color="auto"/>
              <w:left w:val="single" w:sz="4" w:space="0" w:color="auto"/>
              <w:bottom w:val="single" w:sz="4" w:space="0" w:color="auto"/>
              <w:right w:val="single" w:sz="4" w:space="0" w:color="auto"/>
            </w:tcBorders>
            <w:vAlign w:val="center"/>
          </w:tcPr>
          <w:p w14:paraId="21C920C4" w14:textId="77777777" w:rsidR="003E28EF" w:rsidRPr="00A95E80" w:rsidRDefault="003E28EF" w:rsidP="0093669F">
            <w:pPr>
              <w:spacing w:after="0" w:line="240" w:lineRule="auto"/>
              <w:contextualSpacing/>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Usluge tekućeg i investicijskog održavanja nerazvrstanih cesta – zimska služba</w:t>
            </w:r>
          </w:p>
        </w:tc>
        <w:tc>
          <w:tcPr>
            <w:tcW w:w="2908" w:type="dxa"/>
            <w:tcBorders>
              <w:top w:val="single" w:sz="4" w:space="0" w:color="auto"/>
              <w:left w:val="single" w:sz="4" w:space="0" w:color="auto"/>
              <w:bottom w:val="single" w:sz="4" w:space="0" w:color="auto"/>
              <w:right w:val="single" w:sz="4" w:space="0" w:color="auto"/>
            </w:tcBorders>
          </w:tcPr>
          <w:p w14:paraId="3BFAB0A8" w14:textId="77777777" w:rsidR="003E28EF" w:rsidRPr="00A95E80" w:rsidRDefault="003E28EF" w:rsidP="0093669F">
            <w:pPr>
              <w:spacing w:after="0" w:line="240" w:lineRule="auto"/>
              <w:contextualSpacing/>
              <w:jc w:val="right"/>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720.000,00 €</w:t>
            </w:r>
          </w:p>
        </w:tc>
      </w:tr>
      <w:tr w:rsidR="003E28EF" w:rsidRPr="00A95E80" w14:paraId="3FAD79CA" w14:textId="77777777" w:rsidTr="0093669F">
        <w:trPr>
          <w:trHeight w:hRule="exact" w:val="549"/>
        </w:trPr>
        <w:tc>
          <w:tcPr>
            <w:tcW w:w="6024" w:type="dxa"/>
            <w:tcBorders>
              <w:top w:val="single" w:sz="4" w:space="0" w:color="auto"/>
              <w:left w:val="single" w:sz="4" w:space="0" w:color="auto"/>
              <w:bottom w:val="single" w:sz="4" w:space="0" w:color="auto"/>
              <w:right w:val="single" w:sz="4" w:space="0" w:color="auto"/>
            </w:tcBorders>
            <w:vAlign w:val="center"/>
          </w:tcPr>
          <w:p w14:paraId="17FA2272" w14:textId="77777777" w:rsidR="003E28EF" w:rsidRPr="00A95E80" w:rsidRDefault="003E28EF" w:rsidP="0093669F">
            <w:pPr>
              <w:spacing w:after="0" w:line="240" w:lineRule="auto"/>
              <w:contextualSpacing/>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lastRenderedPageBreak/>
              <w:t>Usluge tekućeg i investicijskog održavanja - signalizacija</w:t>
            </w:r>
          </w:p>
        </w:tc>
        <w:tc>
          <w:tcPr>
            <w:tcW w:w="2908" w:type="dxa"/>
            <w:tcBorders>
              <w:top w:val="single" w:sz="4" w:space="0" w:color="auto"/>
              <w:left w:val="single" w:sz="4" w:space="0" w:color="auto"/>
              <w:bottom w:val="single" w:sz="4" w:space="0" w:color="auto"/>
              <w:right w:val="single" w:sz="4" w:space="0" w:color="auto"/>
            </w:tcBorders>
          </w:tcPr>
          <w:p w14:paraId="72083385" w14:textId="77777777" w:rsidR="003E28EF" w:rsidRPr="00A95E80" w:rsidRDefault="003E28EF" w:rsidP="0093669F">
            <w:pPr>
              <w:spacing w:after="0" w:line="240" w:lineRule="auto"/>
              <w:contextualSpacing/>
              <w:jc w:val="right"/>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434.800,00 €</w:t>
            </w:r>
          </w:p>
        </w:tc>
      </w:tr>
      <w:tr w:rsidR="003E28EF" w:rsidRPr="00A95E80" w14:paraId="6CFD4AE7" w14:textId="77777777" w:rsidTr="0093669F">
        <w:trPr>
          <w:trHeight w:hRule="exact" w:val="673"/>
        </w:trPr>
        <w:tc>
          <w:tcPr>
            <w:tcW w:w="6024" w:type="dxa"/>
            <w:tcBorders>
              <w:top w:val="single" w:sz="4" w:space="0" w:color="auto"/>
              <w:left w:val="single" w:sz="4" w:space="0" w:color="auto"/>
              <w:bottom w:val="single" w:sz="4" w:space="0" w:color="auto"/>
              <w:right w:val="single" w:sz="4" w:space="0" w:color="auto"/>
            </w:tcBorders>
            <w:vAlign w:val="center"/>
          </w:tcPr>
          <w:p w14:paraId="7D26199D" w14:textId="77777777" w:rsidR="003E28EF" w:rsidRPr="00A95E80" w:rsidRDefault="003E28EF" w:rsidP="0093669F">
            <w:pPr>
              <w:spacing w:after="0" w:line="240" w:lineRule="auto"/>
              <w:contextualSpacing/>
              <w:rPr>
                <w:rFonts w:ascii="Times New Roman" w:eastAsia="Times New Roman" w:hAnsi="Times New Roman" w:cs="Times New Roman"/>
                <w:bCs/>
                <w:color w:val="000000"/>
              </w:rPr>
            </w:pPr>
            <w:r w:rsidRPr="00A95E80">
              <w:rPr>
                <w:rFonts w:ascii="Times New Roman" w:eastAsia="Times New Roman" w:hAnsi="Times New Roman" w:cs="Times New Roman"/>
                <w:bCs/>
              </w:rPr>
              <w:t>Tekuće i investicijsko održavanje videonadzora na javnim površinama</w:t>
            </w:r>
          </w:p>
        </w:tc>
        <w:tc>
          <w:tcPr>
            <w:tcW w:w="2908" w:type="dxa"/>
            <w:tcBorders>
              <w:top w:val="single" w:sz="4" w:space="0" w:color="auto"/>
              <w:left w:val="single" w:sz="4" w:space="0" w:color="auto"/>
              <w:bottom w:val="single" w:sz="4" w:space="0" w:color="auto"/>
              <w:right w:val="single" w:sz="4" w:space="0" w:color="auto"/>
            </w:tcBorders>
          </w:tcPr>
          <w:p w14:paraId="39B19711" w14:textId="77777777" w:rsidR="003E28EF" w:rsidRPr="00A95E80" w:rsidRDefault="003E28EF" w:rsidP="0093669F">
            <w:pPr>
              <w:spacing w:after="0" w:line="240" w:lineRule="auto"/>
              <w:contextualSpacing/>
              <w:jc w:val="right"/>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9.175,00 €</w:t>
            </w:r>
          </w:p>
        </w:tc>
      </w:tr>
      <w:tr w:rsidR="003E28EF" w:rsidRPr="00A95E80" w14:paraId="4B95BB2F" w14:textId="77777777" w:rsidTr="0093669F">
        <w:trPr>
          <w:trHeight w:hRule="exact" w:val="497"/>
        </w:trPr>
        <w:tc>
          <w:tcPr>
            <w:tcW w:w="6024" w:type="dxa"/>
            <w:tcBorders>
              <w:top w:val="single" w:sz="4" w:space="0" w:color="auto"/>
              <w:left w:val="single" w:sz="4" w:space="0" w:color="auto"/>
              <w:bottom w:val="single" w:sz="4" w:space="0" w:color="auto"/>
              <w:right w:val="single" w:sz="4" w:space="0" w:color="auto"/>
            </w:tcBorders>
            <w:vAlign w:val="center"/>
          </w:tcPr>
          <w:p w14:paraId="4C2F770E" w14:textId="77777777" w:rsidR="003E28EF" w:rsidRPr="00A95E80" w:rsidRDefault="003E28EF" w:rsidP="0093669F">
            <w:pPr>
              <w:spacing w:after="0" w:line="240" w:lineRule="auto"/>
              <w:contextualSpacing/>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Usluge tekućeg i investicijskog održavanja nerazvrstanih cesta</w:t>
            </w:r>
          </w:p>
        </w:tc>
        <w:tc>
          <w:tcPr>
            <w:tcW w:w="2908" w:type="dxa"/>
            <w:tcBorders>
              <w:top w:val="single" w:sz="4" w:space="0" w:color="auto"/>
              <w:left w:val="single" w:sz="4" w:space="0" w:color="auto"/>
              <w:bottom w:val="single" w:sz="4" w:space="0" w:color="auto"/>
              <w:right w:val="single" w:sz="4" w:space="0" w:color="auto"/>
            </w:tcBorders>
          </w:tcPr>
          <w:p w14:paraId="53F726BB" w14:textId="77777777" w:rsidR="003E28EF" w:rsidRPr="00A95E80" w:rsidRDefault="003E28EF" w:rsidP="0093669F">
            <w:pPr>
              <w:spacing w:after="0" w:line="240" w:lineRule="auto"/>
              <w:contextualSpacing/>
              <w:jc w:val="right"/>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600.000,00 €</w:t>
            </w:r>
          </w:p>
        </w:tc>
      </w:tr>
      <w:tr w:rsidR="003E28EF" w:rsidRPr="00A95E80" w14:paraId="106A64C4" w14:textId="77777777" w:rsidTr="0093669F">
        <w:trPr>
          <w:trHeight w:hRule="exact" w:val="266"/>
        </w:trPr>
        <w:tc>
          <w:tcPr>
            <w:tcW w:w="6024" w:type="dxa"/>
            <w:tcBorders>
              <w:top w:val="single" w:sz="4" w:space="0" w:color="auto"/>
              <w:left w:val="single" w:sz="4" w:space="0" w:color="auto"/>
              <w:bottom w:val="single" w:sz="4" w:space="0" w:color="auto"/>
              <w:right w:val="single" w:sz="4" w:space="0" w:color="auto"/>
            </w:tcBorders>
            <w:vAlign w:val="center"/>
            <w:hideMark/>
          </w:tcPr>
          <w:p w14:paraId="4A3ADF74" w14:textId="77777777" w:rsidR="003E28EF" w:rsidRPr="00A95E80" w:rsidRDefault="003E28EF" w:rsidP="0093669F">
            <w:pPr>
              <w:spacing w:after="0" w:line="240" w:lineRule="auto"/>
              <w:contextualSpacing/>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Naknada za uređenje voda</w:t>
            </w:r>
          </w:p>
        </w:tc>
        <w:tc>
          <w:tcPr>
            <w:tcW w:w="2908" w:type="dxa"/>
            <w:tcBorders>
              <w:top w:val="single" w:sz="4" w:space="0" w:color="auto"/>
              <w:left w:val="single" w:sz="4" w:space="0" w:color="auto"/>
              <w:bottom w:val="single" w:sz="4" w:space="0" w:color="auto"/>
              <w:right w:val="single" w:sz="4" w:space="0" w:color="auto"/>
            </w:tcBorders>
            <w:hideMark/>
          </w:tcPr>
          <w:p w14:paraId="4F9B35C3" w14:textId="77777777" w:rsidR="003E28EF" w:rsidRPr="00A95E80" w:rsidRDefault="003E28EF" w:rsidP="0093669F">
            <w:pPr>
              <w:spacing w:after="0" w:line="240" w:lineRule="auto"/>
              <w:contextualSpacing/>
              <w:jc w:val="right"/>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13.270,00 €</w:t>
            </w:r>
          </w:p>
        </w:tc>
      </w:tr>
      <w:tr w:rsidR="003E28EF" w:rsidRPr="00A95E80" w14:paraId="4A023C3B" w14:textId="77777777" w:rsidTr="0093669F">
        <w:trPr>
          <w:trHeight w:hRule="exact" w:val="266"/>
        </w:trPr>
        <w:tc>
          <w:tcPr>
            <w:tcW w:w="602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CA86E65" w14:textId="77777777" w:rsidR="003E28EF" w:rsidRPr="00A95E80" w:rsidRDefault="003E28EF" w:rsidP="0093669F">
            <w:pPr>
              <w:spacing w:after="0" w:line="240" w:lineRule="auto"/>
              <w:contextualSpacing/>
              <w:rPr>
                <w:rFonts w:ascii="Times New Roman" w:eastAsia="Times New Roman" w:hAnsi="Times New Roman" w:cs="Times New Roman"/>
                <w:b/>
                <w:color w:val="000000"/>
              </w:rPr>
            </w:pPr>
            <w:r w:rsidRPr="00A95E80">
              <w:rPr>
                <w:rFonts w:ascii="Times New Roman" w:eastAsia="Times New Roman" w:hAnsi="Times New Roman" w:cs="Times New Roman"/>
                <w:b/>
                <w:color w:val="000000"/>
              </w:rPr>
              <w:t>Izvor financiranja:</w:t>
            </w:r>
          </w:p>
        </w:tc>
        <w:tc>
          <w:tcPr>
            <w:tcW w:w="2908" w:type="dxa"/>
            <w:tcBorders>
              <w:top w:val="single" w:sz="4" w:space="0" w:color="auto"/>
              <w:left w:val="single" w:sz="4" w:space="0" w:color="auto"/>
              <w:bottom w:val="single" w:sz="4" w:space="0" w:color="auto"/>
              <w:right w:val="single" w:sz="4" w:space="0" w:color="auto"/>
            </w:tcBorders>
            <w:shd w:val="clear" w:color="auto" w:fill="D9D9D9"/>
            <w:hideMark/>
          </w:tcPr>
          <w:p w14:paraId="44A00590" w14:textId="77777777" w:rsidR="003E28EF" w:rsidRPr="00A95E80" w:rsidRDefault="003E28EF" w:rsidP="0093669F">
            <w:pPr>
              <w:spacing w:after="0" w:line="240" w:lineRule="auto"/>
              <w:contextualSpacing/>
              <w:jc w:val="right"/>
              <w:rPr>
                <w:rFonts w:ascii="Times New Roman" w:eastAsia="Times New Roman" w:hAnsi="Times New Roman" w:cs="Times New Roman"/>
                <w:b/>
                <w:color w:val="000000"/>
              </w:rPr>
            </w:pPr>
            <w:r w:rsidRPr="00A95E80">
              <w:rPr>
                <w:rFonts w:ascii="Times New Roman" w:eastAsia="Times New Roman" w:hAnsi="Times New Roman" w:cs="Times New Roman"/>
                <w:b/>
                <w:color w:val="000000"/>
              </w:rPr>
              <w:t>4.155.350,00 €</w:t>
            </w:r>
          </w:p>
        </w:tc>
      </w:tr>
      <w:tr w:rsidR="003E28EF" w:rsidRPr="00A95E80" w14:paraId="6A13B774" w14:textId="77777777" w:rsidTr="0093669F">
        <w:trPr>
          <w:trHeight w:hRule="exact" w:val="266"/>
        </w:trPr>
        <w:tc>
          <w:tcPr>
            <w:tcW w:w="6024" w:type="dxa"/>
            <w:tcBorders>
              <w:top w:val="single" w:sz="4" w:space="0" w:color="auto"/>
              <w:left w:val="single" w:sz="4" w:space="0" w:color="auto"/>
              <w:bottom w:val="single" w:sz="4" w:space="0" w:color="auto"/>
              <w:right w:val="single" w:sz="4" w:space="0" w:color="auto"/>
            </w:tcBorders>
            <w:vAlign w:val="center"/>
            <w:hideMark/>
          </w:tcPr>
          <w:p w14:paraId="52CD71E2" w14:textId="77777777" w:rsidR="003E28EF" w:rsidRPr="00A95E80" w:rsidRDefault="003E28EF" w:rsidP="0093669F">
            <w:pPr>
              <w:spacing w:after="0" w:line="240" w:lineRule="auto"/>
              <w:contextualSpacing/>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Komunalna naknada</w:t>
            </w:r>
          </w:p>
        </w:tc>
        <w:tc>
          <w:tcPr>
            <w:tcW w:w="2908" w:type="dxa"/>
            <w:tcBorders>
              <w:top w:val="single" w:sz="4" w:space="0" w:color="auto"/>
              <w:left w:val="single" w:sz="4" w:space="0" w:color="auto"/>
              <w:bottom w:val="single" w:sz="4" w:space="0" w:color="auto"/>
              <w:right w:val="single" w:sz="4" w:space="0" w:color="auto"/>
            </w:tcBorders>
            <w:hideMark/>
          </w:tcPr>
          <w:p w14:paraId="2E96CBC3" w14:textId="77777777" w:rsidR="003E28EF" w:rsidRPr="00A95E80" w:rsidRDefault="003E28EF" w:rsidP="0093669F">
            <w:pPr>
              <w:spacing w:after="0" w:line="240" w:lineRule="auto"/>
              <w:contextualSpacing/>
              <w:jc w:val="right"/>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2.065.603,00 €</w:t>
            </w:r>
          </w:p>
        </w:tc>
      </w:tr>
      <w:tr w:rsidR="003E28EF" w:rsidRPr="00A95E80" w14:paraId="5C749D07" w14:textId="77777777" w:rsidTr="0093669F">
        <w:trPr>
          <w:trHeight w:hRule="exact" w:val="266"/>
        </w:trPr>
        <w:tc>
          <w:tcPr>
            <w:tcW w:w="6024" w:type="dxa"/>
            <w:tcBorders>
              <w:top w:val="single" w:sz="4" w:space="0" w:color="auto"/>
              <w:left w:val="single" w:sz="4" w:space="0" w:color="auto"/>
              <w:bottom w:val="single" w:sz="4" w:space="0" w:color="auto"/>
              <w:right w:val="single" w:sz="4" w:space="0" w:color="auto"/>
            </w:tcBorders>
          </w:tcPr>
          <w:p w14:paraId="1171BF26" w14:textId="77777777" w:rsidR="003E28EF" w:rsidRPr="00A95E80" w:rsidRDefault="003E28EF" w:rsidP="0093669F">
            <w:pPr>
              <w:spacing w:after="0" w:line="240" w:lineRule="auto"/>
              <w:contextualSpacing/>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 xml:space="preserve">Opći prihodi i primici proračuna </w:t>
            </w:r>
          </w:p>
        </w:tc>
        <w:tc>
          <w:tcPr>
            <w:tcW w:w="2908" w:type="dxa"/>
            <w:tcBorders>
              <w:top w:val="single" w:sz="4" w:space="0" w:color="auto"/>
              <w:left w:val="single" w:sz="4" w:space="0" w:color="auto"/>
              <w:bottom w:val="single" w:sz="4" w:space="0" w:color="auto"/>
              <w:right w:val="single" w:sz="4" w:space="0" w:color="auto"/>
            </w:tcBorders>
          </w:tcPr>
          <w:p w14:paraId="53BEDEC2" w14:textId="77777777" w:rsidR="003E28EF" w:rsidRPr="00A95E80" w:rsidRDefault="003E28EF" w:rsidP="0093669F">
            <w:pPr>
              <w:spacing w:after="0" w:line="240" w:lineRule="auto"/>
              <w:contextualSpacing/>
              <w:jc w:val="right"/>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9.175,00 €</w:t>
            </w:r>
          </w:p>
        </w:tc>
      </w:tr>
      <w:tr w:rsidR="003E28EF" w:rsidRPr="00A95E80" w14:paraId="73272C2D" w14:textId="77777777" w:rsidTr="0093669F">
        <w:trPr>
          <w:trHeight w:hRule="exact" w:val="266"/>
        </w:trPr>
        <w:tc>
          <w:tcPr>
            <w:tcW w:w="6024" w:type="dxa"/>
            <w:tcBorders>
              <w:top w:val="single" w:sz="4" w:space="0" w:color="auto"/>
              <w:left w:val="single" w:sz="4" w:space="0" w:color="auto"/>
              <w:bottom w:val="single" w:sz="4" w:space="0" w:color="auto"/>
              <w:right w:val="single" w:sz="4" w:space="0" w:color="auto"/>
            </w:tcBorders>
            <w:vAlign w:val="center"/>
          </w:tcPr>
          <w:p w14:paraId="00B90C9C" w14:textId="77777777" w:rsidR="003E28EF" w:rsidRPr="00A95E80" w:rsidRDefault="003E28EF" w:rsidP="0093669F">
            <w:pPr>
              <w:spacing w:after="0" w:line="240" w:lineRule="auto"/>
              <w:contextualSpacing/>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Komunalni doprinos</w:t>
            </w:r>
          </w:p>
        </w:tc>
        <w:tc>
          <w:tcPr>
            <w:tcW w:w="2908" w:type="dxa"/>
            <w:tcBorders>
              <w:top w:val="single" w:sz="4" w:space="0" w:color="auto"/>
              <w:left w:val="single" w:sz="4" w:space="0" w:color="auto"/>
              <w:bottom w:val="single" w:sz="4" w:space="0" w:color="auto"/>
              <w:right w:val="single" w:sz="4" w:space="0" w:color="auto"/>
            </w:tcBorders>
          </w:tcPr>
          <w:p w14:paraId="562561D6" w14:textId="77777777" w:rsidR="003E28EF" w:rsidRPr="00A95E80" w:rsidRDefault="003E28EF" w:rsidP="0093669F">
            <w:pPr>
              <w:spacing w:after="0" w:line="240" w:lineRule="auto"/>
              <w:contextualSpacing/>
              <w:jc w:val="right"/>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52.655,00 €</w:t>
            </w:r>
          </w:p>
        </w:tc>
      </w:tr>
      <w:tr w:rsidR="003E28EF" w:rsidRPr="00A95E80" w14:paraId="22DBA163" w14:textId="77777777" w:rsidTr="0093669F">
        <w:trPr>
          <w:trHeight w:hRule="exact" w:val="266"/>
        </w:trPr>
        <w:tc>
          <w:tcPr>
            <w:tcW w:w="6024" w:type="dxa"/>
            <w:tcBorders>
              <w:top w:val="single" w:sz="4" w:space="0" w:color="auto"/>
              <w:left w:val="single" w:sz="4" w:space="0" w:color="auto"/>
              <w:bottom w:val="single" w:sz="4" w:space="0" w:color="auto"/>
              <w:right w:val="single" w:sz="4" w:space="0" w:color="auto"/>
            </w:tcBorders>
            <w:vAlign w:val="center"/>
          </w:tcPr>
          <w:p w14:paraId="40D6B30F" w14:textId="77777777" w:rsidR="003E28EF" w:rsidRPr="00A95E80" w:rsidRDefault="003E28EF" w:rsidP="0093669F">
            <w:pPr>
              <w:spacing w:after="0" w:line="240" w:lineRule="auto"/>
              <w:contextualSpacing/>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Doprinos za šume</w:t>
            </w:r>
          </w:p>
        </w:tc>
        <w:tc>
          <w:tcPr>
            <w:tcW w:w="2908" w:type="dxa"/>
            <w:tcBorders>
              <w:top w:val="single" w:sz="4" w:space="0" w:color="auto"/>
              <w:left w:val="single" w:sz="4" w:space="0" w:color="auto"/>
              <w:bottom w:val="single" w:sz="4" w:space="0" w:color="auto"/>
              <w:right w:val="single" w:sz="4" w:space="0" w:color="auto"/>
            </w:tcBorders>
          </w:tcPr>
          <w:p w14:paraId="07A011E8" w14:textId="77777777" w:rsidR="003E28EF" w:rsidRPr="00A95E80" w:rsidRDefault="003E28EF" w:rsidP="0093669F">
            <w:pPr>
              <w:spacing w:after="0" w:line="240" w:lineRule="auto"/>
              <w:contextualSpacing/>
              <w:jc w:val="right"/>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38.105,00 €</w:t>
            </w:r>
          </w:p>
        </w:tc>
      </w:tr>
      <w:tr w:rsidR="003E28EF" w:rsidRPr="00A95E80" w14:paraId="6CAAEA43" w14:textId="77777777" w:rsidTr="0093669F">
        <w:trPr>
          <w:trHeight w:hRule="exact" w:val="241"/>
        </w:trPr>
        <w:tc>
          <w:tcPr>
            <w:tcW w:w="6024" w:type="dxa"/>
            <w:tcBorders>
              <w:top w:val="single" w:sz="4" w:space="0" w:color="auto"/>
              <w:left w:val="single" w:sz="4" w:space="0" w:color="auto"/>
              <w:bottom w:val="single" w:sz="4" w:space="0" w:color="auto"/>
              <w:right w:val="single" w:sz="4" w:space="0" w:color="auto"/>
            </w:tcBorders>
            <w:hideMark/>
          </w:tcPr>
          <w:p w14:paraId="5ECB1DF7" w14:textId="77777777" w:rsidR="003E28EF" w:rsidRPr="00A95E80" w:rsidRDefault="003E28EF" w:rsidP="0093669F">
            <w:pPr>
              <w:spacing w:after="0" w:line="240" w:lineRule="auto"/>
              <w:contextualSpacing/>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Pomoći od ostalih subjekata unutar općeg proračuna</w:t>
            </w:r>
          </w:p>
        </w:tc>
        <w:tc>
          <w:tcPr>
            <w:tcW w:w="2908" w:type="dxa"/>
            <w:tcBorders>
              <w:top w:val="single" w:sz="4" w:space="0" w:color="auto"/>
              <w:left w:val="single" w:sz="4" w:space="0" w:color="auto"/>
              <w:bottom w:val="single" w:sz="4" w:space="0" w:color="auto"/>
              <w:right w:val="single" w:sz="4" w:space="0" w:color="auto"/>
            </w:tcBorders>
            <w:hideMark/>
          </w:tcPr>
          <w:p w14:paraId="3149861E" w14:textId="77777777" w:rsidR="003E28EF" w:rsidRPr="00A95E80" w:rsidRDefault="003E28EF" w:rsidP="0093669F">
            <w:pPr>
              <w:spacing w:after="0" w:line="240" w:lineRule="auto"/>
              <w:contextualSpacing/>
              <w:jc w:val="right"/>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613.270,00 €</w:t>
            </w:r>
          </w:p>
        </w:tc>
      </w:tr>
      <w:tr w:rsidR="003E28EF" w:rsidRPr="00A95E80" w14:paraId="174DB80F" w14:textId="77777777" w:rsidTr="0093669F">
        <w:trPr>
          <w:trHeight w:hRule="exact" w:val="281"/>
        </w:trPr>
        <w:tc>
          <w:tcPr>
            <w:tcW w:w="6024" w:type="dxa"/>
            <w:tcBorders>
              <w:top w:val="single" w:sz="4" w:space="0" w:color="auto"/>
              <w:left w:val="single" w:sz="4" w:space="0" w:color="auto"/>
              <w:bottom w:val="single" w:sz="4" w:space="0" w:color="auto"/>
              <w:right w:val="single" w:sz="4" w:space="0" w:color="auto"/>
            </w:tcBorders>
          </w:tcPr>
          <w:p w14:paraId="73EA0379" w14:textId="77777777" w:rsidR="003E28EF" w:rsidRPr="00A95E80" w:rsidRDefault="003E28EF" w:rsidP="0093669F">
            <w:pPr>
              <w:spacing w:after="0" w:line="240" w:lineRule="auto"/>
              <w:contextualSpacing/>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Prihodi za posebne namjene-ostalo</w:t>
            </w:r>
          </w:p>
        </w:tc>
        <w:tc>
          <w:tcPr>
            <w:tcW w:w="2908" w:type="dxa"/>
            <w:tcBorders>
              <w:top w:val="single" w:sz="4" w:space="0" w:color="auto"/>
              <w:left w:val="single" w:sz="4" w:space="0" w:color="auto"/>
              <w:bottom w:val="single" w:sz="4" w:space="0" w:color="auto"/>
              <w:right w:val="single" w:sz="4" w:space="0" w:color="auto"/>
            </w:tcBorders>
          </w:tcPr>
          <w:p w14:paraId="739431F7" w14:textId="77777777" w:rsidR="003E28EF" w:rsidRPr="00A95E80" w:rsidRDefault="003E28EF" w:rsidP="0093669F">
            <w:pPr>
              <w:spacing w:after="0" w:line="240" w:lineRule="auto"/>
              <w:contextualSpacing/>
              <w:jc w:val="right"/>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28.000,00 €</w:t>
            </w:r>
          </w:p>
        </w:tc>
      </w:tr>
      <w:tr w:rsidR="003E28EF" w:rsidRPr="00A95E80" w14:paraId="26386ED8" w14:textId="77777777" w:rsidTr="0093669F">
        <w:trPr>
          <w:trHeight w:hRule="exact" w:val="291"/>
        </w:trPr>
        <w:tc>
          <w:tcPr>
            <w:tcW w:w="6024" w:type="dxa"/>
            <w:tcBorders>
              <w:top w:val="single" w:sz="4" w:space="0" w:color="auto"/>
              <w:left w:val="single" w:sz="4" w:space="0" w:color="auto"/>
              <w:bottom w:val="single" w:sz="4" w:space="0" w:color="auto"/>
              <w:right w:val="single" w:sz="4" w:space="0" w:color="auto"/>
            </w:tcBorders>
          </w:tcPr>
          <w:p w14:paraId="1B9ADD82" w14:textId="77777777" w:rsidR="003E28EF" w:rsidRPr="00A95E80" w:rsidRDefault="003E28EF" w:rsidP="0093669F">
            <w:pPr>
              <w:spacing w:after="0" w:line="240" w:lineRule="auto"/>
              <w:contextualSpacing/>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V.P. iz prethodne godine – opći prihodi</w:t>
            </w:r>
          </w:p>
        </w:tc>
        <w:tc>
          <w:tcPr>
            <w:tcW w:w="2908" w:type="dxa"/>
            <w:tcBorders>
              <w:top w:val="single" w:sz="4" w:space="0" w:color="auto"/>
              <w:left w:val="single" w:sz="4" w:space="0" w:color="auto"/>
              <w:bottom w:val="single" w:sz="4" w:space="0" w:color="auto"/>
              <w:right w:val="single" w:sz="4" w:space="0" w:color="auto"/>
            </w:tcBorders>
          </w:tcPr>
          <w:p w14:paraId="1F3097B3" w14:textId="77777777" w:rsidR="003E28EF" w:rsidRPr="00A95E80" w:rsidRDefault="003E28EF" w:rsidP="0093669F">
            <w:pPr>
              <w:spacing w:after="0" w:line="240" w:lineRule="auto"/>
              <w:contextualSpacing/>
              <w:jc w:val="right"/>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1.347.290,00 €</w:t>
            </w:r>
          </w:p>
        </w:tc>
      </w:tr>
      <w:tr w:rsidR="003E28EF" w:rsidRPr="00A95E80" w14:paraId="55D6AF36" w14:textId="77777777" w:rsidTr="0093669F">
        <w:trPr>
          <w:trHeight w:hRule="exact" w:val="565"/>
        </w:trPr>
        <w:tc>
          <w:tcPr>
            <w:tcW w:w="6024" w:type="dxa"/>
            <w:tcBorders>
              <w:top w:val="single" w:sz="4" w:space="0" w:color="auto"/>
              <w:left w:val="single" w:sz="4" w:space="0" w:color="auto"/>
              <w:bottom w:val="single" w:sz="4" w:space="0" w:color="auto"/>
              <w:right w:val="single" w:sz="4" w:space="0" w:color="auto"/>
            </w:tcBorders>
          </w:tcPr>
          <w:p w14:paraId="5E010C83" w14:textId="77777777" w:rsidR="003E28EF" w:rsidRPr="00A95E80" w:rsidRDefault="003E28EF" w:rsidP="0093669F">
            <w:pPr>
              <w:spacing w:after="0" w:line="240" w:lineRule="auto"/>
              <w:contextualSpacing/>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V.P. iz prethodne godine – pomoći od ostalih subjekata unutar općeg proračuna</w:t>
            </w:r>
          </w:p>
        </w:tc>
        <w:tc>
          <w:tcPr>
            <w:tcW w:w="2908" w:type="dxa"/>
            <w:tcBorders>
              <w:top w:val="single" w:sz="4" w:space="0" w:color="auto"/>
              <w:left w:val="single" w:sz="4" w:space="0" w:color="auto"/>
              <w:bottom w:val="single" w:sz="4" w:space="0" w:color="auto"/>
              <w:right w:val="single" w:sz="4" w:space="0" w:color="auto"/>
            </w:tcBorders>
          </w:tcPr>
          <w:p w14:paraId="6949F8B2" w14:textId="77777777" w:rsidR="003E28EF" w:rsidRPr="00A95E80" w:rsidRDefault="003E28EF" w:rsidP="0093669F">
            <w:pPr>
              <w:spacing w:after="0" w:line="240" w:lineRule="auto"/>
              <w:contextualSpacing/>
              <w:jc w:val="right"/>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1.252,00 €</w:t>
            </w:r>
          </w:p>
        </w:tc>
      </w:tr>
    </w:tbl>
    <w:p w14:paraId="280C8FB2" w14:textId="77777777" w:rsidR="003E28EF" w:rsidRPr="00A95E80" w:rsidRDefault="003E28EF" w:rsidP="003E28EF">
      <w:pPr>
        <w:spacing w:after="0" w:line="240" w:lineRule="auto"/>
        <w:contextualSpacing/>
        <w:jc w:val="right"/>
        <w:rPr>
          <w:rFonts w:ascii="Times New Roman" w:eastAsia="Times New Roman" w:hAnsi="Times New Roman" w:cs="Times New Roman"/>
          <w:color w:val="000000"/>
        </w:rPr>
      </w:pPr>
      <w:r w:rsidRPr="00A95E80">
        <w:rPr>
          <w:rFonts w:ascii="Times New Roman" w:eastAsia="Times New Roman" w:hAnsi="Times New Roman" w:cs="Times New Roman"/>
          <w:color w:val="000000"/>
        </w:rPr>
        <w:t xml:space="preserve">„                                                                                                                                                                        </w:t>
      </w:r>
    </w:p>
    <w:p w14:paraId="04F17AC8" w14:textId="77777777" w:rsidR="003E28EF" w:rsidRPr="00A95E80" w:rsidRDefault="003E28EF" w:rsidP="003E28EF">
      <w:pPr>
        <w:spacing w:after="0" w:line="240" w:lineRule="auto"/>
        <w:contextualSpacing/>
        <w:jc w:val="center"/>
        <w:rPr>
          <w:rFonts w:ascii="Times New Roman" w:eastAsia="Times New Roman" w:hAnsi="Times New Roman" w:cs="Times New Roman"/>
          <w:color w:val="000000"/>
        </w:rPr>
      </w:pPr>
      <w:r w:rsidRPr="00A95E80">
        <w:rPr>
          <w:rFonts w:ascii="Times New Roman" w:eastAsia="Times New Roman" w:hAnsi="Times New Roman" w:cs="Times New Roman"/>
          <w:color w:val="000000"/>
        </w:rPr>
        <w:t xml:space="preserve">Članak 2. </w:t>
      </w:r>
    </w:p>
    <w:p w14:paraId="3EFFF956" w14:textId="77777777" w:rsidR="003E28EF" w:rsidRPr="00A95E80" w:rsidRDefault="003E28EF" w:rsidP="003E28EF">
      <w:pPr>
        <w:spacing w:after="0" w:line="240" w:lineRule="auto"/>
        <w:contextualSpacing/>
        <w:jc w:val="both"/>
        <w:rPr>
          <w:rFonts w:ascii="Times New Roman" w:eastAsia="Times New Roman" w:hAnsi="Times New Roman" w:cs="Times New Roman"/>
          <w:bCs/>
        </w:rPr>
      </w:pPr>
      <w:r w:rsidRPr="00A95E80">
        <w:rPr>
          <w:rFonts w:ascii="Times New Roman" w:eastAsia="Times New Roman" w:hAnsi="Times New Roman" w:cs="Times New Roman"/>
          <w:bCs/>
        </w:rPr>
        <w:t>U Članku 3. mijenja se tablica, i glasi:</w:t>
      </w:r>
    </w:p>
    <w:p w14:paraId="6B9F7EC8" w14:textId="77777777" w:rsidR="003E28EF" w:rsidRPr="00A95E80" w:rsidRDefault="003E28EF" w:rsidP="003E28EF">
      <w:pPr>
        <w:spacing w:after="0" w:line="240" w:lineRule="auto"/>
        <w:contextualSpacing/>
        <w:jc w:val="both"/>
        <w:rPr>
          <w:rFonts w:ascii="Times New Roman" w:eastAsia="Times New Roman" w:hAnsi="Times New Roman" w:cs="Times New Roman"/>
          <w:color w:val="000000"/>
          <w:sz w:val="20"/>
          <w:szCs w:val="20"/>
        </w:rPr>
      </w:pPr>
      <w:r w:rsidRPr="00A95E80">
        <w:rPr>
          <w:rFonts w:ascii="Times New Roman" w:eastAsia="Times New Roman" w:hAnsi="Times New Roman" w:cs="Times New Roman"/>
          <w:sz w:val="20"/>
          <w:szCs w:val="20"/>
        </w:rPr>
        <w:t>„</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3"/>
        <w:gridCol w:w="2916"/>
      </w:tblGrid>
      <w:tr w:rsidR="003E28EF" w:rsidRPr="00A95E80" w14:paraId="4D5E70B0" w14:textId="77777777" w:rsidTr="0093669F">
        <w:trPr>
          <w:trHeight w:hRule="exact" w:val="247"/>
        </w:trPr>
        <w:tc>
          <w:tcPr>
            <w:tcW w:w="6043" w:type="dxa"/>
            <w:tcBorders>
              <w:top w:val="single" w:sz="4" w:space="0" w:color="auto"/>
              <w:left w:val="single" w:sz="4" w:space="0" w:color="auto"/>
              <w:bottom w:val="single" w:sz="4" w:space="0" w:color="auto"/>
              <w:right w:val="single" w:sz="4" w:space="0" w:color="auto"/>
            </w:tcBorders>
            <w:shd w:val="clear" w:color="auto" w:fill="A6A6A6"/>
          </w:tcPr>
          <w:p w14:paraId="60CFC23B" w14:textId="77777777" w:rsidR="003E28EF" w:rsidRPr="00A95E80" w:rsidRDefault="003E28EF" w:rsidP="0093669F">
            <w:pPr>
              <w:spacing w:after="0" w:line="240" w:lineRule="auto"/>
              <w:contextualSpacing/>
              <w:jc w:val="both"/>
              <w:rPr>
                <w:rFonts w:ascii="Times New Roman" w:eastAsia="Times New Roman" w:hAnsi="Times New Roman" w:cs="Times New Roman"/>
                <w:b/>
                <w:color w:val="000000"/>
              </w:rPr>
            </w:pPr>
          </w:p>
        </w:tc>
        <w:tc>
          <w:tcPr>
            <w:tcW w:w="2916" w:type="dxa"/>
            <w:tcBorders>
              <w:top w:val="single" w:sz="4" w:space="0" w:color="auto"/>
              <w:left w:val="single" w:sz="4" w:space="0" w:color="auto"/>
              <w:bottom w:val="single" w:sz="4" w:space="0" w:color="auto"/>
              <w:right w:val="single" w:sz="4" w:space="0" w:color="auto"/>
            </w:tcBorders>
            <w:shd w:val="clear" w:color="auto" w:fill="A6A6A6"/>
            <w:hideMark/>
          </w:tcPr>
          <w:p w14:paraId="1D5B29C7" w14:textId="77777777" w:rsidR="003E28EF" w:rsidRPr="00A95E80" w:rsidRDefault="003E28EF" w:rsidP="0093669F">
            <w:pPr>
              <w:spacing w:after="0" w:line="240" w:lineRule="auto"/>
              <w:contextualSpacing/>
              <w:jc w:val="right"/>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PRORAČUN</w:t>
            </w:r>
          </w:p>
        </w:tc>
      </w:tr>
      <w:tr w:rsidR="003E28EF" w:rsidRPr="00A95E80" w14:paraId="5D5AF977" w14:textId="77777777" w:rsidTr="0093669F">
        <w:trPr>
          <w:trHeight w:hRule="exact" w:val="247"/>
        </w:trPr>
        <w:tc>
          <w:tcPr>
            <w:tcW w:w="6043" w:type="dxa"/>
            <w:tcBorders>
              <w:top w:val="single" w:sz="4" w:space="0" w:color="auto"/>
              <w:left w:val="single" w:sz="4" w:space="0" w:color="auto"/>
              <w:bottom w:val="single" w:sz="4" w:space="0" w:color="auto"/>
              <w:right w:val="single" w:sz="4" w:space="0" w:color="auto"/>
            </w:tcBorders>
            <w:shd w:val="clear" w:color="auto" w:fill="D9D9D9"/>
            <w:hideMark/>
          </w:tcPr>
          <w:p w14:paraId="3B15EF06" w14:textId="77777777" w:rsidR="003E28EF" w:rsidRPr="00A95E80" w:rsidRDefault="003E28EF" w:rsidP="0093669F">
            <w:pPr>
              <w:spacing w:after="0" w:line="240" w:lineRule="auto"/>
              <w:contextualSpacing/>
              <w:rPr>
                <w:rFonts w:ascii="Times New Roman" w:eastAsia="Times New Roman" w:hAnsi="Times New Roman" w:cs="Times New Roman"/>
                <w:b/>
                <w:color w:val="000000"/>
              </w:rPr>
            </w:pPr>
            <w:r w:rsidRPr="00A95E80">
              <w:rPr>
                <w:rFonts w:ascii="Times New Roman" w:eastAsia="Times New Roman" w:hAnsi="Times New Roman" w:cs="Times New Roman"/>
                <w:b/>
                <w:color w:val="000000"/>
              </w:rPr>
              <w:t>Rashodi:</w:t>
            </w:r>
          </w:p>
        </w:tc>
        <w:tc>
          <w:tcPr>
            <w:tcW w:w="2916" w:type="dxa"/>
            <w:tcBorders>
              <w:top w:val="single" w:sz="4" w:space="0" w:color="auto"/>
              <w:left w:val="single" w:sz="4" w:space="0" w:color="auto"/>
              <w:bottom w:val="single" w:sz="4" w:space="0" w:color="auto"/>
              <w:right w:val="single" w:sz="4" w:space="0" w:color="auto"/>
            </w:tcBorders>
            <w:shd w:val="clear" w:color="auto" w:fill="D9D9D9"/>
            <w:hideMark/>
          </w:tcPr>
          <w:p w14:paraId="537F7FE9" w14:textId="77777777" w:rsidR="003E28EF" w:rsidRPr="00A95E80" w:rsidRDefault="003E28EF" w:rsidP="0093669F">
            <w:pPr>
              <w:spacing w:after="0" w:line="240" w:lineRule="auto"/>
              <w:contextualSpacing/>
              <w:jc w:val="right"/>
              <w:rPr>
                <w:rFonts w:ascii="Times New Roman" w:eastAsia="Times New Roman" w:hAnsi="Times New Roman" w:cs="Times New Roman"/>
                <w:b/>
                <w:color w:val="000000"/>
              </w:rPr>
            </w:pPr>
            <w:r w:rsidRPr="00A95E80">
              <w:rPr>
                <w:rFonts w:ascii="Times New Roman" w:eastAsia="Times New Roman" w:hAnsi="Times New Roman" w:cs="Times New Roman"/>
                <w:b/>
                <w:color w:val="000000"/>
              </w:rPr>
              <w:t>1.986.249,00 €</w:t>
            </w:r>
          </w:p>
        </w:tc>
      </w:tr>
      <w:tr w:rsidR="003E28EF" w:rsidRPr="00A95E80" w14:paraId="608BD1AF" w14:textId="77777777" w:rsidTr="0093669F">
        <w:trPr>
          <w:trHeight w:hRule="exact" w:val="474"/>
        </w:trPr>
        <w:tc>
          <w:tcPr>
            <w:tcW w:w="6043" w:type="dxa"/>
            <w:tcBorders>
              <w:top w:val="single" w:sz="4" w:space="0" w:color="auto"/>
              <w:left w:val="single" w:sz="4" w:space="0" w:color="auto"/>
              <w:bottom w:val="single" w:sz="4" w:space="0" w:color="auto"/>
              <w:right w:val="single" w:sz="4" w:space="0" w:color="auto"/>
            </w:tcBorders>
            <w:hideMark/>
          </w:tcPr>
          <w:p w14:paraId="062132AF" w14:textId="77777777" w:rsidR="003E28EF" w:rsidRPr="00A95E80" w:rsidRDefault="003E28EF" w:rsidP="0093669F">
            <w:pPr>
              <w:spacing w:after="0" w:line="240" w:lineRule="auto"/>
              <w:contextualSpacing/>
              <w:rPr>
                <w:rFonts w:ascii="Times New Roman" w:eastAsia="Times New Roman" w:hAnsi="Times New Roman" w:cs="Times New Roman"/>
                <w:color w:val="000000"/>
              </w:rPr>
            </w:pPr>
            <w:r w:rsidRPr="00A95E80">
              <w:rPr>
                <w:rFonts w:ascii="Times New Roman" w:eastAsia="Times New Roman" w:hAnsi="Times New Roman" w:cs="Times New Roman"/>
                <w:color w:val="000000"/>
              </w:rPr>
              <w:t>Rashodi za materijal i energiju – sadni materijal</w:t>
            </w:r>
          </w:p>
        </w:tc>
        <w:tc>
          <w:tcPr>
            <w:tcW w:w="2916" w:type="dxa"/>
            <w:tcBorders>
              <w:top w:val="single" w:sz="4" w:space="0" w:color="auto"/>
              <w:left w:val="single" w:sz="4" w:space="0" w:color="auto"/>
              <w:bottom w:val="single" w:sz="4" w:space="0" w:color="auto"/>
              <w:right w:val="single" w:sz="4" w:space="0" w:color="auto"/>
            </w:tcBorders>
            <w:hideMark/>
          </w:tcPr>
          <w:p w14:paraId="42A21EFE" w14:textId="77777777" w:rsidR="003E28EF" w:rsidRPr="00A95E80" w:rsidRDefault="003E28EF" w:rsidP="0093669F">
            <w:pPr>
              <w:spacing w:after="0" w:line="240" w:lineRule="auto"/>
              <w:contextualSpacing/>
              <w:jc w:val="right"/>
              <w:rPr>
                <w:rFonts w:ascii="Times New Roman" w:eastAsia="Times New Roman" w:hAnsi="Times New Roman" w:cs="Times New Roman"/>
                <w:color w:val="000000"/>
              </w:rPr>
            </w:pPr>
            <w:r w:rsidRPr="00A95E80">
              <w:rPr>
                <w:rFonts w:ascii="Times New Roman" w:eastAsia="Times New Roman" w:hAnsi="Times New Roman" w:cs="Times New Roman"/>
                <w:bCs/>
                <w:color w:val="000000"/>
              </w:rPr>
              <w:t>73.000,00 €</w:t>
            </w:r>
          </w:p>
        </w:tc>
      </w:tr>
      <w:tr w:rsidR="003E28EF" w:rsidRPr="00A95E80" w14:paraId="1CA88894" w14:textId="77777777" w:rsidTr="0093669F">
        <w:trPr>
          <w:trHeight w:hRule="exact" w:val="478"/>
        </w:trPr>
        <w:tc>
          <w:tcPr>
            <w:tcW w:w="6043" w:type="dxa"/>
            <w:tcBorders>
              <w:top w:val="single" w:sz="4" w:space="0" w:color="auto"/>
              <w:left w:val="single" w:sz="4" w:space="0" w:color="auto"/>
              <w:bottom w:val="single" w:sz="4" w:space="0" w:color="auto"/>
              <w:right w:val="single" w:sz="4" w:space="0" w:color="auto"/>
            </w:tcBorders>
            <w:hideMark/>
          </w:tcPr>
          <w:p w14:paraId="6EF8177D" w14:textId="77777777" w:rsidR="003E28EF" w:rsidRPr="00A95E80" w:rsidRDefault="003E28EF" w:rsidP="0093669F">
            <w:pPr>
              <w:spacing w:after="0" w:line="240" w:lineRule="auto"/>
              <w:contextualSpacing/>
              <w:rPr>
                <w:rFonts w:ascii="Times New Roman" w:eastAsia="Times New Roman" w:hAnsi="Times New Roman" w:cs="Times New Roman"/>
                <w:color w:val="000000"/>
              </w:rPr>
            </w:pPr>
            <w:r w:rsidRPr="00A95E80">
              <w:rPr>
                <w:rFonts w:ascii="Times New Roman" w:eastAsia="Times New Roman" w:hAnsi="Times New Roman" w:cs="Times New Roman"/>
                <w:color w:val="000000"/>
              </w:rPr>
              <w:t>Tekuće i investicijsko i održavanje zelenih površina</w:t>
            </w:r>
          </w:p>
        </w:tc>
        <w:tc>
          <w:tcPr>
            <w:tcW w:w="2916" w:type="dxa"/>
            <w:tcBorders>
              <w:top w:val="single" w:sz="4" w:space="0" w:color="auto"/>
              <w:left w:val="single" w:sz="4" w:space="0" w:color="auto"/>
              <w:bottom w:val="single" w:sz="4" w:space="0" w:color="auto"/>
              <w:right w:val="single" w:sz="4" w:space="0" w:color="auto"/>
            </w:tcBorders>
            <w:hideMark/>
          </w:tcPr>
          <w:p w14:paraId="3EAA0C59" w14:textId="77777777" w:rsidR="003E28EF" w:rsidRPr="00A95E80" w:rsidRDefault="003E28EF" w:rsidP="0093669F">
            <w:pPr>
              <w:spacing w:after="0" w:line="240" w:lineRule="auto"/>
              <w:contextualSpacing/>
              <w:jc w:val="right"/>
              <w:rPr>
                <w:rFonts w:ascii="Times New Roman" w:eastAsia="Times New Roman" w:hAnsi="Times New Roman" w:cs="Times New Roman"/>
                <w:color w:val="000000"/>
              </w:rPr>
            </w:pPr>
            <w:r w:rsidRPr="00A95E80">
              <w:rPr>
                <w:rFonts w:ascii="Times New Roman" w:eastAsia="Times New Roman" w:hAnsi="Times New Roman" w:cs="Times New Roman"/>
                <w:bCs/>
                <w:color w:val="000000"/>
              </w:rPr>
              <w:t>1.837.249,00 €</w:t>
            </w:r>
          </w:p>
        </w:tc>
      </w:tr>
      <w:tr w:rsidR="003E28EF" w:rsidRPr="00A95E80" w14:paraId="0CEF4EBB" w14:textId="77777777" w:rsidTr="0093669F">
        <w:trPr>
          <w:trHeight w:hRule="exact" w:val="518"/>
        </w:trPr>
        <w:tc>
          <w:tcPr>
            <w:tcW w:w="6043" w:type="dxa"/>
            <w:tcBorders>
              <w:top w:val="single" w:sz="4" w:space="0" w:color="auto"/>
              <w:left w:val="single" w:sz="4" w:space="0" w:color="auto"/>
              <w:bottom w:val="single" w:sz="4" w:space="0" w:color="auto"/>
              <w:right w:val="single" w:sz="4" w:space="0" w:color="auto"/>
            </w:tcBorders>
            <w:hideMark/>
          </w:tcPr>
          <w:p w14:paraId="088C4BDE" w14:textId="77777777" w:rsidR="003E28EF" w:rsidRPr="00A95E80" w:rsidRDefault="003E28EF" w:rsidP="0093669F">
            <w:pPr>
              <w:spacing w:after="0" w:line="240" w:lineRule="auto"/>
              <w:contextualSpacing/>
              <w:rPr>
                <w:rFonts w:ascii="Times New Roman" w:eastAsia="Times New Roman" w:hAnsi="Times New Roman" w:cs="Times New Roman"/>
                <w:color w:val="000000"/>
              </w:rPr>
            </w:pPr>
            <w:r w:rsidRPr="00A95E80">
              <w:rPr>
                <w:rFonts w:ascii="Times New Roman" w:eastAsia="Times New Roman" w:hAnsi="Times New Roman" w:cs="Times New Roman"/>
                <w:color w:val="000000"/>
              </w:rPr>
              <w:t>Rashodi za usluge – uređenje neuređenih zelenih površina grada</w:t>
            </w:r>
          </w:p>
        </w:tc>
        <w:tc>
          <w:tcPr>
            <w:tcW w:w="2916" w:type="dxa"/>
            <w:tcBorders>
              <w:top w:val="single" w:sz="4" w:space="0" w:color="auto"/>
              <w:left w:val="single" w:sz="4" w:space="0" w:color="auto"/>
              <w:bottom w:val="single" w:sz="4" w:space="0" w:color="auto"/>
              <w:right w:val="single" w:sz="4" w:space="0" w:color="auto"/>
            </w:tcBorders>
            <w:hideMark/>
          </w:tcPr>
          <w:p w14:paraId="09473CAC" w14:textId="77777777" w:rsidR="003E28EF" w:rsidRPr="00A95E80" w:rsidRDefault="003E28EF" w:rsidP="0093669F">
            <w:pPr>
              <w:spacing w:after="0" w:line="240" w:lineRule="auto"/>
              <w:contextualSpacing/>
              <w:jc w:val="right"/>
              <w:rPr>
                <w:rFonts w:ascii="Times New Roman" w:eastAsia="Times New Roman" w:hAnsi="Times New Roman" w:cs="Times New Roman"/>
                <w:color w:val="000000"/>
              </w:rPr>
            </w:pPr>
            <w:r w:rsidRPr="00A95E80">
              <w:rPr>
                <w:rFonts w:ascii="Times New Roman" w:eastAsia="Times New Roman" w:hAnsi="Times New Roman" w:cs="Times New Roman"/>
                <w:bCs/>
                <w:color w:val="000000"/>
              </w:rPr>
              <w:t>66.000,00 €</w:t>
            </w:r>
          </w:p>
        </w:tc>
      </w:tr>
      <w:tr w:rsidR="003E28EF" w:rsidRPr="00A95E80" w14:paraId="39247121" w14:textId="77777777" w:rsidTr="0093669F">
        <w:trPr>
          <w:trHeight w:hRule="exact" w:val="518"/>
        </w:trPr>
        <w:tc>
          <w:tcPr>
            <w:tcW w:w="6043" w:type="dxa"/>
            <w:tcBorders>
              <w:top w:val="single" w:sz="4" w:space="0" w:color="auto"/>
              <w:left w:val="single" w:sz="4" w:space="0" w:color="auto"/>
              <w:bottom w:val="single" w:sz="4" w:space="0" w:color="auto"/>
              <w:right w:val="single" w:sz="4" w:space="0" w:color="auto"/>
            </w:tcBorders>
          </w:tcPr>
          <w:p w14:paraId="53AC10E8" w14:textId="77777777" w:rsidR="003E28EF" w:rsidRPr="00A95E80" w:rsidRDefault="003E28EF" w:rsidP="0093669F">
            <w:pPr>
              <w:spacing w:after="0" w:line="240" w:lineRule="auto"/>
              <w:contextualSpacing/>
              <w:rPr>
                <w:rFonts w:ascii="Times New Roman" w:eastAsia="Times New Roman" w:hAnsi="Times New Roman" w:cs="Times New Roman"/>
                <w:color w:val="000000"/>
              </w:rPr>
            </w:pPr>
            <w:r w:rsidRPr="00A95E80">
              <w:rPr>
                <w:rFonts w:ascii="Times New Roman" w:eastAsia="Times New Roman" w:hAnsi="Times New Roman" w:cs="Times New Roman"/>
                <w:color w:val="000000"/>
              </w:rPr>
              <w:t>Tekuće donacije uređenje Arboretuma</w:t>
            </w:r>
          </w:p>
        </w:tc>
        <w:tc>
          <w:tcPr>
            <w:tcW w:w="2916" w:type="dxa"/>
            <w:tcBorders>
              <w:top w:val="single" w:sz="4" w:space="0" w:color="auto"/>
              <w:left w:val="single" w:sz="4" w:space="0" w:color="auto"/>
              <w:bottom w:val="single" w:sz="4" w:space="0" w:color="auto"/>
              <w:right w:val="single" w:sz="4" w:space="0" w:color="auto"/>
            </w:tcBorders>
          </w:tcPr>
          <w:p w14:paraId="0B117E3C" w14:textId="77777777" w:rsidR="003E28EF" w:rsidRPr="00A95E80" w:rsidRDefault="003E28EF" w:rsidP="0093669F">
            <w:pPr>
              <w:spacing w:after="0" w:line="240" w:lineRule="auto"/>
              <w:contextualSpacing/>
              <w:jc w:val="right"/>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10.000,00 €</w:t>
            </w:r>
          </w:p>
        </w:tc>
      </w:tr>
      <w:tr w:rsidR="003E28EF" w:rsidRPr="00A95E80" w14:paraId="79528F56" w14:textId="77777777" w:rsidTr="0093669F">
        <w:trPr>
          <w:trHeight w:hRule="exact" w:val="247"/>
        </w:trPr>
        <w:tc>
          <w:tcPr>
            <w:tcW w:w="6043" w:type="dxa"/>
            <w:tcBorders>
              <w:top w:val="single" w:sz="4" w:space="0" w:color="auto"/>
              <w:left w:val="single" w:sz="4" w:space="0" w:color="auto"/>
              <w:bottom w:val="single" w:sz="4" w:space="0" w:color="auto"/>
              <w:right w:val="single" w:sz="4" w:space="0" w:color="auto"/>
            </w:tcBorders>
            <w:shd w:val="clear" w:color="auto" w:fill="D9D9D9"/>
            <w:hideMark/>
          </w:tcPr>
          <w:p w14:paraId="4614D4B5" w14:textId="77777777" w:rsidR="003E28EF" w:rsidRPr="00A95E80" w:rsidRDefault="003E28EF" w:rsidP="0093669F">
            <w:pPr>
              <w:spacing w:after="0" w:line="240" w:lineRule="auto"/>
              <w:contextualSpacing/>
              <w:rPr>
                <w:rFonts w:ascii="Times New Roman" w:eastAsia="Times New Roman" w:hAnsi="Times New Roman" w:cs="Times New Roman"/>
                <w:b/>
                <w:color w:val="000000"/>
              </w:rPr>
            </w:pPr>
            <w:r w:rsidRPr="00A95E80">
              <w:rPr>
                <w:rFonts w:ascii="Times New Roman" w:eastAsia="Times New Roman" w:hAnsi="Times New Roman" w:cs="Times New Roman"/>
                <w:b/>
                <w:color w:val="000000"/>
              </w:rPr>
              <w:t>Izvor financiranja:</w:t>
            </w:r>
          </w:p>
        </w:tc>
        <w:tc>
          <w:tcPr>
            <w:tcW w:w="2916" w:type="dxa"/>
            <w:tcBorders>
              <w:top w:val="single" w:sz="4" w:space="0" w:color="auto"/>
              <w:left w:val="single" w:sz="4" w:space="0" w:color="auto"/>
              <w:bottom w:val="single" w:sz="4" w:space="0" w:color="auto"/>
              <w:right w:val="single" w:sz="4" w:space="0" w:color="auto"/>
            </w:tcBorders>
            <w:shd w:val="clear" w:color="auto" w:fill="D9D9D9"/>
            <w:hideMark/>
          </w:tcPr>
          <w:p w14:paraId="2830F5CD" w14:textId="77777777" w:rsidR="003E28EF" w:rsidRPr="00A95E80" w:rsidRDefault="003E28EF" w:rsidP="0093669F">
            <w:pPr>
              <w:spacing w:after="0" w:line="240" w:lineRule="auto"/>
              <w:contextualSpacing/>
              <w:jc w:val="right"/>
              <w:rPr>
                <w:rFonts w:ascii="Times New Roman" w:eastAsia="Times New Roman" w:hAnsi="Times New Roman" w:cs="Times New Roman"/>
                <w:b/>
                <w:color w:val="000000"/>
              </w:rPr>
            </w:pPr>
            <w:r w:rsidRPr="00A95E80">
              <w:rPr>
                <w:rFonts w:ascii="Times New Roman" w:eastAsia="Times New Roman" w:hAnsi="Times New Roman" w:cs="Times New Roman"/>
                <w:b/>
                <w:color w:val="000000"/>
              </w:rPr>
              <w:t>1.986.249,00 €</w:t>
            </w:r>
          </w:p>
        </w:tc>
      </w:tr>
      <w:tr w:rsidR="003E28EF" w:rsidRPr="00A95E80" w14:paraId="3406E15D" w14:textId="77777777" w:rsidTr="0093669F">
        <w:trPr>
          <w:trHeight w:hRule="exact" w:val="247"/>
        </w:trPr>
        <w:tc>
          <w:tcPr>
            <w:tcW w:w="6043" w:type="dxa"/>
            <w:tcBorders>
              <w:top w:val="single" w:sz="4" w:space="0" w:color="auto"/>
              <w:left w:val="single" w:sz="4" w:space="0" w:color="auto"/>
              <w:bottom w:val="single" w:sz="4" w:space="0" w:color="auto"/>
              <w:right w:val="single" w:sz="4" w:space="0" w:color="auto"/>
            </w:tcBorders>
            <w:hideMark/>
          </w:tcPr>
          <w:p w14:paraId="6F51DC96" w14:textId="77777777" w:rsidR="003E28EF" w:rsidRPr="00A95E80" w:rsidRDefault="003E28EF" w:rsidP="0093669F">
            <w:pPr>
              <w:spacing w:after="0" w:line="240" w:lineRule="auto"/>
              <w:contextualSpacing/>
              <w:rPr>
                <w:rFonts w:ascii="Times New Roman" w:eastAsia="Times New Roman" w:hAnsi="Times New Roman" w:cs="Times New Roman"/>
                <w:color w:val="000000"/>
              </w:rPr>
            </w:pPr>
            <w:r w:rsidRPr="00A95E80">
              <w:rPr>
                <w:rFonts w:ascii="Times New Roman" w:eastAsia="Times New Roman" w:hAnsi="Times New Roman" w:cs="Times New Roman"/>
                <w:color w:val="000000"/>
              </w:rPr>
              <w:t>Komunalna naknada</w:t>
            </w:r>
          </w:p>
        </w:tc>
        <w:tc>
          <w:tcPr>
            <w:tcW w:w="2916" w:type="dxa"/>
            <w:tcBorders>
              <w:top w:val="single" w:sz="4" w:space="0" w:color="auto"/>
              <w:left w:val="single" w:sz="4" w:space="0" w:color="auto"/>
              <w:bottom w:val="single" w:sz="4" w:space="0" w:color="auto"/>
              <w:right w:val="single" w:sz="4" w:space="0" w:color="auto"/>
            </w:tcBorders>
            <w:hideMark/>
          </w:tcPr>
          <w:p w14:paraId="32885A8F" w14:textId="77777777" w:rsidR="003E28EF" w:rsidRPr="00A95E80" w:rsidRDefault="003E28EF" w:rsidP="0093669F">
            <w:pPr>
              <w:spacing w:after="0" w:line="240" w:lineRule="auto"/>
              <w:contextualSpacing/>
              <w:jc w:val="right"/>
              <w:rPr>
                <w:rFonts w:ascii="Times New Roman" w:eastAsia="Times New Roman" w:hAnsi="Times New Roman" w:cs="Times New Roman"/>
                <w:color w:val="000000"/>
              </w:rPr>
            </w:pPr>
            <w:r w:rsidRPr="00A95E80">
              <w:rPr>
                <w:rFonts w:ascii="Times New Roman" w:eastAsia="Times New Roman" w:hAnsi="Times New Roman" w:cs="Times New Roman"/>
                <w:color w:val="000000"/>
              </w:rPr>
              <w:t>1.986.249,00 €</w:t>
            </w:r>
          </w:p>
        </w:tc>
      </w:tr>
    </w:tbl>
    <w:p w14:paraId="07007638" w14:textId="77777777" w:rsidR="003E28EF" w:rsidRPr="00A95E80" w:rsidRDefault="003E28EF" w:rsidP="003E28EF">
      <w:pPr>
        <w:spacing w:after="0" w:line="240" w:lineRule="auto"/>
        <w:contextualSpacing/>
        <w:jc w:val="right"/>
        <w:rPr>
          <w:rFonts w:ascii="Times New Roman" w:eastAsia="Times New Roman" w:hAnsi="Times New Roman" w:cs="Times New Roman"/>
          <w:color w:val="000000"/>
          <w:sz w:val="20"/>
          <w:szCs w:val="20"/>
        </w:rPr>
      </w:pPr>
      <w:r w:rsidRPr="00A95E80">
        <w:rPr>
          <w:rFonts w:ascii="Times New Roman" w:eastAsia="Times New Roman" w:hAnsi="Times New Roman" w:cs="Times New Roman"/>
          <w:color w:val="000000"/>
          <w:sz w:val="20"/>
          <w:szCs w:val="20"/>
        </w:rPr>
        <w:t xml:space="preserve">                                                                                                                                                         „</w:t>
      </w:r>
    </w:p>
    <w:p w14:paraId="37C3F61F" w14:textId="77777777" w:rsidR="003E28EF" w:rsidRPr="00A95E80" w:rsidRDefault="003E28EF" w:rsidP="003E28EF">
      <w:pPr>
        <w:spacing w:after="0" w:line="240" w:lineRule="auto"/>
        <w:contextualSpacing/>
        <w:jc w:val="center"/>
        <w:rPr>
          <w:rFonts w:ascii="Times New Roman" w:eastAsia="Times New Roman" w:hAnsi="Times New Roman" w:cs="Times New Roman"/>
          <w:color w:val="000000"/>
        </w:rPr>
      </w:pPr>
      <w:r w:rsidRPr="00A95E80">
        <w:rPr>
          <w:rFonts w:ascii="Times New Roman" w:eastAsia="Times New Roman" w:hAnsi="Times New Roman" w:cs="Times New Roman"/>
          <w:color w:val="000000"/>
        </w:rPr>
        <w:t>Članak 3.</w:t>
      </w:r>
    </w:p>
    <w:p w14:paraId="73C5CA71" w14:textId="77777777" w:rsidR="003E28EF" w:rsidRPr="00A95E80" w:rsidRDefault="003E28EF" w:rsidP="003E28EF">
      <w:pPr>
        <w:spacing w:after="0" w:line="240" w:lineRule="auto"/>
        <w:contextualSpacing/>
        <w:jc w:val="both"/>
        <w:rPr>
          <w:rFonts w:ascii="Times New Roman" w:eastAsia="Times New Roman" w:hAnsi="Times New Roman" w:cs="Times New Roman"/>
          <w:color w:val="000000"/>
        </w:rPr>
      </w:pPr>
      <w:r w:rsidRPr="00A95E80">
        <w:rPr>
          <w:rFonts w:ascii="Times New Roman" w:eastAsia="Times New Roman" w:hAnsi="Times New Roman" w:cs="Times New Roman"/>
          <w:bCs/>
        </w:rPr>
        <w:t>U Članku 4. mijenja se tablica, i glasi:</w:t>
      </w:r>
    </w:p>
    <w:p w14:paraId="05F44053" w14:textId="77777777" w:rsidR="003E28EF" w:rsidRPr="00A95E80" w:rsidRDefault="003E28EF" w:rsidP="003E28E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w:t>
      </w:r>
    </w:p>
    <w:tbl>
      <w:tblPr>
        <w:tblW w:w="90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5"/>
        <w:gridCol w:w="3017"/>
      </w:tblGrid>
      <w:tr w:rsidR="003E28EF" w:rsidRPr="00A95E80" w14:paraId="5CE835EF" w14:textId="77777777" w:rsidTr="0093669F">
        <w:trPr>
          <w:trHeight w:hRule="exact" w:val="281"/>
        </w:trPr>
        <w:tc>
          <w:tcPr>
            <w:tcW w:w="6035" w:type="dxa"/>
            <w:tcBorders>
              <w:top w:val="single" w:sz="4" w:space="0" w:color="auto"/>
              <w:left w:val="single" w:sz="4" w:space="0" w:color="auto"/>
              <w:bottom w:val="single" w:sz="4" w:space="0" w:color="auto"/>
              <w:right w:val="single" w:sz="4" w:space="0" w:color="auto"/>
            </w:tcBorders>
            <w:shd w:val="clear" w:color="auto" w:fill="A6A6A6"/>
          </w:tcPr>
          <w:p w14:paraId="06545997" w14:textId="77777777" w:rsidR="003E28EF" w:rsidRPr="00A95E80" w:rsidRDefault="003E28EF" w:rsidP="0093669F">
            <w:pPr>
              <w:spacing w:after="0" w:line="240" w:lineRule="auto"/>
              <w:contextualSpacing/>
              <w:jc w:val="both"/>
              <w:rPr>
                <w:rFonts w:ascii="Times New Roman" w:eastAsia="Times New Roman" w:hAnsi="Times New Roman" w:cs="Times New Roman"/>
                <w:b/>
                <w:color w:val="000000"/>
              </w:rPr>
            </w:pPr>
          </w:p>
        </w:tc>
        <w:tc>
          <w:tcPr>
            <w:tcW w:w="3017" w:type="dxa"/>
            <w:tcBorders>
              <w:top w:val="single" w:sz="4" w:space="0" w:color="auto"/>
              <w:left w:val="single" w:sz="4" w:space="0" w:color="auto"/>
              <w:bottom w:val="single" w:sz="4" w:space="0" w:color="auto"/>
              <w:right w:val="single" w:sz="4" w:space="0" w:color="auto"/>
            </w:tcBorders>
            <w:shd w:val="clear" w:color="auto" w:fill="A6A6A6"/>
            <w:hideMark/>
          </w:tcPr>
          <w:p w14:paraId="6CFDBA7D" w14:textId="77777777" w:rsidR="003E28EF" w:rsidRPr="00A95E80" w:rsidRDefault="003E28EF" w:rsidP="0093669F">
            <w:pPr>
              <w:spacing w:after="0" w:line="240" w:lineRule="auto"/>
              <w:contextualSpacing/>
              <w:jc w:val="right"/>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PRORAČUN</w:t>
            </w:r>
          </w:p>
        </w:tc>
      </w:tr>
      <w:tr w:rsidR="003E28EF" w:rsidRPr="00A95E80" w14:paraId="53D3D17B" w14:textId="77777777" w:rsidTr="0093669F">
        <w:trPr>
          <w:trHeight w:hRule="exact" w:val="281"/>
        </w:trPr>
        <w:tc>
          <w:tcPr>
            <w:tcW w:w="6035" w:type="dxa"/>
            <w:tcBorders>
              <w:top w:val="single" w:sz="4" w:space="0" w:color="auto"/>
              <w:left w:val="single" w:sz="4" w:space="0" w:color="auto"/>
              <w:bottom w:val="single" w:sz="4" w:space="0" w:color="auto"/>
              <w:right w:val="single" w:sz="4" w:space="0" w:color="auto"/>
            </w:tcBorders>
            <w:shd w:val="clear" w:color="auto" w:fill="D9D9D9"/>
            <w:hideMark/>
          </w:tcPr>
          <w:p w14:paraId="5369FAA6" w14:textId="77777777" w:rsidR="003E28EF" w:rsidRPr="00A95E80" w:rsidRDefault="003E28EF" w:rsidP="0093669F">
            <w:pPr>
              <w:spacing w:after="0" w:line="240" w:lineRule="auto"/>
              <w:contextualSpacing/>
              <w:rPr>
                <w:rFonts w:ascii="Times New Roman" w:eastAsia="Times New Roman" w:hAnsi="Times New Roman" w:cs="Times New Roman"/>
                <w:b/>
                <w:color w:val="000000"/>
              </w:rPr>
            </w:pPr>
            <w:r w:rsidRPr="00A95E80">
              <w:rPr>
                <w:rFonts w:ascii="Times New Roman" w:eastAsia="Times New Roman" w:hAnsi="Times New Roman" w:cs="Times New Roman"/>
                <w:b/>
                <w:color w:val="000000"/>
              </w:rPr>
              <w:t>Rashodi:</w:t>
            </w:r>
          </w:p>
        </w:tc>
        <w:tc>
          <w:tcPr>
            <w:tcW w:w="3017" w:type="dxa"/>
            <w:tcBorders>
              <w:top w:val="single" w:sz="4" w:space="0" w:color="auto"/>
              <w:left w:val="single" w:sz="4" w:space="0" w:color="auto"/>
              <w:bottom w:val="single" w:sz="4" w:space="0" w:color="auto"/>
              <w:right w:val="single" w:sz="4" w:space="0" w:color="auto"/>
            </w:tcBorders>
            <w:shd w:val="clear" w:color="auto" w:fill="D9D9D9"/>
            <w:hideMark/>
          </w:tcPr>
          <w:p w14:paraId="23C19091" w14:textId="77777777" w:rsidR="003E28EF" w:rsidRPr="00A95E80" w:rsidRDefault="003E28EF" w:rsidP="0093669F">
            <w:pPr>
              <w:spacing w:after="0" w:line="240" w:lineRule="auto"/>
              <w:contextualSpacing/>
              <w:jc w:val="right"/>
              <w:rPr>
                <w:rFonts w:ascii="Times New Roman" w:eastAsia="Times New Roman" w:hAnsi="Times New Roman" w:cs="Times New Roman"/>
                <w:b/>
                <w:color w:val="000000"/>
              </w:rPr>
            </w:pPr>
            <w:r w:rsidRPr="00A95E80">
              <w:rPr>
                <w:rFonts w:ascii="Times New Roman" w:eastAsia="Times New Roman" w:hAnsi="Times New Roman" w:cs="Times New Roman"/>
                <w:b/>
                <w:color w:val="000000"/>
              </w:rPr>
              <w:t>450.000,00 €</w:t>
            </w:r>
          </w:p>
        </w:tc>
      </w:tr>
      <w:tr w:rsidR="003E28EF" w:rsidRPr="00A95E80" w14:paraId="46EC3EAD" w14:textId="77777777" w:rsidTr="0093669F">
        <w:trPr>
          <w:trHeight w:hRule="exact" w:val="339"/>
        </w:trPr>
        <w:tc>
          <w:tcPr>
            <w:tcW w:w="6035" w:type="dxa"/>
            <w:tcBorders>
              <w:top w:val="single" w:sz="4" w:space="0" w:color="auto"/>
              <w:left w:val="single" w:sz="4" w:space="0" w:color="auto"/>
              <w:bottom w:val="single" w:sz="4" w:space="0" w:color="auto"/>
              <w:right w:val="single" w:sz="4" w:space="0" w:color="auto"/>
            </w:tcBorders>
            <w:hideMark/>
          </w:tcPr>
          <w:p w14:paraId="00184E7A" w14:textId="77777777" w:rsidR="003E28EF" w:rsidRPr="00A95E80" w:rsidRDefault="003E28EF" w:rsidP="0093669F">
            <w:pPr>
              <w:spacing w:after="0" w:line="240" w:lineRule="auto"/>
              <w:contextualSpacing/>
              <w:rPr>
                <w:rFonts w:ascii="Times New Roman" w:eastAsia="Times New Roman" w:hAnsi="Times New Roman" w:cs="Times New Roman"/>
                <w:color w:val="000000"/>
              </w:rPr>
            </w:pPr>
            <w:r w:rsidRPr="00A95E80">
              <w:rPr>
                <w:rFonts w:ascii="Times New Roman" w:eastAsia="Times New Roman" w:hAnsi="Times New Roman" w:cs="Times New Roman"/>
                <w:color w:val="000000"/>
              </w:rPr>
              <w:t xml:space="preserve">Energija – javna rasvjeta </w:t>
            </w:r>
          </w:p>
        </w:tc>
        <w:tc>
          <w:tcPr>
            <w:tcW w:w="3017" w:type="dxa"/>
            <w:tcBorders>
              <w:top w:val="single" w:sz="4" w:space="0" w:color="auto"/>
              <w:left w:val="single" w:sz="4" w:space="0" w:color="auto"/>
              <w:bottom w:val="single" w:sz="4" w:space="0" w:color="auto"/>
              <w:right w:val="single" w:sz="4" w:space="0" w:color="auto"/>
            </w:tcBorders>
            <w:hideMark/>
          </w:tcPr>
          <w:p w14:paraId="3F875C49" w14:textId="77777777" w:rsidR="003E28EF" w:rsidRPr="00A95E80" w:rsidRDefault="003E28EF" w:rsidP="0093669F">
            <w:pPr>
              <w:spacing w:after="0" w:line="240" w:lineRule="auto"/>
              <w:contextualSpacing/>
              <w:jc w:val="right"/>
              <w:rPr>
                <w:rFonts w:ascii="Times New Roman" w:eastAsia="Times New Roman" w:hAnsi="Times New Roman" w:cs="Times New Roman"/>
                <w:color w:val="000000"/>
              </w:rPr>
            </w:pPr>
            <w:r w:rsidRPr="00A95E80">
              <w:rPr>
                <w:rFonts w:ascii="Times New Roman" w:eastAsia="Times New Roman" w:hAnsi="Times New Roman" w:cs="Times New Roman"/>
                <w:bCs/>
                <w:color w:val="000000"/>
              </w:rPr>
              <w:t>300.000,00 €</w:t>
            </w:r>
          </w:p>
        </w:tc>
      </w:tr>
      <w:tr w:rsidR="003E28EF" w:rsidRPr="00A95E80" w14:paraId="353C3A28" w14:textId="77777777" w:rsidTr="0093669F">
        <w:trPr>
          <w:trHeight w:hRule="exact" w:val="362"/>
        </w:trPr>
        <w:tc>
          <w:tcPr>
            <w:tcW w:w="6035" w:type="dxa"/>
            <w:tcBorders>
              <w:top w:val="single" w:sz="4" w:space="0" w:color="auto"/>
              <w:left w:val="single" w:sz="4" w:space="0" w:color="auto"/>
              <w:bottom w:val="single" w:sz="4" w:space="0" w:color="auto"/>
              <w:right w:val="single" w:sz="4" w:space="0" w:color="auto"/>
            </w:tcBorders>
            <w:hideMark/>
          </w:tcPr>
          <w:p w14:paraId="702D585F" w14:textId="77777777" w:rsidR="003E28EF" w:rsidRPr="00A95E80" w:rsidRDefault="003E28EF" w:rsidP="0093669F">
            <w:pPr>
              <w:spacing w:after="0" w:line="240" w:lineRule="auto"/>
              <w:contextualSpacing/>
              <w:rPr>
                <w:rFonts w:ascii="Times New Roman" w:eastAsia="Times New Roman" w:hAnsi="Times New Roman" w:cs="Times New Roman"/>
                <w:color w:val="000000"/>
              </w:rPr>
            </w:pPr>
            <w:r w:rsidRPr="00A95E80">
              <w:rPr>
                <w:rFonts w:ascii="Times New Roman" w:eastAsia="Times New Roman" w:hAnsi="Times New Roman" w:cs="Times New Roman"/>
                <w:color w:val="000000"/>
              </w:rPr>
              <w:t>Usluge tekućeg i investicijskog održavanja javne rasvjete</w:t>
            </w:r>
          </w:p>
        </w:tc>
        <w:tc>
          <w:tcPr>
            <w:tcW w:w="3017" w:type="dxa"/>
            <w:tcBorders>
              <w:top w:val="single" w:sz="4" w:space="0" w:color="auto"/>
              <w:left w:val="single" w:sz="4" w:space="0" w:color="auto"/>
              <w:bottom w:val="single" w:sz="4" w:space="0" w:color="auto"/>
              <w:right w:val="single" w:sz="4" w:space="0" w:color="auto"/>
            </w:tcBorders>
            <w:hideMark/>
          </w:tcPr>
          <w:p w14:paraId="16A43970" w14:textId="77777777" w:rsidR="003E28EF" w:rsidRPr="00A95E80" w:rsidRDefault="003E28EF" w:rsidP="0093669F">
            <w:pPr>
              <w:spacing w:after="0" w:line="240" w:lineRule="auto"/>
              <w:contextualSpacing/>
              <w:jc w:val="right"/>
              <w:rPr>
                <w:rFonts w:ascii="Times New Roman" w:eastAsia="Times New Roman" w:hAnsi="Times New Roman" w:cs="Times New Roman"/>
                <w:color w:val="000000"/>
              </w:rPr>
            </w:pPr>
            <w:r w:rsidRPr="00A95E80">
              <w:rPr>
                <w:rFonts w:ascii="Times New Roman" w:eastAsia="Times New Roman" w:hAnsi="Times New Roman" w:cs="Times New Roman"/>
                <w:bCs/>
                <w:color w:val="000000"/>
              </w:rPr>
              <w:t>150.000,00 €</w:t>
            </w:r>
          </w:p>
        </w:tc>
      </w:tr>
      <w:tr w:rsidR="003E28EF" w:rsidRPr="00A95E80" w14:paraId="702699C0" w14:textId="77777777" w:rsidTr="0093669F">
        <w:trPr>
          <w:trHeight w:hRule="exact" w:val="281"/>
        </w:trPr>
        <w:tc>
          <w:tcPr>
            <w:tcW w:w="6035" w:type="dxa"/>
            <w:tcBorders>
              <w:top w:val="single" w:sz="4" w:space="0" w:color="auto"/>
              <w:left w:val="single" w:sz="4" w:space="0" w:color="auto"/>
              <w:bottom w:val="single" w:sz="4" w:space="0" w:color="auto"/>
              <w:right w:val="single" w:sz="4" w:space="0" w:color="auto"/>
            </w:tcBorders>
            <w:shd w:val="clear" w:color="auto" w:fill="D9D9D9"/>
            <w:hideMark/>
          </w:tcPr>
          <w:p w14:paraId="628FDA69" w14:textId="77777777" w:rsidR="003E28EF" w:rsidRPr="00A95E80" w:rsidRDefault="003E28EF" w:rsidP="0093669F">
            <w:pPr>
              <w:spacing w:after="0" w:line="240" w:lineRule="auto"/>
              <w:contextualSpacing/>
              <w:rPr>
                <w:rFonts w:ascii="Times New Roman" w:eastAsia="Times New Roman" w:hAnsi="Times New Roman" w:cs="Times New Roman"/>
                <w:b/>
                <w:color w:val="000000"/>
              </w:rPr>
            </w:pPr>
            <w:r w:rsidRPr="00A95E80">
              <w:rPr>
                <w:rFonts w:ascii="Times New Roman" w:eastAsia="Times New Roman" w:hAnsi="Times New Roman" w:cs="Times New Roman"/>
                <w:b/>
                <w:color w:val="000000"/>
              </w:rPr>
              <w:t>Izvor financiranja:</w:t>
            </w:r>
          </w:p>
        </w:tc>
        <w:tc>
          <w:tcPr>
            <w:tcW w:w="3017" w:type="dxa"/>
            <w:tcBorders>
              <w:top w:val="single" w:sz="4" w:space="0" w:color="auto"/>
              <w:left w:val="single" w:sz="4" w:space="0" w:color="auto"/>
              <w:bottom w:val="single" w:sz="4" w:space="0" w:color="auto"/>
              <w:right w:val="single" w:sz="4" w:space="0" w:color="auto"/>
            </w:tcBorders>
            <w:shd w:val="clear" w:color="auto" w:fill="D9D9D9"/>
            <w:hideMark/>
          </w:tcPr>
          <w:p w14:paraId="43BACBBB" w14:textId="77777777" w:rsidR="003E28EF" w:rsidRPr="00A95E80" w:rsidRDefault="003E28EF" w:rsidP="0093669F">
            <w:pPr>
              <w:spacing w:after="0" w:line="240" w:lineRule="auto"/>
              <w:contextualSpacing/>
              <w:jc w:val="right"/>
              <w:rPr>
                <w:rFonts w:ascii="Times New Roman" w:eastAsia="Times New Roman" w:hAnsi="Times New Roman" w:cs="Times New Roman"/>
                <w:b/>
                <w:color w:val="000000"/>
              </w:rPr>
            </w:pPr>
            <w:r w:rsidRPr="00A95E80">
              <w:rPr>
                <w:rFonts w:ascii="Times New Roman" w:eastAsia="Times New Roman" w:hAnsi="Times New Roman" w:cs="Times New Roman"/>
                <w:b/>
                <w:color w:val="000000"/>
              </w:rPr>
              <w:t>450.000,00 €</w:t>
            </w:r>
          </w:p>
        </w:tc>
      </w:tr>
      <w:tr w:rsidR="003E28EF" w:rsidRPr="00A95E80" w14:paraId="7B34E7C0" w14:textId="77777777" w:rsidTr="0093669F">
        <w:trPr>
          <w:trHeight w:hRule="exact" w:val="357"/>
        </w:trPr>
        <w:tc>
          <w:tcPr>
            <w:tcW w:w="6035" w:type="dxa"/>
            <w:tcBorders>
              <w:top w:val="single" w:sz="4" w:space="0" w:color="auto"/>
              <w:left w:val="single" w:sz="4" w:space="0" w:color="auto"/>
              <w:bottom w:val="single" w:sz="4" w:space="0" w:color="auto"/>
              <w:right w:val="single" w:sz="4" w:space="0" w:color="auto"/>
            </w:tcBorders>
            <w:hideMark/>
          </w:tcPr>
          <w:p w14:paraId="13E54C45" w14:textId="77777777" w:rsidR="003E28EF" w:rsidRPr="00A95E80" w:rsidRDefault="003E28EF" w:rsidP="0093669F">
            <w:pPr>
              <w:spacing w:after="0" w:line="240" w:lineRule="auto"/>
              <w:contextualSpacing/>
              <w:rPr>
                <w:rFonts w:ascii="Times New Roman" w:eastAsia="Times New Roman" w:hAnsi="Times New Roman" w:cs="Times New Roman"/>
                <w:color w:val="000000"/>
              </w:rPr>
            </w:pPr>
            <w:r w:rsidRPr="00A95E80">
              <w:rPr>
                <w:rFonts w:ascii="Times New Roman" w:eastAsia="Times New Roman" w:hAnsi="Times New Roman" w:cs="Times New Roman"/>
                <w:color w:val="000000"/>
              </w:rPr>
              <w:t>Komunalna naknada</w:t>
            </w:r>
          </w:p>
        </w:tc>
        <w:tc>
          <w:tcPr>
            <w:tcW w:w="3017" w:type="dxa"/>
            <w:tcBorders>
              <w:top w:val="single" w:sz="4" w:space="0" w:color="auto"/>
              <w:left w:val="single" w:sz="4" w:space="0" w:color="auto"/>
              <w:bottom w:val="single" w:sz="4" w:space="0" w:color="auto"/>
              <w:right w:val="single" w:sz="4" w:space="0" w:color="auto"/>
            </w:tcBorders>
            <w:hideMark/>
          </w:tcPr>
          <w:p w14:paraId="5EABADBC" w14:textId="77777777" w:rsidR="003E28EF" w:rsidRPr="00A95E80" w:rsidRDefault="003E28EF" w:rsidP="0093669F">
            <w:pPr>
              <w:spacing w:after="0" w:line="240" w:lineRule="auto"/>
              <w:contextualSpacing/>
              <w:jc w:val="right"/>
              <w:rPr>
                <w:rFonts w:ascii="Times New Roman" w:eastAsia="Times New Roman" w:hAnsi="Times New Roman" w:cs="Times New Roman"/>
                <w:color w:val="000000"/>
              </w:rPr>
            </w:pPr>
            <w:r w:rsidRPr="00A95E80">
              <w:rPr>
                <w:rFonts w:ascii="Times New Roman" w:eastAsia="Times New Roman" w:hAnsi="Times New Roman" w:cs="Times New Roman"/>
                <w:bCs/>
                <w:color w:val="000000"/>
              </w:rPr>
              <w:t>450.000,00 €</w:t>
            </w:r>
          </w:p>
        </w:tc>
      </w:tr>
    </w:tbl>
    <w:p w14:paraId="37ABA484" w14:textId="77777777" w:rsidR="003E28EF" w:rsidRPr="00A95E80" w:rsidRDefault="003E28EF" w:rsidP="003E28EF">
      <w:pPr>
        <w:spacing w:after="0" w:line="240" w:lineRule="auto"/>
        <w:contextualSpacing/>
        <w:jc w:val="right"/>
        <w:rPr>
          <w:rFonts w:ascii="Times New Roman" w:eastAsia="Times New Roman" w:hAnsi="Times New Roman" w:cs="Times New Roman"/>
          <w:color w:val="000000"/>
        </w:rPr>
      </w:pPr>
      <w:r w:rsidRPr="00A95E80">
        <w:rPr>
          <w:rFonts w:ascii="Times New Roman" w:eastAsia="Times New Roman" w:hAnsi="Times New Roman" w:cs="Times New Roman"/>
          <w:color w:val="000000"/>
        </w:rPr>
        <w:t>„</w:t>
      </w:r>
    </w:p>
    <w:p w14:paraId="4ED327DB" w14:textId="77777777" w:rsidR="003E28EF" w:rsidRPr="00A95E80" w:rsidRDefault="003E28EF" w:rsidP="003E28EF">
      <w:pPr>
        <w:spacing w:after="0" w:line="240" w:lineRule="auto"/>
        <w:contextualSpacing/>
        <w:jc w:val="center"/>
        <w:rPr>
          <w:rFonts w:ascii="Times New Roman" w:eastAsia="Times New Roman" w:hAnsi="Times New Roman" w:cs="Times New Roman"/>
          <w:color w:val="000000"/>
        </w:rPr>
      </w:pPr>
      <w:r w:rsidRPr="00A95E80">
        <w:rPr>
          <w:rFonts w:ascii="Times New Roman" w:eastAsia="Times New Roman" w:hAnsi="Times New Roman" w:cs="Times New Roman"/>
          <w:color w:val="000000"/>
        </w:rPr>
        <w:t>Članak 4.</w:t>
      </w:r>
    </w:p>
    <w:p w14:paraId="15ACD67A" w14:textId="77777777" w:rsidR="003E28EF" w:rsidRPr="00A95E80" w:rsidRDefault="003E28EF" w:rsidP="003E28EF">
      <w:pPr>
        <w:spacing w:after="0" w:line="240" w:lineRule="auto"/>
        <w:contextualSpacing/>
        <w:jc w:val="both"/>
        <w:rPr>
          <w:rFonts w:ascii="Times New Roman" w:eastAsia="Times New Roman" w:hAnsi="Times New Roman" w:cs="Times New Roman"/>
          <w:color w:val="000000"/>
        </w:rPr>
      </w:pPr>
      <w:r w:rsidRPr="00A95E80">
        <w:rPr>
          <w:rFonts w:ascii="Times New Roman" w:eastAsia="Times New Roman" w:hAnsi="Times New Roman" w:cs="Times New Roman"/>
          <w:bCs/>
        </w:rPr>
        <w:t>U Članku 5. mijenja se tablica, i glasi:</w:t>
      </w:r>
    </w:p>
    <w:p w14:paraId="22ACB899" w14:textId="77777777" w:rsidR="003E28EF" w:rsidRPr="00A95E80" w:rsidRDefault="003E28EF" w:rsidP="003E28EF">
      <w:pPr>
        <w:spacing w:after="0" w:line="240" w:lineRule="auto"/>
        <w:contextualSpacing/>
        <w:rPr>
          <w:rFonts w:ascii="Times New Roman" w:eastAsia="Times New Roman" w:hAnsi="Times New Roman" w:cs="Times New Roman"/>
          <w:color w:val="000000"/>
        </w:rPr>
      </w:pPr>
      <w:r w:rsidRPr="00A95E80">
        <w:rPr>
          <w:rFonts w:ascii="Times New Roman" w:eastAsia="Times New Roman" w:hAnsi="Times New Roman" w:cs="Times New Roman"/>
          <w:color w:val="000000"/>
        </w:rPr>
        <w:t>„</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2"/>
        <w:gridCol w:w="3129"/>
      </w:tblGrid>
      <w:tr w:rsidR="003E28EF" w:rsidRPr="00A95E80" w14:paraId="73133956" w14:textId="77777777" w:rsidTr="0093669F">
        <w:trPr>
          <w:trHeight w:hRule="exact" w:val="265"/>
        </w:trPr>
        <w:tc>
          <w:tcPr>
            <w:tcW w:w="5972" w:type="dxa"/>
            <w:tcBorders>
              <w:top w:val="single" w:sz="4" w:space="0" w:color="auto"/>
              <w:left w:val="single" w:sz="4" w:space="0" w:color="auto"/>
              <w:bottom w:val="single" w:sz="4" w:space="0" w:color="auto"/>
              <w:right w:val="single" w:sz="4" w:space="0" w:color="auto"/>
            </w:tcBorders>
            <w:shd w:val="clear" w:color="auto" w:fill="A6A6A6"/>
          </w:tcPr>
          <w:p w14:paraId="57329AD9" w14:textId="77777777" w:rsidR="003E28EF" w:rsidRPr="00A95E80" w:rsidRDefault="003E28EF" w:rsidP="0093669F">
            <w:pPr>
              <w:spacing w:after="0" w:line="240" w:lineRule="auto"/>
              <w:contextualSpacing/>
              <w:jc w:val="both"/>
              <w:rPr>
                <w:rFonts w:ascii="Times New Roman" w:eastAsia="Times New Roman" w:hAnsi="Times New Roman" w:cs="Times New Roman"/>
                <w:b/>
              </w:rPr>
            </w:pPr>
          </w:p>
        </w:tc>
        <w:tc>
          <w:tcPr>
            <w:tcW w:w="3129" w:type="dxa"/>
            <w:tcBorders>
              <w:top w:val="single" w:sz="4" w:space="0" w:color="auto"/>
              <w:left w:val="single" w:sz="4" w:space="0" w:color="auto"/>
              <w:bottom w:val="single" w:sz="4" w:space="0" w:color="auto"/>
              <w:right w:val="single" w:sz="4" w:space="0" w:color="auto"/>
            </w:tcBorders>
            <w:shd w:val="clear" w:color="auto" w:fill="A6A6A6"/>
            <w:hideMark/>
          </w:tcPr>
          <w:p w14:paraId="4B6B6BCB"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PRORAČUN</w:t>
            </w:r>
          </w:p>
        </w:tc>
      </w:tr>
      <w:tr w:rsidR="003E28EF" w:rsidRPr="00A95E80" w14:paraId="4B59CA91" w14:textId="77777777" w:rsidTr="0093669F">
        <w:trPr>
          <w:trHeight w:hRule="exact" w:val="265"/>
        </w:trPr>
        <w:tc>
          <w:tcPr>
            <w:tcW w:w="5972" w:type="dxa"/>
            <w:tcBorders>
              <w:top w:val="single" w:sz="4" w:space="0" w:color="auto"/>
              <w:left w:val="single" w:sz="4" w:space="0" w:color="auto"/>
              <w:bottom w:val="single" w:sz="4" w:space="0" w:color="auto"/>
              <w:right w:val="single" w:sz="4" w:space="0" w:color="auto"/>
            </w:tcBorders>
            <w:shd w:val="clear" w:color="auto" w:fill="D9D9D9"/>
            <w:hideMark/>
          </w:tcPr>
          <w:p w14:paraId="438B9C57"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t>Rashodi:</w:t>
            </w:r>
          </w:p>
        </w:tc>
        <w:tc>
          <w:tcPr>
            <w:tcW w:w="3129" w:type="dxa"/>
            <w:tcBorders>
              <w:top w:val="single" w:sz="4" w:space="0" w:color="auto"/>
              <w:left w:val="single" w:sz="4" w:space="0" w:color="auto"/>
              <w:bottom w:val="single" w:sz="4" w:space="0" w:color="auto"/>
              <w:right w:val="single" w:sz="4" w:space="0" w:color="auto"/>
            </w:tcBorders>
            <w:shd w:val="clear" w:color="auto" w:fill="D9D9D9"/>
            <w:hideMark/>
          </w:tcPr>
          <w:p w14:paraId="5DF9986F" w14:textId="77777777" w:rsidR="003E28EF" w:rsidRPr="00A95E80" w:rsidRDefault="003E28EF" w:rsidP="0093669F">
            <w:pPr>
              <w:spacing w:after="0" w:line="240" w:lineRule="auto"/>
              <w:contextualSpacing/>
              <w:jc w:val="right"/>
              <w:rPr>
                <w:rFonts w:ascii="Times New Roman" w:eastAsia="Times New Roman" w:hAnsi="Times New Roman" w:cs="Times New Roman"/>
                <w:b/>
              </w:rPr>
            </w:pPr>
            <w:r w:rsidRPr="00A95E80">
              <w:rPr>
                <w:rFonts w:ascii="Times New Roman" w:eastAsia="Times New Roman" w:hAnsi="Times New Roman" w:cs="Times New Roman"/>
                <w:b/>
              </w:rPr>
              <w:t>792.293,00 €</w:t>
            </w:r>
          </w:p>
        </w:tc>
      </w:tr>
      <w:tr w:rsidR="003E28EF" w:rsidRPr="00A95E80" w14:paraId="346E3D0C" w14:textId="77777777" w:rsidTr="0093669F">
        <w:trPr>
          <w:trHeight w:hRule="exact" w:val="253"/>
        </w:trPr>
        <w:tc>
          <w:tcPr>
            <w:tcW w:w="5972" w:type="dxa"/>
            <w:tcBorders>
              <w:top w:val="single" w:sz="4" w:space="0" w:color="auto"/>
              <w:left w:val="single" w:sz="4" w:space="0" w:color="auto"/>
              <w:bottom w:val="single" w:sz="4" w:space="0" w:color="auto"/>
              <w:right w:val="single" w:sz="4" w:space="0" w:color="auto"/>
            </w:tcBorders>
            <w:hideMark/>
          </w:tcPr>
          <w:p w14:paraId="4EBCFA43"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 xml:space="preserve">Električna energija za crpne stanice </w:t>
            </w:r>
          </w:p>
        </w:tc>
        <w:tc>
          <w:tcPr>
            <w:tcW w:w="3129" w:type="dxa"/>
            <w:tcBorders>
              <w:top w:val="single" w:sz="4" w:space="0" w:color="auto"/>
              <w:left w:val="single" w:sz="4" w:space="0" w:color="auto"/>
              <w:bottom w:val="single" w:sz="4" w:space="0" w:color="auto"/>
              <w:right w:val="single" w:sz="4" w:space="0" w:color="auto"/>
            </w:tcBorders>
            <w:hideMark/>
          </w:tcPr>
          <w:p w14:paraId="42D9B129"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bCs/>
                <w:color w:val="000000"/>
              </w:rPr>
              <w:t>35.100,00 €</w:t>
            </w:r>
          </w:p>
        </w:tc>
      </w:tr>
      <w:tr w:rsidR="003E28EF" w:rsidRPr="00A95E80" w14:paraId="3D062E88" w14:textId="77777777" w:rsidTr="0093669F">
        <w:trPr>
          <w:trHeight w:hRule="exact" w:val="239"/>
        </w:trPr>
        <w:tc>
          <w:tcPr>
            <w:tcW w:w="5972" w:type="dxa"/>
            <w:tcBorders>
              <w:top w:val="single" w:sz="4" w:space="0" w:color="auto"/>
              <w:left w:val="single" w:sz="4" w:space="0" w:color="auto"/>
              <w:bottom w:val="single" w:sz="4" w:space="0" w:color="auto"/>
              <w:right w:val="single" w:sz="4" w:space="0" w:color="auto"/>
            </w:tcBorders>
            <w:hideMark/>
          </w:tcPr>
          <w:p w14:paraId="0428D652"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Usluge održavanja građevina javne odvodnje oborinskih voda</w:t>
            </w:r>
          </w:p>
        </w:tc>
        <w:tc>
          <w:tcPr>
            <w:tcW w:w="3129" w:type="dxa"/>
            <w:tcBorders>
              <w:top w:val="single" w:sz="4" w:space="0" w:color="auto"/>
              <w:left w:val="single" w:sz="4" w:space="0" w:color="auto"/>
              <w:bottom w:val="single" w:sz="4" w:space="0" w:color="auto"/>
              <w:right w:val="single" w:sz="4" w:space="0" w:color="auto"/>
            </w:tcBorders>
            <w:hideMark/>
          </w:tcPr>
          <w:p w14:paraId="2DB2BCEA"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bCs/>
                <w:color w:val="000000"/>
              </w:rPr>
              <w:t>690.000,00 €</w:t>
            </w:r>
          </w:p>
        </w:tc>
      </w:tr>
      <w:tr w:rsidR="003E28EF" w:rsidRPr="00A95E80" w14:paraId="54EA0F55" w14:textId="77777777" w:rsidTr="0093669F">
        <w:trPr>
          <w:trHeight w:hRule="exact" w:val="289"/>
        </w:trPr>
        <w:tc>
          <w:tcPr>
            <w:tcW w:w="5972" w:type="dxa"/>
            <w:tcBorders>
              <w:top w:val="single" w:sz="4" w:space="0" w:color="auto"/>
              <w:left w:val="single" w:sz="4" w:space="0" w:color="auto"/>
              <w:bottom w:val="single" w:sz="4" w:space="0" w:color="auto"/>
              <w:right w:val="single" w:sz="4" w:space="0" w:color="auto"/>
            </w:tcBorders>
          </w:tcPr>
          <w:p w14:paraId="3133E2DC"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Kapitalna pomoć Gornje Mekušje</w:t>
            </w:r>
          </w:p>
        </w:tc>
        <w:tc>
          <w:tcPr>
            <w:tcW w:w="3129" w:type="dxa"/>
            <w:tcBorders>
              <w:top w:val="single" w:sz="4" w:space="0" w:color="auto"/>
              <w:left w:val="single" w:sz="4" w:space="0" w:color="auto"/>
              <w:bottom w:val="single" w:sz="4" w:space="0" w:color="auto"/>
              <w:right w:val="single" w:sz="4" w:space="0" w:color="auto"/>
            </w:tcBorders>
          </w:tcPr>
          <w:p w14:paraId="2E92E864" w14:textId="77777777" w:rsidR="003E28EF" w:rsidRPr="00A95E80" w:rsidRDefault="003E28EF" w:rsidP="0093669F">
            <w:pPr>
              <w:spacing w:after="0" w:line="240" w:lineRule="auto"/>
              <w:contextualSpacing/>
              <w:jc w:val="right"/>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67.193,00 €</w:t>
            </w:r>
          </w:p>
        </w:tc>
      </w:tr>
      <w:tr w:rsidR="003E28EF" w:rsidRPr="00A95E80" w14:paraId="3ABC624B" w14:textId="77777777" w:rsidTr="0093669F">
        <w:trPr>
          <w:trHeight w:hRule="exact" w:val="265"/>
        </w:trPr>
        <w:tc>
          <w:tcPr>
            <w:tcW w:w="5972" w:type="dxa"/>
            <w:tcBorders>
              <w:top w:val="single" w:sz="4" w:space="0" w:color="auto"/>
              <w:left w:val="single" w:sz="4" w:space="0" w:color="auto"/>
              <w:bottom w:val="single" w:sz="4" w:space="0" w:color="auto"/>
              <w:right w:val="single" w:sz="4" w:space="0" w:color="auto"/>
            </w:tcBorders>
            <w:shd w:val="clear" w:color="auto" w:fill="D9D9D9"/>
            <w:hideMark/>
          </w:tcPr>
          <w:p w14:paraId="325B02E7"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lastRenderedPageBreak/>
              <w:t>Izvor financiranja:</w:t>
            </w:r>
          </w:p>
        </w:tc>
        <w:tc>
          <w:tcPr>
            <w:tcW w:w="3129" w:type="dxa"/>
            <w:tcBorders>
              <w:top w:val="single" w:sz="4" w:space="0" w:color="auto"/>
              <w:left w:val="single" w:sz="4" w:space="0" w:color="auto"/>
              <w:bottom w:val="single" w:sz="4" w:space="0" w:color="auto"/>
              <w:right w:val="single" w:sz="4" w:space="0" w:color="auto"/>
            </w:tcBorders>
            <w:shd w:val="clear" w:color="auto" w:fill="D9D9D9"/>
            <w:hideMark/>
          </w:tcPr>
          <w:p w14:paraId="688B1548" w14:textId="77777777" w:rsidR="003E28EF" w:rsidRPr="00A95E80" w:rsidRDefault="003E28EF" w:rsidP="0093669F">
            <w:pPr>
              <w:spacing w:after="0" w:line="240" w:lineRule="auto"/>
              <w:contextualSpacing/>
              <w:jc w:val="right"/>
              <w:rPr>
                <w:rFonts w:ascii="Times New Roman" w:eastAsia="Times New Roman" w:hAnsi="Times New Roman" w:cs="Times New Roman"/>
                <w:b/>
              </w:rPr>
            </w:pPr>
            <w:r w:rsidRPr="00A95E80">
              <w:rPr>
                <w:rFonts w:ascii="Times New Roman" w:eastAsia="Times New Roman" w:hAnsi="Times New Roman" w:cs="Times New Roman"/>
                <w:b/>
              </w:rPr>
              <w:t>792.293,00 €</w:t>
            </w:r>
          </w:p>
        </w:tc>
      </w:tr>
      <w:tr w:rsidR="003E28EF" w:rsidRPr="00A95E80" w14:paraId="6D7D4BDC" w14:textId="77777777" w:rsidTr="0093669F">
        <w:trPr>
          <w:trHeight w:hRule="exact" w:val="265"/>
        </w:trPr>
        <w:tc>
          <w:tcPr>
            <w:tcW w:w="5972" w:type="dxa"/>
            <w:tcBorders>
              <w:top w:val="single" w:sz="4" w:space="0" w:color="auto"/>
              <w:left w:val="single" w:sz="4" w:space="0" w:color="auto"/>
              <w:bottom w:val="single" w:sz="4" w:space="0" w:color="auto"/>
              <w:right w:val="single" w:sz="4" w:space="0" w:color="auto"/>
            </w:tcBorders>
            <w:hideMark/>
          </w:tcPr>
          <w:p w14:paraId="6813A9BD"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Komunalna naknada</w:t>
            </w:r>
          </w:p>
        </w:tc>
        <w:tc>
          <w:tcPr>
            <w:tcW w:w="3129" w:type="dxa"/>
            <w:tcBorders>
              <w:top w:val="single" w:sz="4" w:space="0" w:color="auto"/>
              <w:left w:val="single" w:sz="4" w:space="0" w:color="auto"/>
              <w:bottom w:val="single" w:sz="4" w:space="0" w:color="auto"/>
              <w:right w:val="single" w:sz="4" w:space="0" w:color="auto"/>
            </w:tcBorders>
            <w:hideMark/>
          </w:tcPr>
          <w:p w14:paraId="5563B756"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bCs/>
                <w:color w:val="000000"/>
              </w:rPr>
              <w:t>725.100,00 €</w:t>
            </w:r>
          </w:p>
        </w:tc>
      </w:tr>
      <w:tr w:rsidR="003E28EF" w:rsidRPr="00A95E80" w14:paraId="6977315B" w14:textId="77777777" w:rsidTr="0093669F">
        <w:trPr>
          <w:trHeight w:hRule="exact" w:val="265"/>
        </w:trPr>
        <w:tc>
          <w:tcPr>
            <w:tcW w:w="5972" w:type="dxa"/>
            <w:tcBorders>
              <w:top w:val="single" w:sz="4" w:space="0" w:color="auto"/>
              <w:left w:val="single" w:sz="4" w:space="0" w:color="auto"/>
              <w:bottom w:val="single" w:sz="4" w:space="0" w:color="auto"/>
              <w:right w:val="single" w:sz="4" w:space="0" w:color="auto"/>
            </w:tcBorders>
          </w:tcPr>
          <w:p w14:paraId="7AD42D28"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V.P. iz prethodne godine – komunalna naknada</w:t>
            </w:r>
          </w:p>
        </w:tc>
        <w:tc>
          <w:tcPr>
            <w:tcW w:w="3129" w:type="dxa"/>
            <w:tcBorders>
              <w:top w:val="single" w:sz="4" w:space="0" w:color="auto"/>
              <w:left w:val="single" w:sz="4" w:space="0" w:color="auto"/>
              <w:bottom w:val="single" w:sz="4" w:space="0" w:color="auto"/>
              <w:right w:val="single" w:sz="4" w:space="0" w:color="auto"/>
            </w:tcBorders>
          </w:tcPr>
          <w:p w14:paraId="38D549A6" w14:textId="77777777" w:rsidR="003E28EF" w:rsidRPr="00A95E80" w:rsidRDefault="003E28EF" w:rsidP="0093669F">
            <w:pPr>
              <w:spacing w:after="0" w:line="240" w:lineRule="auto"/>
              <w:contextualSpacing/>
              <w:jc w:val="right"/>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67.193,00 €</w:t>
            </w:r>
          </w:p>
        </w:tc>
      </w:tr>
    </w:tbl>
    <w:p w14:paraId="1CAD57E9" w14:textId="77777777" w:rsidR="003E28EF" w:rsidRPr="00A95E80" w:rsidRDefault="003E28EF" w:rsidP="003E28EF">
      <w:pPr>
        <w:spacing w:after="0" w:line="240" w:lineRule="auto"/>
        <w:contextualSpacing/>
        <w:jc w:val="right"/>
        <w:rPr>
          <w:rFonts w:ascii="Times New Roman" w:eastAsia="Times New Roman" w:hAnsi="Times New Roman" w:cs="Times New Roman"/>
          <w:color w:val="000000"/>
        </w:rPr>
      </w:pPr>
      <w:r w:rsidRPr="00A95E80">
        <w:rPr>
          <w:rFonts w:ascii="Times New Roman" w:eastAsia="Times New Roman" w:hAnsi="Times New Roman" w:cs="Times New Roman"/>
          <w:color w:val="000000"/>
        </w:rPr>
        <w:t>„</w:t>
      </w:r>
    </w:p>
    <w:p w14:paraId="4112560B" w14:textId="77777777" w:rsidR="003E28EF" w:rsidRPr="00A95E80" w:rsidRDefault="003E28EF" w:rsidP="003E28EF">
      <w:pPr>
        <w:spacing w:after="0" w:line="240" w:lineRule="auto"/>
        <w:contextualSpacing/>
        <w:jc w:val="center"/>
        <w:rPr>
          <w:rFonts w:ascii="Times New Roman" w:eastAsia="Times New Roman" w:hAnsi="Times New Roman" w:cs="Times New Roman"/>
          <w:color w:val="000000"/>
        </w:rPr>
      </w:pPr>
      <w:r w:rsidRPr="00A95E80">
        <w:rPr>
          <w:rFonts w:ascii="Times New Roman" w:eastAsia="Times New Roman" w:hAnsi="Times New Roman" w:cs="Times New Roman"/>
          <w:color w:val="000000"/>
        </w:rPr>
        <w:t>Članak 5.</w:t>
      </w:r>
    </w:p>
    <w:p w14:paraId="777BBA03" w14:textId="77777777" w:rsidR="003E28EF" w:rsidRPr="00A95E80" w:rsidRDefault="003E28EF" w:rsidP="003E28EF">
      <w:pPr>
        <w:spacing w:after="0" w:line="240" w:lineRule="auto"/>
        <w:contextualSpacing/>
        <w:jc w:val="both"/>
        <w:rPr>
          <w:rFonts w:ascii="Times New Roman" w:eastAsia="Times New Roman" w:hAnsi="Times New Roman" w:cs="Times New Roman"/>
          <w:color w:val="000000"/>
        </w:rPr>
      </w:pPr>
      <w:r w:rsidRPr="00A95E80">
        <w:rPr>
          <w:rFonts w:ascii="Times New Roman" w:eastAsia="Times New Roman" w:hAnsi="Times New Roman" w:cs="Times New Roman"/>
          <w:bCs/>
        </w:rPr>
        <w:t>U Članku 7. mijenja se tablica, i glasi:</w:t>
      </w:r>
    </w:p>
    <w:p w14:paraId="609BF302" w14:textId="77777777" w:rsidR="003E28EF" w:rsidRPr="00A95E80" w:rsidRDefault="003E28EF" w:rsidP="003E28E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color w:val="000000"/>
        </w:rPr>
        <w:t>„</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1"/>
        <w:gridCol w:w="2850"/>
      </w:tblGrid>
      <w:tr w:rsidR="003E28EF" w:rsidRPr="00A95E80" w14:paraId="47B6E67B" w14:textId="77777777" w:rsidTr="0093669F">
        <w:trPr>
          <w:trHeight w:hRule="exact" w:val="261"/>
        </w:trPr>
        <w:tc>
          <w:tcPr>
            <w:tcW w:w="6251" w:type="dxa"/>
            <w:tcBorders>
              <w:top w:val="single" w:sz="4" w:space="0" w:color="auto"/>
              <w:left w:val="single" w:sz="4" w:space="0" w:color="auto"/>
              <w:bottom w:val="single" w:sz="4" w:space="0" w:color="auto"/>
              <w:right w:val="single" w:sz="4" w:space="0" w:color="auto"/>
            </w:tcBorders>
            <w:shd w:val="clear" w:color="auto" w:fill="A6A6A6"/>
          </w:tcPr>
          <w:p w14:paraId="59C67F8C" w14:textId="77777777" w:rsidR="003E28EF" w:rsidRPr="00A95E80" w:rsidRDefault="003E28EF" w:rsidP="0093669F">
            <w:pPr>
              <w:spacing w:after="0" w:line="240" w:lineRule="auto"/>
              <w:contextualSpacing/>
              <w:jc w:val="both"/>
              <w:rPr>
                <w:rFonts w:ascii="Times New Roman" w:eastAsia="Times New Roman" w:hAnsi="Times New Roman" w:cs="Times New Roman"/>
                <w:b/>
              </w:rPr>
            </w:pPr>
          </w:p>
        </w:tc>
        <w:tc>
          <w:tcPr>
            <w:tcW w:w="2850" w:type="dxa"/>
            <w:tcBorders>
              <w:top w:val="single" w:sz="4" w:space="0" w:color="auto"/>
              <w:left w:val="single" w:sz="4" w:space="0" w:color="auto"/>
              <w:bottom w:val="single" w:sz="4" w:space="0" w:color="auto"/>
              <w:right w:val="single" w:sz="4" w:space="0" w:color="auto"/>
            </w:tcBorders>
            <w:shd w:val="clear" w:color="auto" w:fill="A6A6A6"/>
            <w:hideMark/>
          </w:tcPr>
          <w:p w14:paraId="2F180650" w14:textId="77777777" w:rsidR="003E28EF" w:rsidRPr="00A95E80" w:rsidRDefault="003E28EF" w:rsidP="0093669F">
            <w:pPr>
              <w:spacing w:after="0" w:line="240" w:lineRule="auto"/>
              <w:contextualSpacing/>
              <w:jc w:val="right"/>
              <w:rPr>
                <w:rFonts w:ascii="Times New Roman" w:eastAsia="Times New Roman" w:hAnsi="Times New Roman" w:cs="Times New Roman"/>
                <w:bCs/>
                <w:lang w:val="en-US"/>
              </w:rPr>
            </w:pPr>
            <w:r w:rsidRPr="00A95E80">
              <w:rPr>
                <w:rFonts w:ascii="Times New Roman" w:eastAsia="Times New Roman" w:hAnsi="Times New Roman" w:cs="Times New Roman"/>
                <w:bCs/>
                <w:lang w:val="en-US"/>
              </w:rPr>
              <w:t>PRORAČUN</w:t>
            </w:r>
          </w:p>
        </w:tc>
      </w:tr>
      <w:tr w:rsidR="003E28EF" w:rsidRPr="00A95E80" w14:paraId="5BF299CA" w14:textId="77777777" w:rsidTr="0093669F">
        <w:trPr>
          <w:trHeight w:hRule="exact" w:val="261"/>
        </w:trPr>
        <w:tc>
          <w:tcPr>
            <w:tcW w:w="6251" w:type="dxa"/>
            <w:tcBorders>
              <w:top w:val="single" w:sz="4" w:space="0" w:color="auto"/>
              <w:left w:val="single" w:sz="4" w:space="0" w:color="auto"/>
              <w:bottom w:val="single" w:sz="4" w:space="0" w:color="auto"/>
              <w:right w:val="single" w:sz="4" w:space="0" w:color="auto"/>
            </w:tcBorders>
            <w:shd w:val="clear" w:color="auto" w:fill="D9D9D9"/>
            <w:hideMark/>
          </w:tcPr>
          <w:p w14:paraId="4EB4D818"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t>Rashodi:</w:t>
            </w:r>
          </w:p>
        </w:tc>
        <w:tc>
          <w:tcPr>
            <w:tcW w:w="2850" w:type="dxa"/>
            <w:tcBorders>
              <w:top w:val="single" w:sz="4" w:space="0" w:color="auto"/>
              <w:left w:val="single" w:sz="4" w:space="0" w:color="auto"/>
              <w:bottom w:val="single" w:sz="4" w:space="0" w:color="auto"/>
              <w:right w:val="single" w:sz="4" w:space="0" w:color="auto"/>
            </w:tcBorders>
            <w:shd w:val="clear" w:color="auto" w:fill="D9D9D9"/>
          </w:tcPr>
          <w:p w14:paraId="0AD301A4" w14:textId="77777777" w:rsidR="003E28EF" w:rsidRPr="00A95E80" w:rsidRDefault="003E28EF" w:rsidP="0093669F">
            <w:pPr>
              <w:spacing w:after="0" w:line="240" w:lineRule="auto"/>
              <w:contextualSpacing/>
              <w:jc w:val="right"/>
              <w:rPr>
                <w:rFonts w:ascii="Times New Roman" w:eastAsia="Times New Roman" w:hAnsi="Times New Roman" w:cs="Times New Roman"/>
                <w:b/>
                <w:lang w:val="en-US"/>
              </w:rPr>
            </w:pPr>
            <w:r w:rsidRPr="00A95E80">
              <w:rPr>
                <w:rFonts w:ascii="Times New Roman" w:eastAsia="Times New Roman" w:hAnsi="Times New Roman" w:cs="Times New Roman"/>
                <w:b/>
                <w:lang w:val="en-US"/>
              </w:rPr>
              <w:t>310.100,00 €</w:t>
            </w:r>
          </w:p>
        </w:tc>
      </w:tr>
      <w:tr w:rsidR="003E28EF" w:rsidRPr="00A95E80" w14:paraId="4DC87418" w14:textId="77777777" w:rsidTr="0093669F">
        <w:trPr>
          <w:trHeight w:hRule="exact" w:val="349"/>
        </w:trPr>
        <w:tc>
          <w:tcPr>
            <w:tcW w:w="6251" w:type="dxa"/>
            <w:tcBorders>
              <w:top w:val="single" w:sz="4" w:space="0" w:color="auto"/>
              <w:left w:val="single" w:sz="4" w:space="0" w:color="auto"/>
              <w:bottom w:val="single" w:sz="4" w:space="0" w:color="auto"/>
              <w:right w:val="single" w:sz="4" w:space="0" w:color="auto"/>
            </w:tcBorders>
          </w:tcPr>
          <w:p w14:paraId="0502B07B"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Usluge održavanja komunalnih objekata</w:t>
            </w:r>
          </w:p>
        </w:tc>
        <w:tc>
          <w:tcPr>
            <w:tcW w:w="2850" w:type="dxa"/>
            <w:tcBorders>
              <w:top w:val="single" w:sz="4" w:space="0" w:color="auto"/>
              <w:left w:val="single" w:sz="4" w:space="0" w:color="auto"/>
              <w:bottom w:val="single" w:sz="4" w:space="0" w:color="auto"/>
              <w:right w:val="single" w:sz="4" w:space="0" w:color="auto"/>
            </w:tcBorders>
          </w:tcPr>
          <w:p w14:paraId="533906D8" w14:textId="77777777" w:rsidR="003E28EF" w:rsidRPr="00A95E80" w:rsidRDefault="003E28EF" w:rsidP="0093669F">
            <w:pPr>
              <w:spacing w:after="0" w:line="240" w:lineRule="auto"/>
              <w:contextualSpacing/>
              <w:jc w:val="right"/>
              <w:rPr>
                <w:rFonts w:ascii="Times New Roman" w:eastAsia="Times New Roman" w:hAnsi="Times New Roman" w:cs="Times New Roman"/>
                <w:lang w:val="en-US"/>
              </w:rPr>
            </w:pPr>
            <w:r w:rsidRPr="00A95E80">
              <w:rPr>
                <w:rFonts w:ascii="Times New Roman" w:eastAsia="Times New Roman" w:hAnsi="Times New Roman" w:cs="Times New Roman"/>
                <w:bCs/>
                <w:color w:val="000000"/>
              </w:rPr>
              <w:t>40.000,00 €</w:t>
            </w:r>
          </w:p>
        </w:tc>
      </w:tr>
      <w:tr w:rsidR="003E28EF" w:rsidRPr="00A95E80" w14:paraId="50FB9874" w14:textId="77777777" w:rsidTr="0093669F">
        <w:trPr>
          <w:trHeight w:hRule="exact" w:val="331"/>
        </w:trPr>
        <w:tc>
          <w:tcPr>
            <w:tcW w:w="6251" w:type="dxa"/>
            <w:tcBorders>
              <w:top w:val="single" w:sz="4" w:space="0" w:color="auto"/>
              <w:left w:val="single" w:sz="4" w:space="0" w:color="auto"/>
              <w:bottom w:val="single" w:sz="4" w:space="0" w:color="auto"/>
              <w:right w:val="single" w:sz="4" w:space="0" w:color="auto"/>
            </w:tcBorders>
          </w:tcPr>
          <w:p w14:paraId="1E1A9E94"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Usluge održavanja nadstrešnica na stajalištima javnog prometa</w:t>
            </w:r>
          </w:p>
        </w:tc>
        <w:tc>
          <w:tcPr>
            <w:tcW w:w="2850" w:type="dxa"/>
            <w:tcBorders>
              <w:top w:val="single" w:sz="4" w:space="0" w:color="auto"/>
              <w:left w:val="single" w:sz="4" w:space="0" w:color="auto"/>
              <w:bottom w:val="single" w:sz="4" w:space="0" w:color="auto"/>
              <w:right w:val="single" w:sz="4" w:space="0" w:color="auto"/>
            </w:tcBorders>
          </w:tcPr>
          <w:p w14:paraId="7E424FC8" w14:textId="77777777" w:rsidR="003E28EF" w:rsidRPr="00A95E80" w:rsidRDefault="003E28EF" w:rsidP="0093669F">
            <w:pPr>
              <w:spacing w:after="0" w:line="240" w:lineRule="auto"/>
              <w:contextualSpacing/>
              <w:jc w:val="right"/>
              <w:rPr>
                <w:rFonts w:ascii="Times New Roman" w:eastAsia="Times New Roman" w:hAnsi="Times New Roman" w:cs="Times New Roman"/>
                <w:lang w:val="en-US"/>
              </w:rPr>
            </w:pPr>
            <w:r w:rsidRPr="00A95E80">
              <w:rPr>
                <w:rFonts w:ascii="Times New Roman" w:eastAsia="Times New Roman" w:hAnsi="Times New Roman" w:cs="Times New Roman"/>
                <w:bCs/>
                <w:color w:val="000000"/>
              </w:rPr>
              <w:t>7.100,00 €</w:t>
            </w:r>
          </w:p>
        </w:tc>
      </w:tr>
      <w:tr w:rsidR="003E28EF" w:rsidRPr="00A95E80" w14:paraId="297A5262" w14:textId="77777777" w:rsidTr="0093669F">
        <w:trPr>
          <w:trHeight w:hRule="exact" w:val="331"/>
        </w:trPr>
        <w:tc>
          <w:tcPr>
            <w:tcW w:w="6251" w:type="dxa"/>
            <w:tcBorders>
              <w:top w:val="single" w:sz="4" w:space="0" w:color="auto"/>
              <w:left w:val="single" w:sz="4" w:space="0" w:color="auto"/>
              <w:bottom w:val="single" w:sz="4" w:space="0" w:color="auto"/>
              <w:right w:val="single" w:sz="4" w:space="0" w:color="auto"/>
            </w:tcBorders>
          </w:tcPr>
          <w:p w14:paraId="5F146A16"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Nabava nadstrešnica</w:t>
            </w:r>
          </w:p>
        </w:tc>
        <w:tc>
          <w:tcPr>
            <w:tcW w:w="2850" w:type="dxa"/>
            <w:tcBorders>
              <w:top w:val="single" w:sz="4" w:space="0" w:color="auto"/>
              <w:left w:val="single" w:sz="4" w:space="0" w:color="auto"/>
              <w:bottom w:val="single" w:sz="4" w:space="0" w:color="auto"/>
              <w:right w:val="single" w:sz="4" w:space="0" w:color="auto"/>
            </w:tcBorders>
          </w:tcPr>
          <w:p w14:paraId="2D36C6EE" w14:textId="77777777" w:rsidR="003E28EF" w:rsidRPr="00A95E80" w:rsidRDefault="003E28EF" w:rsidP="0093669F">
            <w:pPr>
              <w:spacing w:after="0" w:line="240" w:lineRule="auto"/>
              <w:contextualSpacing/>
              <w:jc w:val="right"/>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40.000,00 €</w:t>
            </w:r>
          </w:p>
        </w:tc>
      </w:tr>
      <w:tr w:rsidR="003E28EF" w:rsidRPr="00A95E80" w14:paraId="235728BA" w14:textId="77777777" w:rsidTr="0093669F">
        <w:trPr>
          <w:trHeight w:hRule="exact" w:val="351"/>
        </w:trPr>
        <w:tc>
          <w:tcPr>
            <w:tcW w:w="6251" w:type="dxa"/>
            <w:tcBorders>
              <w:top w:val="single" w:sz="4" w:space="0" w:color="auto"/>
              <w:left w:val="single" w:sz="4" w:space="0" w:color="auto"/>
              <w:bottom w:val="single" w:sz="4" w:space="0" w:color="auto"/>
              <w:right w:val="single" w:sz="4" w:space="0" w:color="auto"/>
            </w:tcBorders>
          </w:tcPr>
          <w:p w14:paraId="54B73CBD"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Usluge održavanja spomenika i skulptura</w:t>
            </w:r>
          </w:p>
        </w:tc>
        <w:tc>
          <w:tcPr>
            <w:tcW w:w="2850" w:type="dxa"/>
            <w:tcBorders>
              <w:top w:val="single" w:sz="4" w:space="0" w:color="auto"/>
              <w:left w:val="single" w:sz="4" w:space="0" w:color="auto"/>
              <w:bottom w:val="single" w:sz="4" w:space="0" w:color="auto"/>
              <w:right w:val="single" w:sz="4" w:space="0" w:color="auto"/>
            </w:tcBorders>
          </w:tcPr>
          <w:p w14:paraId="14A1EEE9" w14:textId="77777777" w:rsidR="003E28EF" w:rsidRPr="00A95E80" w:rsidRDefault="003E28EF" w:rsidP="0093669F">
            <w:pPr>
              <w:spacing w:after="0" w:line="240" w:lineRule="auto"/>
              <w:contextualSpacing/>
              <w:jc w:val="right"/>
              <w:rPr>
                <w:rFonts w:ascii="Times New Roman" w:eastAsia="Times New Roman" w:hAnsi="Times New Roman" w:cs="Times New Roman"/>
                <w:lang w:val="en-US"/>
              </w:rPr>
            </w:pPr>
            <w:r w:rsidRPr="00A95E80">
              <w:rPr>
                <w:rFonts w:ascii="Times New Roman" w:eastAsia="Times New Roman" w:hAnsi="Times New Roman" w:cs="Times New Roman"/>
                <w:bCs/>
                <w:color w:val="000000"/>
              </w:rPr>
              <w:t>10.000,00 €</w:t>
            </w:r>
          </w:p>
        </w:tc>
      </w:tr>
      <w:tr w:rsidR="003E28EF" w:rsidRPr="00A95E80" w14:paraId="231FFFF8" w14:textId="77777777" w:rsidTr="0093669F">
        <w:trPr>
          <w:trHeight w:hRule="exact" w:val="602"/>
        </w:trPr>
        <w:tc>
          <w:tcPr>
            <w:tcW w:w="6251" w:type="dxa"/>
            <w:tcBorders>
              <w:top w:val="single" w:sz="4" w:space="0" w:color="auto"/>
              <w:left w:val="single" w:sz="4" w:space="0" w:color="auto"/>
              <w:bottom w:val="single" w:sz="4" w:space="0" w:color="auto"/>
              <w:right w:val="single" w:sz="4" w:space="0" w:color="auto"/>
            </w:tcBorders>
          </w:tcPr>
          <w:p w14:paraId="61C2375E" w14:textId="77777777" w:rsidR="003E28EF" w:rsidRPr="00A95E80" w:rsidRDefault="003E28EF" w:rsidP="0093669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Usluga nabave i održavanja ploča s natpisom ulica i održavanja turističke i ostale signalizacije</w:t>
            </w:r>
          </w:p>
        </w:tc>
        <w:tc>
          <w:tcPr>
            <w:tcW w:w="2850" w:type="dxa"/>
            <w:tcBorders>
              <w:top w:val="single" w:sz="4" w:space="0" w:color="auto"/>
              <w:left w:val="single" w:sz="4" w:space="0" w:color="auto"/>
              <w:bottom w:val="single" w:sz="4" w:space="0" w:color="auto"/>
              <w:right w:val="single" w:sz="4" w:space="0" w:color="auto"/>
            </w:tcBorders>
          </w:tcPr>
          <w:p w14:paraId="72D2FC25" w14:textId="77777777" w:rsidR="003E28EF" w:rsidRPr="00A95E80" w:rsidRDefault="003E28EF" w:rsidP="0093669F">
            <w:pPr>
              <w:spacing w:after="0" w:line="240" w:lineRule="auto"/>
              <w:contextualSpacing/>
              <w:jc w:val="right"/>
              <w:rPr>
                <w:rFonts w:ascii="Times New Roman" w:eastAsia="Times New Roman" w:hAnsi="Times New Roman" w:cs="Times New Roman"/>
                <w:bCs/>
                <w:lang w:val="en-US"/>
              </w:rPr>
            </w:pPr>
            <w:r w:rsidRPr="00A95E80">
              <w:rPr>
                <w:rFonts w:ascii="Times New Roman" w:eastAsia="Times New Roman" w:hAnsi="Times New Roman" w:cs="Times New Roman"/>
                <w:bCs/>
                <w:color w:val="000000"/>
              </w:rPr>
              <w:t>3.000,00 €</w:t>
            </w:r>
          </w:p>
        </w:tc>
      </w:tr>
      <w:tr w:rsidR="003E28EF" w:rsidRPr="00A95E80" w14:paraId="2D5903A4" w14:textId="77777777" w:rsidTr="0093669F">
        <w:trPr>
          <w:trHeight w:hRule="exact" w:val="382"/>
        </w:trPr>
        <w:tc>
          <w:tcPr>
            <w:tcW w:w="6251" w:type="dxa"/>
            <w:tcBorders>
              <w:top w:val="single" w:sz="4" w:space="0" w:color="auto"/>
              <w:left w:val="single" w:sz="4" w:space="0" w:color="auto"/>
              <w:bottom w:val="single" w:sz="4" w:space="0" w:color="auto"/>
              <w:right w:val="single" w:sz="4" w:space="0" w:color="auto"/>
            </w:tcBorders>
          </w:tcPr>
          <w:p w14:paraId="1DAB8F8F" w14:textId="77777777" w:rsidR="003E28EF" w:rsidRPr="00A95E80" w:rsidRDefault="003E28EF" w:rsidP="0093669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Održavanje dječjih igrališta i sportskih terena</w:t>
            </w:r>
          </w:p>
        </w:tc>
        <w:tc>
          <w:tcPr>
            <w:tcW w:w="2850" w:type="dxa"/>
            <w:tcBorders>
              <w:top w:val="single" w:sz="4" w:space="0" w:color="auto"/>
              <w:left w:val="single" w:sz="4" w:space="0" w:color="auto"/>
              <w:bottom w:val="single" w:sz="4" w:space="0" w:color="auto"/>
              <w:right w:val="single" w:sz="4" w:space="0" w:color="auto"/>
            </w:tcBorders>
          </w:tcPr>
          <w:p w14:paraId="59AF18D8" w14:textId="77777777" w:rsidR="003E28EF" w:rsidRPr="00A95E80" w:rsidRDefault="003E28EF" w:rsidP="0093669F">
            <w:pPr>
              <w:spacing w:after="0" w:line="240" w:lineRule="auto"/>
              <w:contextualSpacing/>
              <w:jc w:val="right"/>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40.000,00 €</w:t>
            </w:r>
          </w:p>
        </w:tc>
      </w:tr>
      <w:tr w:rsidR="003E28EF" w:rsidRPr="00A95E80" w14:paraId="4CAD7975" w14:textId="77777777" w:rsidTr="0093669F">
        <w:trPr>
          <w:trHeight w:hRule="exact" w:val="382"/>
        </w:trPr>
        <w:tc>
          <w:tcPr>
            <w:tcW w:w="6251" w:type="dxa"/>
            <w:tcBorders>
              <w:top w:val="single" w:sz="4" w:space="0" w:color="auto"/>
              <w:left w:val="single" w:sz="4" w:space="0" w:color="auto"/>
              <w:bottom w:val="single" w:sz="4" w:space="0" w:color="auto"/>
              <w:right w:val="single" w:sz="4" w:space="0" w:color="auto"/>
            </w:tcBorders>
          </w:tcPr>
          <w:p w14:paraId="4AED7701" w14:textId="77777777" w:rsidR="003E28EF" w:rsidRPr="00A95E80" w:rsidRDefault="003E28EF" w:rsidP="0093669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Opremanje dječjih igrališta</w:t>
            </w:r>
          </w:p>
        </w:tc>
        <w:tc>
          <w:tcPr>
            <w:tcW w:w="2850" w:type="dxa"/>
            <w:tcBorders>
              <w:top w:val="single" w:sz="4" w:space="0" w:color="auto"/>
              <w:left w:val="single" w:sz="4" w:space="0" w:color="auto"/>
              <w:bottom w:val="single" w:sz="4" w:space="0" w:color="auto"/>
              <w:right w:val="single" w:sz="4" w:space="0" w:color="auto"/>
            </w:tcBorders>
          </w:tcPr>
          <w:p w14:paraId="12FB45B2" w14:textId="77777777" w:rsidR="003E28EF" w:rsidRPr="00A95E80" w:rsidRDefault="003E28EF" w:rsidP="0093669F">
            <w:pPr>
              <w:spacing w:after="0" w:line="240" w:lineRule="auto"/>
              <w:contextualSpacing/>
              <w:jc w:val="right"/>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110.000,00 €</w:t>
            </w:r>
          </w:p>
        </w:tc>
      </w:tr>
      <w:tr w:rsidR="003E28EF" w:rsidRPr="00A95E80" w14:paraId="34B757D0" w14:textId="77777777" w:rsidTr="0093669F">
        <w:trPr>
          <w:trHeight w:hRule="exact" w:val="382"/>
        </w:trPr>
        <w:tc>
          <w:tcPr>
            <w:tcW w:w="6251" w:type="dxa"/>
            <w:tcBorders>
              <w:top w:val="single" w:sz="4" w:space="0" w:color="auto"/>
              <w:left w:val="single" w:sz="4" w:space="0" w:color="auto"/>
              <w:bottom w:val="single" w:sz="4" w:space="0" w:color="auto"/>
              <w:right w:val="single" w:sz="4" w:space="0" w:color="auto"/>
            </w:tcBorders>
          </w:tcPr>
          <w:p w14:paraId="36195565" w14:textId="77777777" w:rsidR="003E28EF" w:rsidRPr="00A95E80" w:rsidRDefault="003E28EF" w:rsidP="0093669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Opremanje rukometno igralište Dubovac</w:t>
            </w:r>
          </w:p>
        </w:tc>
        <w:tc>
          <w:tcPr>
            <w:tcW w:w="2850" w:type="dxa"/>
            <w:tcBorders>
              <w:top w:val="single" w:sz="4" w:space="0" w:color="auto"/>
              <w:left w:val="single" w:sz="4" w:space="0" w:color="auto"/>
              <w:bottom w:val="single" w:sz="4" w:space="0" w:color="auto"/>
              <w:right w:val="single" w:sz="4" w:space="0" w:color="auto"/>
            </w:tcBorders>
          </w:tcPr>
          <w:p w14:paraId="04EDE002" w14:textId="77777777" w:rsidR="003E28EF" w:rsidRPr="00A95E80" w:rsidRDefault="003E28EF" w:rsidP="0093669F">
            <w:pPr>
              <w:spacing w:after="0" w:line="240" w:lineRule="auto"/>
              <w:contextualSpacing/>
              <w:jc w:val="right"/>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60.000,00 €</w:t>
            </w:r>
          </w:p>
        </w:tc>
      </w:tr>
      <w:tr w:rsidR="003E28EF" w:rsidRPr="00A95E80" w14:paraId="6A63A5FB" w14:textId="77777777" w:rsidTr="0093669F">
        <w:trPr>
          <w:trHeight w:hRule="exact" w:val="294"/>
        </w:trPr>
        <w:tc>
          <w:tcPr>
            <w:tcW w:w="6251" w:type="dxa"/>
            <w:tcBorders>
              <w:top w:val="single" w:sz="4" w:space="0" w:color="auto"/>
              <w:left w:val="single" w:sz="4" w:space="0" w:color="auto"/>
              <w:bottom w:val="single" w:sz="4" w:space="0" w:color="auto"/>
              <w:right w:val="single" w:sz="4" w:space="0" w:color="auto"/>
            </w:tcBorders>
            <w:shd w:val="clear" w:color="auto" w:fill="D9D9D9"/>
            <w:hideMark/>
          </w:tcPr>
          <w:p w14:paraId="78B08B0B"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t>Izvori financiranja:</w:t>
            </w:r>
          </w:p>
        </w:tc>
        <w:tc>
          <w:tcPr>
            <w:tcW w:w="2850" w:type="dxa"/>
            <w:tcBorders>
              <w:top w:val="single" w:sz="4" w:space="0" w:color="auto"/>
              <w:left w:val="single" w:sz="4" w:space="0" w:color="auto"/>
              <w:bottom w:val="single" w:sz="4" w:space="0" w:color="auto"/>
              <w:right w:val="single" w:sz="4" w:space="0" w:color="auto"/>
            </w:tcBorders>
            <w:shd w:val="clear" w:color="auto" w:fill="D9D9D9"/>
          </w:tcPr>
          <w:p w14:paraId="27D325F3" w14:textId="77777777" w:rsidR="003E28EF" w:rsidRPr="00A95E80" w:rsidRDefault="003E28EF" w:rsidP="0093669F">
            <w:pPr>
              <w:spacing w:after="0" w:line="240" w:lineRule="auto"/>
              <w:contextualSpacing/>
              <w:jc w:val="right"/>
              <w:rPr>
                <w:rFonts w:ascii="Times New Roman" w:eastAsia="Times New Roman" w:hAnsi="Times New Roman" w:cs="Times New Roman"/>
                <w:b/>
                <w:lang w:val="en-US"/>
              </w:rPr>
            </w:pPr>
            <w:r w:rsidRPr="00A95E80">
              <w:rPr>
                <w:rFonts w:ascii="Times New Roman" w:eastAsia="Times New Roman" w:hAnsi="Times New Roman" w:cs="Times New Roman"/>
                <w:b/>
                <w:color w:val="000000"/>
              </w:rPr>
              <w:t>310.100,00 €</w:t>
            </w:r>
          </w:p>
        </w:tc>
      </w:tr>
      <w:tr w:rsidR="003E28EF" w:rsidRPr="00A95E80" w14:paraId="6521EC3A" w14:textId="77777777" w:rsidTr="0093669F">
        <w:trPr>
          <w:trHeight w:hRule="exact" w:val="261"/>
        </w:trPr>
        <w:tc>
          <w:tcPr>
            <w:tcW w:w="6251" w:type="dxa"/>
            <w:tcBorders>
              <w:top w:val="single" w:sz="4" w:space="0" w:color="auto"/>
              <w:left w:val="single" w:sz="4" w:space="0" w:color="auto"/>
              <w:bottom w:val="single" w:sz="4" w:space="0" w:color="auto"/>
              <w:right w:val="single" w:sz="4" w:space="0" w:color="auto"/>
            </w:tcBorders>
            <w:shd w:val="clear" w:color="auto" w:fill="FFFFFF"/>
            <w:hideMark/>
          </w:tcPr>
          <w:p w14:paraId="0BE36BB3"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Opći prihodi i primici proračuna</w:t>
            </w:r>
          </w:p>
        </w:tc>
        <w:tc>
          <w:tcPr>
            <w:tcW w:w="2850" w:type="dxa"/>
            <w:tcBorders>
              <w:top w:val="single" w:sz="4" w:space="0" w:color="auto"/>
              <w:left w:val="single" w:sz="4" w:space="0" w:color="auto"/>
              <w:bottom w:val="single" w:sz="4" w:space="0" w:color="auto"/>
              <w:right w:val="single" w:sz="4" w:space="0" w:color="auto"/>
            </w:tcBorders>
            <w:shd w:val="clear" w:color="auto" w:fill="FFFFFF"/>
          </w:tcPr>
          <w:p w14:paraId="2EA75984" w14:textId="77777777" w:rsidR="003E28EF" w:rsidRPr="00A95E80" w:rsidRDefault="003E28EF" w:rsidP="0093669F">
            <w:pPr>
              <w:spacing w:after="0" w:line="240" w:lineRule="auto"/>
              <w:contextualSpacing/>
              <w:jc w:val="right"/>
              <w:rPr>
                <w:rFonts w:ascii="Times New Roman" w:eastAsia="Times New Roman" w:hAnsi="Times New Roman" w:cs="Times New Roman"/>
                <w:lang w:val="en-US"/>
              </w:rPr>
            </w:pPr>
            <w:r w:rsidRPr="00A95E80">
              <w:rPr>
                <w:rFonts w:ascii="Times New Roman" w:eastAsia="Times New Roman" w:hAnsi="Times New Roman" w:cs="Times New Roman"/>
                <w:bCs/>
                <w:color w:val="000000"/>
              </w:rPr>
              <w:t>93.000,00 €</w:t>
            </w:r>
          </w:p>
        </w:tc>
      </w:tr>
      <w:tr w:rsidR="003E28EF" w:rsidRPr="00A95E80" w14:paraId="74EE78F9" w14:textId="77777777" w:rsidTr="0093669F">
        <w:trPr>
          <w:trHeight w:hRule="exact" w:val="261"/>
        </w:trPr>
        <w:tc>
          <w:tcPr>
            <w:tcW w:w="6251" w:type="dxa"/>
            <w:tcBorders>
              <w:top w:val="single" w:sz="4" w:space="0" w:color="auto"/>
              <w:left w:val="single" w:sz="4" w:space="0" w:color="auto"/>
              <w:bottom w:val="single" w:sz="4" w:space="0" w:color="auto"/>
              <w:right w:val="single" w:sz="4" w:space="0" w:color="auto"/>
            </w:tcBorders>
            <w:shd w:val="clear" w:color="auto" w:fill="FFFFFF"/>
          </w:tcPr>
          <w:p w14:paraId="61704DA7"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Komunalna naknada</w:t>
            </w:r>
          </w:p>
        </w:tc>
        <w:tc>
          <w:tcPr>
            <w:tcW w:w="2850" w:type="dxa"/>
            <w:tcBorders>
              <w:top w:val="single" w:sz="4" w:space="0" w:color="auto"/>
              <w:left w:val="single" w:sz="4" w:space="0" w:color="auto"/>
              <w:bottom w:val="single" w:sz="4" w:space="0" w:color="auto"/>
              <w:right w:val="single" w:sz="4" w:space="0" w:color="auto"/>
            </w:tcBorders>
            <w:shd w:val="clear" w:color="auto" w:fill="FFFFFF"/>
          </w:tcPr>
          <w:p w14:paraId="2C5FDEAE" w14:textId="77777777" w:rsidR="003E28EF" w:rsidRPr="00A95E80" w:rsidRDefault="003E28EF" w:rsidP="0093669F">
            <w:pPr>
              <w:spacing w:after="0" w:line="240" w:lineRule="auto"/>
              <w:contextualSpacing/>
              <w:jc w:val="right"/>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217.100,00 €</w:t>
            </w:r>
          </w:p>
        </w:tc>
      </w:tr>
    </w:tbl>
    <w:p w14:paraId="7BA3D866" w14:textId="77777777" w:rsidR="003E28EF" w:rsidRPr="00A95E80" w:rsidRDefault="003E28EF" w:rsidP="003E28E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 xml:space="preserve"> „</w:t>
      </w:r>
    </w:p>
    <w:p w14:paraId="57B1A947" w14:textId="77777777" w:rsidR="003E28EF" w:rsidRPr="00A95E80" w:rsidRDefault="003E28EF" w:rsidP="003E28EF">
      <w:pPr>
        <w:spacing w:after="0" w:line="240" w:lineRule="auto"/>
        <w:contextualSpacing/>
        <w:jc w:val="center"/>
        <w:rPr>
          <w:rFonts w:ascii="Times New Roman" w:eastAsia="Times New Roman" w:hAnsi="Times New Roman" w:cs="Times New Roman"/>
        </w:rPr>
      </w:pPr>
      <w:r w:rsidRPr="00A95E80">
        <w:rPr>
          <w:rFonts w:ascii="Times New Roman" w:eastAsia="Times New Roman" w:hAnsi="Times New Roman" w:cs="Times New Roman"/>
        </w:rPr>
        <w:t xml:space="preserve">Članak 6. </w:t>
      </w:r>
    </w:p>
    <w:p w14:paraId="55B7FC1B" w14:textId="77777777" w:rsidR="003E28EF" w:rsidRPr="00A95E80" w:rsidRDefault="003E28EF" w:rsidP="003E28EF">
      <w:pPr>
        <w:spacing w:after="0" w:line="240" w:lineRule="auto"/>
        <w:contextualSpacing/>
        <w:jc w:val="both"/>
        <w:rPr>
          <w:rFonts w:ascii="Times New Roman" w:eastAsia="Times New Roman" w:hAnsi="Times New Roman" w:cs="Times New Roman"/>
          <w:color w:val="000000"/>
        </w:rPr>
      </w:pPr>
      <w:r w:rsidRPr="00A95E80">
        <w:rPr>
          <w:rFonts w:ascii="Times New Roman" w:eastAsia="Times New Roman" w:hAnsi="Times New Roman" w:cs="Times New Roman"/>
          <w:bCs/>
        </w:rPr>
        <w:t>U Članku 9. mijenja se tablica, i glasi:</w:t>
      </w:r>
    </w:p>
    <w:p w14:paraId="0E4F868E" w14:textId="77777777" w:rsidR="003E28EF" w:rsidRPr="00A95E80" w:rsidRDefault="003E28EF" w:rsidP="003E28E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w:t>
      </w:r>
    </w:p>
    <w:tbl>
      <w:tblPr>
        <w:tblW w:w="90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3"/>
        <w:gridCol w:w="3255"/>
      </w:tblGrid>
      <w:tr w:rsidR="003E28EF" w:rsidRPr="00A95E80" w14:paraId="3A818C6A" w14:textId="77777777" w:rsidTr="0093669F">
        <w:trPr>
          <w:trHeight w:hRule="exact" w:val="290"/>
        </w:trPr>
        <w:tc>
          <w:tcPr>
            <w:tcW w:w="5763" w:type="dxa"/>
            <w:shd w:val="clear" w:color="auto" w:fill="A6A6A6"/>
          </w:tcPr>
          <w:p w14:paraId="1BE9BAE6" w14:textId="77777777" w:rsidR="003E28EF" w:rsidRPr="00A95E80" w:rsidRDefault="003E28EF" w:rsidP="0093669F">
            <w:pPr>
              <w:spacing w:after="0" w:line="240" w:lineRule="auto"/>
              <w:contextualSpacing/>
              <w:rPr>
                <w:rFonts w:ascii="Times New Roman" w:eastAsia="Times New Roman" w:hAnsi="Times New Roman" w:cs="Times New Roman"/>
                <w:b/>
                <w:bCs/>
              </w:rPr>
            </w:pPr>
          </w:p>
        </w:tc>
        <w:tc>
          <w:tcPr>
            <w:tcW w:w="3255" w:type="dxa"/>
            <w:shd w:val="clear" w:color="auto" w:fill="A6A6A6"/>
          </w:tcPr>
          <w:p w14:paraId="70B3BDB4" w14:textId="77777777" w:rsidR="003E28EF" w:rsidRPr="00A95E80" w:rsidRDefault="003E28EF" w:rsidP="0093669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PRORAČUN</w:t>
            </w:r>
          </w:p>
        </w:tc>
      </w:tr>
      <w:tr w:rsidR="003E28EF" w:rsidRPr="00A95E80" w14:paraId="030DD672" w14:textId="77777777" w:rsidTr="0093669F">
        <w:trPr>
          <w:trHeight w:hRule="exact" w:val="290"/>
        </w:trPr>
        <w:tc>
          <w:tcPr>
            <w:tcW w:w="5763" w:type="dxa"/>
            <w:shd w:val="clear" w:color="auto" w:fill="D9D9D9"/>
          </w:tcPr>
          <w:p w14:paraId="16F49940" w14:textId="77777777" w:rsidR="003E28EF" w:rsidRPr="00A95E80" w:rsidRDefault="003E28EF" w:rsidP="0093669F">
            <w:pPr>
              <w:spacing w:after="0" w:line="240" w:lineRule="auto"/>
              <w:contextualSpacing/>
              <w:rPr>
                <w:rFonts w:ascii="Times New Roman" w:eastAsia="Times New Roman" w:hAnsi="Times New Roman" w:cs="Times New Roman"/>
                <w:b/>
                <w:bCs/>
              </w:rPr>
            </w:pPr>
            <w:r w:rsidRPr="00A95E80">
              <w:rPr>
                <w:rFonts w:ascii="Times New Roman" w:eastAsia="Times New Roman" w:hAnsi="Times New Roman" w:cs="Times New Roman"/>
                <w:b/>
                <w:bCs/>
              </w:rPr>
              <w:t>Rashodi:</w:t>
            </w:r>
          </w:p>
        </w:tc>
        <w:tc>
          <w:tcPr>
            <w:tcW w:w="3255" w:type="dxa"/>
            <w:shd w:val="clear" w:color="auto" w:fill="D9D9D9"/>
          </w:tcPr>
          <w:p w14:paraId="40A7DE74" w14:textId="77777777" w:rsidR="003E28EF" w:rsidRPr="00A95E80" w:rsidRDefault="003E28EF" w:rsidP="0093669F">
            <w:pPr>
              <w:spacing w:after="0" w:line="240" w:lineRule="auto"/>
              <w:contextualSpacing/>
              <w:jc w:val="right"/>
              <w:rPr>
                <w:rFonts w:ascii="Times New Roman" w:eastAsia="Times New Roman" w:hAnsi="Times New Roman" w:cs="Times New Roman"/>
                <w:b/>
                <w:bCs/>
              </w:rPr>
            </w:pPr>
            <w:r w:rsidRPr="00A95E80">
              <w:rPr>
                <w:rFonts w:ascii="Times New Roman" w:eastAsia="Times New Roman" w:hAnsi="Times New Roman" w:cs="Times New Roman"/>
                <w:b/>
                <w:bCs/>
              </w:rPr>
              <w:t>30.364,00 €</w:t>
            </w:r>
          </w:p>
        </w:tc>
      </w:tr>
      <w:tr w:rsidR="003E28EF" w:rsidRPr="00A95E80" w14:paraId="47F79547" w14:textId="77777777" w:rsidTr="0093669F">
        <w:trPr>
          <w:trHeight w:hRule="exact" w:val="290"/>
        </w:trPr>
        <w:tc>
          <w:tcPr>
            <w:tcW w:w="5763" w:type="dxa"/>
          </w:tcPr>
          <w:p w14:paraId="44E87FC6" w14:textId="77777777" w:rsidR="003E28EF" w:rsidRPr="00A95E80" w:rsidRDefault="003E28EF" w:rsidP="0093669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Rashodi za uslugr-priključci branitelja</w:t>
            </w:r>
          </w:p>
        </w:tc>
        <w:tc>
          <w:tcPr>
            <w:tcW w:w="3255" w:type="dxa"/>
          </w:tcPr>
          <w:p w14:paraId="267A96CA"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2.700,00 €</w:t>
            </w:r>
          </w:p>
        </w:tc>
      </w:tr>
      <w:tr w:rsidR="003E28EF" w:rsidRPr="00A95E80" w14:paraId="1539A039" w14:textId="77777777" w:rsidTr="0093669F">
        <w:trPr>
          <w:trHeight w:hRule="exact" w:val="355"/>
        </w:trPr>
        <w:tc>
          <w:tcPr>
            <w:tcW w:w="5763" w:type="dxa"/>
          </w:tcPr>
          <w:p w14:paraId="0026B317" w14:textId="77777777" w:rsidR="003E28EF" w:rsidRPr="00A95E80" w:rsidRDefault="003E28EF" w:rsidP="0093669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Rashodi za usluge -prijevoz pokojnika</w:t>
            </w:r>
          </w:p>
        </w:tc>
        <w:tc>
          <w:tcPr>
            <w:tcW w:w="3255" w:type="dxa"/>
          </w:tcPr>
          <w:p w14:paraId="67B13B37"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664,00 €</w:t>
            </w:r>
          </w:p>
        </w:tc>
      </w:tr>
      <w:tr w:rsidR="003E28EF" w:rsidRPr="00A95E80" w14:paraId="3B948D73" w14:textId="77777777" w:rsidTr="0093669F">
        <w:trPr>
          <w:trHeight w:hRule="exact" w:val="355"/>
        </w:trPr>
        <w:tc>
          <w:tcPr>
            <w:tcW w:w="5763" w:type="dxa"/>
          </w:tcPr>
          <w:p w14:paraId="5EC47A81" w14:textId="77777777" w:rsidR="003E28EF" w:rsidRPr="00A95E80" w:rsidRDefault="003E28EF" w:rsidP="0093669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Rashodi za usluge-intervencije</w:t>
            </w:r>
          </w:p>
        </w:tc>
        <w:tc>
          <w:tcPr>
            <w:tcW w:w="3255" w:type="dxa"/>
          </w:tcPr>
          <w:p w14:paraId="329C91DD"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22.000,00 €</w:t>
            </w:r>
          </w:p>
        </w:tc>
      </w:tr>
      <w:tr w:rsidR="003E28EF" w:rsidRPr="00A95E80" w14:paraId="28427527" w14:textId="77777777" w:rsidTr="0093669F">
        <w:trPr>
          <w:trHeight w:hRule="exact" w:val="355"/>
        </w:trPr>
        <w:tc>
          <w:tcPr>
            <w:tcW w:w="5763" w:type="dxa"/>
          </w:tcPr>
          <w:p w14:paraId="4D03372A" w14:textId="77777777" w:rsidR="003E28EF" w:rsidRPr="00A95E80" w:rsidRDefault="003E28EF" w:rsidP="0093669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Sitan inventar</w:t>
            </w:r>
          </w:p>
        </w:tc>
        <w:tc>
          <w:tcPr>
            <w:tcW w:w="3255" w:type="dxa"/>
          </w:tcPr>
          <w:p w14:paraId="0F681D8D"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1.000,00 €</w:t>
            </w:r>
          </w:p>
        </w:tc>
      </w:tr>
      <w:tr w:rsidR="003E28EF" w:rsidRPr="00A95E80" w14:paraId="1F83F790" w14:textId="77777777" w:rsidTr="0093669F">
        <w:trPr>
          <w:trHeight w:hRule="exact" w:val="355"/>
        </w:trPr>
        <w:tc>
          <w:tcPr>
            <w:tcW w:w="5763" w:type="dxa"/>
          </w:tcPr>
          <w:p w14:paraId="18952539" w14:textId="77777777" w:rsidR="003E28EF" w:rsidRPr="00A95E80" w:rsidRDefault="003E28EF" w:rsidP="0093669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Dodatna ulaganja na građevinskim objektima</w:t>
            </w:r>
          </w:p>
        </w:tc>
        <w:tc>
          <w:tcPr>
            <w:tcW w:w="3255" w:type="dxa"/>
          </w:tcPr>
          <w:p w14:paraId="2CC1BD32"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4.000,00 €</w:t>
            </w:r>
          </w:p>
        </w:tc>
      </w:tr>
      <w:tr w:rsidR="003E28EF" w:rsidRPr="00A95E80" w14:paraId="54CD8F12" w14:textId="77777777" w:rsidTr="0093669F">
        <w:trPr>
          <w:trHeight w:hRule="exact" w:val="290"/>
        </w:trPr>
        <w:tc>
          <w:tcPr>
            <w:tcW w:w="5763" w:type="dxa"/>
            <w:shd w:val="clear" w:color="auto" w:fill="D9D9D9"/>
          </w:tcPr>
          <w:p w14:paraId="24BD2555" w14:textId="77777777" w:rsidR="003E28EF" w:rsidRPr="00A95E80" w:rsidRDefault="003E28EF" w:rsidP="0093669F">
            <w:pPr>
              <w:spacing w:after="0" w:line="240" w:lineRule="auto"/>
              <w:contextualSpacing/>
              <w:rPr>
                <w:rFonts w:ascii="Times New Roman" w:eastAsia="Times New Roman" w:hAnsi="Times New Roman" w:cs="Times New Roman"/>
                <w:b/>
                <w:bCs/>
              </w:rPr>
            </w:pPr>
            <w:r w:rsidRPr="00A95E80">
              <w:rPr>
                <w:rFonts w:ascii="Times New Roman" w:eastAsia="Times New Roman" w:hAnsi="Times New Roman" w:cs="Times New Roman"/>
                <w:b/>
                <w:bCs/>
              </w:rPr>
              <w:t>Izvor financiranja:</w:t>
            </w:r>
          </w:p>
        </w:tc>
        <w:tc>
          <w:tcPr>
            <w:tcW w:w="3255" w:type="dxa"/>
            <w:shd w:val="clear" w:color="auto" w:fill="D9D9D9"/>
          </w:tcPr>
          <w:p w14:paraId="074DF570" w14:textId="77777777" w:rsidR="003E28EF" w:rsidRPr="00A95E80" w:rsidRDefault="003E28EF" w:rsidP="0093669F">
            <w:pPr>
              <w:spacing w:after="0" w:line="240" w:lineRule="auto"/>
              <w:contextualSpacing/>
              <w:jc w:val="right"/>
              <w:rPr>
                <w:rFonts w:ascii="Times New Roman" w:eastAsia="Times New Roman" w:hAnsi="Times New Roman" w:cs="Times New Roman"/>
                <w:b/>
                <w:bCs/>
              </w:rPr>
            </w:pPr>
            <w:r w:rsidRPr="00A95E80">
              <w:rPr>
                <w:rFonts w:ascii="Times New Roman" w:eastAsia="Times New Roman" w:hAnsi="Times New Roman" w:cs="Times New Roman"/>
                <w:b/>
                <w:bCs/>
              </w:rPr>
              <w:t>30.364,00 €</w:t>
            </w:r>
          </w:p>
        </w:tc>
      </w:tr>
      <w:tr w:rsidR="003E28EF" w:rsidRPr="00A95E80" w14:paraId="3DD65DE2" w14:textId="77777777" w:rsidTr="0093669F">
        <w:trPr>
          <w:trHeight w:hRule="exact" w:val="287"/>
        </w:trPr>
        <w:tc>
          <w:tcPr>
            <w:tcW w:w="5763" w:type="dxa"/>
          </w:tcPr>
          <w:p w14:paraId="6CF68705" w14:textId="77777777" w:rsidR="003E28EF" w:rsidRPr="00A95E80" w:rsidRDefault="003E28EF" w:rsidP="0093669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Opći prihodi i primici proračuna</w:t>
            </w:r>
          </w:p>
        </w:tc>
        <w:tc>
          <w:tcPr>
            <w:tcW w:w="3255" w:type="dxa"/>
          </w:tcPr>
          <w:p w14:paraId="48A6B0B8"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30.364,00 €</w:t>
            </w:r>
          </w:p>
        </w:tc>
      </w:tr>
    </w:tbl>
    <w:p w14:paraId="63DC752D" w14:textId="77777777" w:rsidR="003E28EF" w:rsidRPr="00A95E80" w:rsidRDefault="003E28EF" w:rsidP="003E28E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w:t>
      </w:r>
    </w:p>
    <w:p w14:paraId="1B882388" w14:textId="77777777" w:rsidR="003E28EF" w:rsidRPr="00A95E80" w:rsidRDefault="003E28EF" w:rsidP="003E28EF">
      <w:pPr>
        <w:spacing w:after="0" w:line="240" w:lineRule="auto"/>
        <w:contextualSpacing/>
        <w:jc w:val="center"/>
        <w:rPr>
          <w:rFonts w:ascii="Times New Roman" w:eastAsia="Times New Roman" w:hAnsi="Times New Roman" w:cs="Times New Roman"/>
        </w:rPr>
      </w:pPr>
      <w:r w:rsidRPr="00A95E80">
        <w:rPr>
          <w:rFonts w:ascii="Times New Roman" w:eastAsia="Times New Roman" w:hAnsi="Times New Roman" w:cs="Times New Roman"/>
        </w:rPr>
        <w:t>Članak 7.</w:t>
      </w:r>
    </w:p>
    <w:p w14:paraId="50C7C643" w14:textId="77777777" w:rsidR="003E28EF" w:rsidRPr="00A95E80" w:rsidRDefault="003E28EF" w:rsidP="003E28EF">
      <w:pPr>
        <w:spacing w:after="0" w:line="240" w:lineRule="auto"/>
        <w:contextualSpacing/>
        <w:jc w:val="both"/>
        <w:rPr>
          <w:rFonts w:ascii="Times New Roman" w:eastAsia="Times New Roman" w:hAnsi="Times New Roman" w:cs="Times New Roman"/>
          <w:bCs/>
        </w:rPr>
      </w:pPr>
      <w:r w:rsidRPr="00A95E80">
        <w:rPr>
          <w:rFonts w:ascii="Times New Roman" w:eastAsia="Times New Roman" w:hAnsi="Times New Roman" w:cs="Times New Roman"/>
          <w:bCs/>
        </w:rPr>
        <w:t>U Članku 10. mijenjaju se tablice po točkama, i glase:</w:t>
      </w:r>
    </w:p>
    <w:p w14:paraId="1B0DD87A" w14:textId="77777777" w:rsidR="003E28EF" w:rsidRPr="00A95E80" w:rsidRDefault="003E28EF" w:rsidP="003E28EF">
      <w:pPr>
        <w:spacing w:after="0" w:line="240" w:lineRule="auto"/>
        <w:contextualSpacing/>
        <w:jc w:val="both"/>
        <w:rPr>
          <w:rFonts w:ascii="Times New Roman" w:eastAsia="Times New Roman" w:hAnsi="Times New Roman" w:cs="Times New Roman"/>
          <w:color w:val="000000"/>
        </w:rPr>
      </w:pPr>
      <w:r w:rsidRPr="00A95E80">
        <w:rPr>
          <w:rFonts w:ascii="Times New Roman" w:eastAsia="Times New Roman" w:hAnsi="Times New Roman" w:cs="Times New Roman"/>
          <w:bCs/>
        </w:rPr>
        <w:t xml:space="preserve">Točka 2. </w:t>
      </w:r>
    </w:p>
    <w:p w14:paraId="7D367584" w14:textId="77777777" w:rsidR="003E28EF" w:rsidRPr="00A95E80" w:rsidRDefault="003E28EF" w:rsidP="003E28E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w:t>
      </w:r>
    </w:p>
    <w:tbl>
      <w:tblPr>
        <w:tblW w:w="90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3"/>
        <w:gridCol w:w="3255"/>
      </w:tblGrid>
      <w:tr w:rsidR="003E28EF" w:rsidRPr="00A95E80" w14:paraId="1FB6F31F" w14:textId="77777777" w:rsidTr="0093669F">
        <w:trPr>
          <w:trHeight w:hRule="exact" w:val="290"/>
        </w:trPr>
        <w:tc>
          <w:tcPr>
            <w:tcW w:w="5763" w:type="dxa"/>
            <w:shd w:val="clear" w:color="auto" w:fill="A6A6A6"/>
          </w:tcPr>
          <w:p w14:paraId="2D4747CF" w14:textId="77777777" w:rsidR="003E28EF" w:rsidRPr="00A95E80" w:rsidRDefault="003E28EF" w:rsidP="0093669F">
            <w:pPr>
              <w:spacing w:after="0" w:line="240" w:lineRule="auto"/>
              <w:contextualSpacing/>
              <w:jc w:val="both"/>
              <w:rPr>
                <w:rFonts w:ascii="Times New Roman" w:eastAsia="Times New Roman" w:hAnsi="Times New Roman" w:cs="Times New Roman"/>
                <w:b/>
              </w:rPr>
            </w:pPr>
          </w:p>
        </w:tc>
        <w:tc>
          <w:tcPr>
            <w:tcW w:w="3255" w:type="dxa"/>
            <w:shd w:val="clear" w:color="auto" w:fill="A6A6A6"/>
          </w:tcPr>
          <w:p w14:paraId="229A979C"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PRORAČUN</w:t>
            </w:r>
          </w:p>
        </w:tc>
      </w:tr>
      <w:tr w:rsidR="003E28EF" w:rsidRPr="00A95E80" w14:paraId="72B43216" w14:textId="77777777" w:rsidTr="0093669F">
        <w:trPr>
          <w:trHeight w:hRule="exact" w:val="290"/>
        </w:trPr>
        <w:tc>
          <w:tcPr>
            <w:tcW w:w="5763" w:type="dxa"/>
            <w:shd w:val="clear" w:color="auto" w:fill="D9D9D9"/>
          </w:tcPr>
          <w:p w14:paraId="4899AF9F"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t>Rashodi:</w:t>
            </w:r>
          </w:p>
        </w:tc>
        <w:tc>
          <w:tcPr>
            <w:tcW w:w="3255" w:type="dxa"/>
            <w:shd w:val="clear" w:color="auto" w:fill="D9D9D9"/>
          </w:tcPr>
          <w:p w14:paraId="4AF34BEA" w14:textId="77777777" w:rsidR="003E28EF" w:rsidRPr="00A95E80" w:rsidRDefault="003E28EF" w:rsidP="0093669F">
            <w:pPr>
              <w:spacing w:after="0" w:line="240" w:lineRule="auto"/>
              <w:contextualSpacing/>
              <w:jc w:val="right"/>
              <w:rPr>
                <w:rFonts w:ascii="Times New Roman" w:eastAsia="Times New Roman" w:hAnsi="Times New Roman" w:cs="Times New Roman"/>
                <w:b/>
              </w:rPr>
            </w:pPr>
            <w:r w:rsidRPr="00A95E80">
              <w:rPr>
                <w:rFonts w:ascii="Times New Roman" w:eastAsia="Times New Roman" w:hAnsi="Times New Roman" w:cs="Times New Roman"/>
                <w:b/>
              </w:rPr>
              <w:t>130.760,00 €</w:t>
            </w:r>
          </w:p>
        </w:tc>
      </w:tr>
      <w:tr w:rsidR="003E28EF" w:rsidRPr="00A95E80" w14:paraId="69090B24" w14:textId="77777777" w:rsidTr="0093669F">
        <w:trPr>
          <w:trHeight w:hRule="exact" w:val="290"/>
        </w:trPr>
        <w:tc>
          <w:tcPr>
            <w:tcW w:w="5763" w:type="dxa"/>
          </w:tcPr>
          <w:p w14:paraId="05F26D48"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Građevinski objekti</w:t>
            </w:r>
          </w:p>
        </w:tc>
        <w:tc>
          <w:tcPr>
            <w:tcW w:w="3255" w:type="dxa"/>
          </w:tcPr>
          <w:p w14:paraId="40571D3A"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bCs/>
                <w:color w:val="000000"/>
              </w:rPr>
              <w:t>130.760,00 €</w:t>
            </w:r>
          </w:p>
        </w:tc>
      </w:tr>
      <w:tr w:rsidR="003E28EF" w:rsidRPr="00A95E80" w14:paraId="4E12FF6D" w14:textId="77777777" w:rsidTr="0093669F">
        <w:trPr>
          <w:trHeight w:hRule="exact" w:val="290"/>
        </w:trPr>
        <w:tc>
          <w:tcPr>
            <w:tcW w:w="5763" w:type="dxa"/>
            <w:shd w:val="clear" w:color="auto" w:fill="D9D9D9"/>
          </w:tcPr>
          <w:p w14:paraId="1AFD5273"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t>Izvor financiranja:</w:t>
            </w:r>
          </w:p>
        </w:tc>
        <w:tc>
          <w:tcPr>
            <w:tcW w:w="3255" w:type="dxa"/>
            <w:shd w:val="clear" w:color="auto" w:fill="D9D9D9"/>
          </w:tcPr>
          <w:p w14:paraId="0350CE9D" w14:textId="77777777" w:rsidR="003E28EF" w:rsidRPr="00A95E80" w:rsidRDefault="003E28EF" w:rsidP="0093669F">
            <w:pPr>
              <w:spacing w:after="0" w:line="240" w:lineRule="auto"/>
              <w:contextualSpacing/>
              <w:jc w:val="right"/>
              <w:rPr>
                <w:rFonts w:ascii="Times New Roman" w:eastAsia="Times New Roman" w:hAnsi="Times New Roman" w:cs="Times New Roman"/>
                <w:b/>
              </w:rPr>
            </w:pPr>
            <w:r w:rsidRPr="00A95E80">
              <w:rPr>
                <w:rFonts w:ascii="Times New Roman" w:eastAsia="Times New Roman" w:hAnsi="Times New Roman" w:cs="Times New Roman"/>
                <w:b/>
              </w:rPr>
              <w:t>130.760,00 €</w:t>
            </w:r>
          </w:p>
        </w:tc>
      </w:tr>
      <w:tr w:rsidR="003E28EF" w:rsidRPr="00A95E80" w14:paraId="14E6F03A" w14:textId="77777777" w:rsidTr="0093669F">
        <w:trPr>
          <w:trHeight w:hRule="exact" w:val="290"/>
        </w:trPr>
        <w:tc>
          <w:tcPr>
            <w:tcW w:w="5763" w:type="dxa"/>
          </w:tcPr>
          <w:p w14:paraId="49DDE0C0" w14:textId="77777777" w:rsidR="003E28EF" w:rsidRPr="00A95E80" w:rsidRDefault="003E28EF" w:rsidP="0093669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Opći prihodi i primici proračuna</w:t>
            </w:r>
          </w:p>
        </w:tc>
        <w:tc>
          <w:tcPr>
            <w:tcW w:w="3255" w:type="dxa"/>
          </w:tcPr>
          <w:p w14:paraId="600402A9"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1.912,00 €</w:t>
            </w:r>
          </w:p>
        </w:tc>
      </w:tr>
      <w:tr w:rsidR="003E28EF" w:rsidRPr="00A95E80" w14:paraId="1590382F" w14:textId="77777777" w:rsidTr="0093669F">
        <w:trPr>
          <w:trHeight w:hRule="exact" w:val="287"/>
        </w:trPr>
        <w:tc>
          <w:tcPr>
            <w:tcW w:w="5763" w:type="dxa"/>
          </w:tcPr>
          <w:p w14:paraId="7A9AAAF2"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V.P. iz prethodne godine – komunalna naknada</w:t>
            </w:r>
          </w:p>
        </w:tc>
        <w:tc>
          <w:tcPr>
            <w:tcW w:w="3255" w:type="dxa"/>
          </w:tcPr>
          <w:p w14:paraId="1A9D09DE"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color w:val="000000"/>
              </w:rPr>
              <w:t>66.285,00 €</w:t>
            </w:r>
          </w:p>
        </w:tc>
      </w:tr>
      <w:tr w:rsidR="003E28EF" w:rsidRPr="00A95E80" w14:paraId="7972BFD7" w14:textId="77777777" w:rsidTr="0093669F">
        <w:trPr>
          <w:trHeight w:hRule="exact" w:val="287"/>
        </w:trPr>
        <w:tc>
          <w:tcPr>
            <w:tcW w:w="5763" w:type="dxa"/>
          </w:tcPr>
          <w:p w14:paraId="58C80ED5"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V.P. iz prethodne godine – opći prihodi</w:t>
            </w:r>
          </w:p>
        </w:tc>
        <w:tc>
          <w:tcPr>
            <w:tcW w:w="3255" w:type="dxa"/>
          </w:tcPr>
          <w:p w14:paraId="0DEDDE38" w14:textId="77777777" w:rsidR="003E28EF" w:rsidRPr="00A95E80" w:rsidRDefault="003E28EF" w:rsidP="0093669F">
            <w:pPr>
              <w:spacing w:after="0" w:line="240" w:lineRule="auto"/>
              <w:contextualSpacing/>
              <w:jc w:val="right"/>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62.563,00 €</w:t>
            </w:r>
          </w:p>
        </w:tc>
      </w:tr>
    </w:tbl>
    <w:p w14:paraId="42368F78" w14:textId="77777777" w:rsidR="003E28EF" w:rsidRPr="00A95E80" w:rsidRDefault="003E28EF" w:rsidP="003E28E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 xml:space="preserve"> „</w:t>
      </w:r>
    </w:p>
    <w:p w14:paraId="3210F62A" w14:textId="77777777" w:rsidR="006436A2" w:rsidRDefault="006436A2" w:rsidP="003E28EF">
      <w:pPr>
        <w:spacing w:after="0" w:line="240" w:lineRule="auto"/>
        <w:contextualSpacing/>
        <w:rPr>
          <w:rFonts w:ascii="Times New Roman" w:eastAsia="Times New Roman" w:hAnsi="Times New Roman" w:cs="Times New Roman"/>
        </w:rPr>
      </w:pPr>
    </w:p>
    <w:p w14:paraId="422ACBE1" w14:textId="12C887DD" w:rsidR="003E28EF" w:rsidRPr="00A95E80" w:rsidRDefault="003E28EF" w:rsidP="003E28E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lastRenderedPageBreak/>
        <w:t xml:space="preserve">Točka 3. </w:t>
      </w:r>
    </w:p>
    <w:p w14:paraId="7EDC560B" w14:textId="77777777" w:rsidR="003E28EF" w:rsidRPr="00A95E80" w:rsidRDefault="003E28EF" w:rsidP="003E28E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w:t>
      </w:r>
    </w:p>
    <w:tbl>
      <w:tblPr>
        <w:tblW w:w="90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3"/>
        <w:gridCol w:w="3255"/>
      </w:tblGrid>
      <w:tr w:rsidR="003E28EF" w:rsidRPr="00A95E80" w14:paraId="3A302D2A" w14:textId="77777777" w:rsidTr="0093669F">
        <w:trPr>
          <w:trHeight w:hRule="exact" w:val="290"/>
        </w:trPr>
        <w:tc>
          <w:tcPr>
            <w:tcW w:w="5763" w:type="dxa"/>
            <w:shd w:val="clear" w:color="auto" w:fill="A6A6A6"/>
          </w:tcPr>
          <w:p w14:paraId="65DDE5FF" w14:textId="77777777" w:rsidR="003E28EF" w:rsidRPr="00A95E80" w:rsidRDefault="003E28EF" w:rsidP="0093669F">
            <w:pPr>
              <w:spacing w:after="0" w:line="240" w:lineRule="auto"/>
              <w:contextualSpacing/>
              <w:jc w:val="both"/>
              <w:rPr>
                <w:rFonts w:ascii="Times New Roman" w:eastAsia="Times New Roman" w:hAnsi="Times New Roman" w:cs="Times New Roman"/>
                <w:b/>
              </w:rPr>
            </w:pPr>
          </w:p>
        </w:tc>
        <w:tc>
          <w:tcPr>
            <w:tcW w:w="3255" w:type="dxa"/>
            <w:shd w:val="clear" w:color="auto" w:fill="A6A6A6"/>
          </w:tcPr>
          <w:p w14:paraId="0CCD472C"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PRORAČUN</w:t>
            </w:r>
          </w:p>
        </w:tc>
      </w:tr>
      <w:tr w:rsidR="003E28EF" w:rsidRPr="00A95E80" w14:paraId="7D3EC957" w14:textId="77777777" w:rsidTr="0093669F">
        <w:trPr>
          <w:trHeight w:hRule="exact" w:val="290"/>
        </w:trPr>
        <w:tc>
          <w:tcPr>
            <w:tcW w:w="5763" w:type="dxa"/>
            <w:shd w:val="clear" w:color="auto" w:fill="D9D9D9"/>
          </w:tcPr>
          <w:p w14:paraId="6541775A"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t>Rashodi:</w:t>
            </w:r>
          </w:p>
        </w:tc>
        <w:tc>
          <w:tcPr>
            <w:tcW w:w="3255" w:type="dxa"/>
            <w:shd w:val="clear" w:color="auto" w:fill="D9D9D9"/>
          </w:tcPr>
          <w:p w14:paraId="1B8CA265" w14:textId="77777777" w:rsidR="003E28EF" w:rsidRPr="00A95E80" w:rsidRDefault="003E28EF" w:rsidP="0093669F">
            <w:pPr>
              <w:spacing w:after="0" w:line="240" w:lineRule="auto"/>
              <w:contextualSpacing/>
              <w:jc w:val="right"/>
              <w:rPr>
                <w:rFonts w:ascii="Times New Roman" w:eastAsia="Times New Roman" w:hAnsi="Times New Roman" w:cs="Times New Roman"/>
                <w:b/>
              </w:rPr>
            </w:pPr>
            <w:r w:rsidRPr="00A95E80">
              <w:rPr>
                <w:rFonts w:ascii="Times New Roman" w:eastAsia="Times New Roman" w:hAnsi="Times New Roman" w:cs="Times New Roman"/>
                <w:b/>
              </w:rPr>
              <w:t>27.122,00 €</w:t>
            </w:r>
          </w:p>
        </w:tc>
      </w:tr>
      <w:tr w:rsidR="003E28EF" w:rsidRPr="00A95E80" w14:paraId="4DA84863" w14:textId="77777777" w:rsidTr="0093669F">
        <w:trPr>
          <w:trHeight w:hRule="exact" w:val="290"/>
        </w:trPr>
        <w:tc>
          <w:tcPr>
            <w:tcW w:w="5763" w:type="dxa"/>
          </w:tcPr>
          <w:p w14:paraId="6CBF07D6"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Građevinski objekti</w:t>
            </w:r>
          </w:p>
        </w:tc>
        <w:tc>
          <w:tcPr>
            <w:tcW w:w="3255" w:type="dxa"/>
          </w:tcPr>
          <w:p w14:paraId="779C990C"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27.122,00 €</w:t>
            </w:r>
          </w:p>
        </w:tc>
      </w:tr>
      <w:tr w:rsidR="003E28EF" w:rsidRPr="00A95E80" w14:paraId="2A7CC92D" w14:textId="77777777" w:rsidTr="0093669F">
        <w:trPr>
          <w:trHeight w:hRule="exact" w:val="290"/>
        </w:trPr>
        <w:tc>
          <w:tcPr>
            <w:tcW w:w="5763" w:type="dxa"/>
            <w:shd w:val="clear" w:color="auto" w:fill="D9D9D9"/>
          </w:tcPr>
          <w:p w14:paraId="4BEDCE83"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t>Izvor financiranja:</w:t>
            </w:r>
          </w:p>
        </w:tc>
        <w:tc>
          <w:tcPr>
            <w:tcW w:w="3255" w:type="dxa"/>
            <w:shd w:val="clear" w:color="auto" w:fill="D9D9D9"/>
          </w:tcPr>
          <w:p w14:paraId="7D185B8A" w14:textId="77777777" w:rsidR="003E28EF" w:rsidRPr="00A95E80" w:rsidRDefault="003E28EF" w:rsidP="0093669F">
            <w:pPr>
              <w:spacing w:after="0" w:line="240" w:lineRule="auto"/>
              <w:contextualSpacing/>
              <w:jc w:val="right"/>
              <w:rPr>
                <w:rFonts w:ascii="Times New Roman" w:eastAsia="Times New Roman" w:hAnsi="Times New Roman" w:cs="Times New Roman"/>
                <w:b/>
              </w:rPr>
            </w:pPr>
            <w:r w:rsidRPr="00A95E80">
              <w:rPr>
                <w:rFonts w:ascii="Times New Roman" w:eastAsia="Times New Roman" w:hAnsi="Times New Roman" w:cs="Times New Roman"/>
                <w:b/>
              </w:rPr>
              <w:t>27.122,00 €</w:t>
            </w:r>
          </w:p>
        </w:tc>
      </w:tr>
      <w:tr w:rsidR="003E28EF" w:rsidRPr="00A95E80" w14:paraId="2BCA0836" w14:textId="77777777" w:rsidTr="0093669F">
        <w:trPr>
          <w:trHeight w:hRule="exact" w:val="287"/>
        </w:trPr>
        <w:tc>
          <w:tcPr>
            <w:tcW w:w="5763" w:type="dxa"/>
          </w:tcPr>
          <w:p w14:paraId="103E898F"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V.P. iz prethodne godine – komunalna naknada</w:t>
            </w:r>
          </w:p>
        </w:tc>
        <w:tc>
          <w:tcPr>
            <w:tcW w:w="3255" w:type="dxa"/>
          </w:tcPr>
          <w:p w14:paraId="4A2FEDFE"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27.122,00 €</w:t>
            </w:r>
          </w:p>
        </w:tc>
      </w:tr>
    </w:tbl>
    <w:p w14:paraId="00A9B86B" w14:textId="77777777" w:rsidR="003E28EF" w:rsidRPr="00A95E80" w:rsidRDefault="003E28EF" w:rsidP="003E28EF">
      <w:pPr>
        <w:spacing w:after="0" w:line="240" w:lineRule="auto"/>
        <w:contextualSpacing/>
        <w:rPr>
          <w:rFonts w:ascii="Times New Roman" w:eastAsia="Times New Roman" w:hAnsi="Times New Roman" w:cs="Times New Roman"/>
          <w:b/>
          <w:bCs/>
        </w:rPr>
      </w:pPr>
      <w:r w:rsidRPr="00A95E80">
        <w:rPr>
          <w:rFonts w:ascii="Times New Roman" w:eastAsia="Times New Roman" w:hAnsi="Times New Roman" w:cs="Times New Roman"/>
          <w:b/>
          <w:bCs/>
        </w:rPr>
        <w:tab/>
      </w:r>
      <w:r w:rsidRPr="00A95E80">
        <w:rPr>
          <w:rFonts w:ascii="Times New Roman" w:eastAsia="Times New Roman" w:hAnsi="Times New Roman" w:cs="Times New Roman"/>
          <w:b/>
          <w:bCs/>
        </w:rPr>
        <w:tab/>
      </w:r>
      <w:r w:rsidRPr="00A95E80">
        <w:rPr>
          <w:rFonts w:ascii="Times New Roman" w:eastAsia="Times New Roman" w:hAnsi="Times New Roman" w:cs="Times New Roman"/>
          <w:b/>
          <w:bCs/>
        </w:rPr>
        <w:tab/>
      </w:r>
      <w:r w:rsidRPr="00A95E80">
        <w:rPr>
          <w:rFonts w:ascii="Times New Roman" w:eastAsia="Times New Roman" w:hAnsi="Times New Roman" w:cs="Times New Roman"/>
          <w:b/>
          <w:bCs/>
        </w:rPr>
        <w:tab/>
      </w:r>
      <w:r w:rsidRPr="00A95E80">
        <w:rPr>
          <w:rFonts w:ascii="Times New Roman" w:eastAsia="Times New Roman" w:hAnsi="Times New Roman" w:cs="Times New Roman"/>
          <w:b/>
          <w:bCs/>
        </w:rPr>
        <w:tab/>
      </w:r>
      <w:r w:rsidRPr="00A95E80">
        <w:rPr>
          <w:rFonts w:ascii="Times New Roman" w:eastAsia="Times New Roman" w:hAnsi="Times New Roman" w:cs="Times New Roman"/>
          <w:b/>
          <w:bCs/>
        </w:rPr>
        <w:tab/>
      </w:r>
      <w:r w:rsidRPr="00A95E80">
        <w:rPr>
          <w:rFonts w:ascii="Times New Roman" w:eastAsia="Times New Roman" w:hAnsi="Times New Roman" w:cs="Times New Roman"/>
          <w:b/>
          <w:bCs/>
        </w:rPr>
        <w:tab/>
      </w:r>
      <w:r w:rsidRPr="00A95E80">
        <w:rPr>
          <w:rFonts w:ascii="Times New Roman" w:eastAsia="Times New Roman" w:hAnsi="Times New Roman" w:cs="Times New Roman"/>
          <w:b/>
          <w:bCs/>
        </w:rPr>
        <w:tab/>
      </w:r>
      <w:r w:rsidRPr="00A95E80">
        <w:rPr>
          <w:rFonts w:ascii="Times New Roman" w:eastAsia="Times New Roman" w:hAnsi="Times New Roman" w:cs="Times New Roman"/>
          <w:b/>
          <w:bCs/>
        </w:rPr>
        <w:tab/>
      </w:r>
      <w:r w:rsidRPr="00A95E80">
        <w:rPr>
          <w:rFonts w:ascii="Times New Roman" w:eastAsia="Times New Roman" w:hAnsi="Times New Roman" w:cs="Times New Roman"/>
          <w:b/>
          <w:bCs/>
        </w:rPr>
        <w:tab/>
      </w:r>
      <w:r w:rsidRPr="00A95E80">
        <w:rPr>
          <w:rFonts w:ascii="Times New Roman" w:eastAsia="Times New Roman" w:hAnsi="Times New Roman" w:cs="Times New Roman"/>
          <w:b/>
          <w:bCs/>
        </w:rPr>
        <w:tab/>
      </w:r>
      <w:r w:rsidRPr="00A95E80">
        <w:rPr>
          <w:rFonts w:ascii="Times New Roman" w:eastAsia="Times New Roman" w:hAnsi="Times New Roman" w:cs="Times New Roman"/>
          <w:b/>
          <w:bCs/>
        </w:rPr>
        <w:tab/>
        <w:t xml:space="preserve">        „</w:t>
      </w:r>
    </w:p>
    <w:p w14:paraId="0A148836" w14:textId="77777777" w:rsidR="003E28EF" w:rsidRPr="00A95E80" w:rsidRDefault="003E28EF" w:rsidP="003E28E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 xml:space="preserve">Točka 7. </w:t>
      </w:r>
    </w:p>
    <w:p w14:paraId="50BA40F5" w14:textId="77777777" w:rsidR="003E28EF" w:rsidRPr="00A95E80" w:rsidRDefault="003E28EF" w:rsidP="003E28E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w:t>
      </w:r>
    </w:p>
    <w:tbl>
      <w:tblPr>
        <w:tblW w:w="90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3"/>
        <w:gridCol w:w="3255"/>
      </w:tblGrid>
      <w:tr w:rsidR="003E28EF" w:rsidRPr="00A95E80" w14:paraId="1FE2DEBC" w14:textId="77777777" w:rsidTr="0093669F">
        <w:trPr>
          <w:trHeight w:hRule="exact" w:val="290"/>
        </w:trPr>
        <w:tc>
          <w:tcPr>
            <w:tcW w:w="5763" w:type="dxa"/>
            <w:shd w:val="clear" w:color="auto" w:fill="A6A6A6"/>
          </w:tcPr>
          <w:p w14:paraId="145AC4F8" w14:textId="77777777" w:rsidR="003E28EF" w:rsidRPr="00A95E80" w:rsidRDefault="003E28EF" w:rsidP="0093669F">
            <w:pPr>
              <w:spacing w:after="0" w:line="240" w:lineRule="auto"/>
              <w:contextualSpacing/>
              <w:jc w:val="both"/>
              <w:rPr>
                <w:rFonts w:ascii="Times New Roman" w:eastAsia="Times New Roman" w:hAnsi="Times New Roman" w:cs="Times New Roman"/>
                <w:b/>
              </w:rPr>
            </w:pPr>
          </w:p>
        </w:tc>
        <w:tc>
          <w:tcPr>
            <w:tcW w:w="3255" w:type="dxa"/>
            <w:shd w:val="clear" w:color="auto" w:fill="A6A6A6"/>
          </w:tcPr>
          <w:p w14:paraId="794324AC"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PRORAČUN</w:t>
            </w:r>
          </w:p>
        </w:tc>
      </w:tr>
      <w:tr w:rsidR="003E28EF" w:rsidRPr="00A95E80" w14:paraId="4FE455E1" w14:textId="77777777" w:rsidTr="0093669F">
        <w:trPr>
          <w:trHeight w:hRule="exact" w:val="290"/>
        </w:trPr>
        <w:tc>
          <w:tcPr>
            <w:tcW w:w="5763" w:type="dxa"/>
            <w:shd w:val="clear" w:color="auto" w:fill="D9D9D9"/>
          </w:tcPr>
          <w:p w14:paraId="5D879CB3"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t>Rashodi:</w:t>
            </w:r>
          </w:p>
        </w:tc>
        <w:tc>
          <w:tcPr>
            <w:tcW w:w="3255" w:type="dxa"/>
            <w:shd w:val="clear" w:color="auto" w:fill="D9D9D9"/>
          </w:tcPr>
          <w:p w14:paraId="36936707" w14:textId="77777777" w:rsidR="003E28EF" w:rsidRPr="00A95E80" w:rsidRDefault="003E28EF" w:rsidP="0093669F">
            <w:pPr>
              <w:spacing w:after="0" w:line="240" w:lineRule="auto"/>
              <w:contextualSpacing/>
              <w:jc w:val="right"/>
              <w:rPr>
                <w:rFonts w:ascii="Times New Roman" w:eastAsia="Times New Roman" w:hAnsi="Times New Roman" w:cs="Times New Roman"/>
                <w:b/>
              </w:rPr>
            </w:pPr>
            <w:r w:rsidRPr="00A95E80">
              <w:rPr>
                <w:rFonts w:ascii="Times New Roman" w:eastAsia="Times New Roman" w:hAnsi="Times New Roman" w:cs="Times New Roman"/>
                <w:b/>
              </w:rPr>
              <w:t>124.315,00 €</w:t>
            </w:r>
          </w:p>
        </w:tc>
      </w:tr>
      <w:tr w:rsidR="003E28EF" w:rsidRPr="00A95E80" w14:paraId="36E02EAE" w14:textId="77777777" w:rsidTr="0093669F">
        <w:trPr>
          <w:trHeight w:hRule="exact" w:val="558"/>
        </w:trPr>
        <w:tc>
          <w:tcPr>
            <w:tcW w:w="5763" w:type="dxa"/>
          </w:tcPr>
          <w:p w14:paraId="05BF6685"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Građevinski objekti – asfaltiranje prometnice Gornja Trebinja 001</w:t>
            </w:r>
          </w:p>
        </w:tc>
        <w:tc>
          <w:tcPr>
            <w:tcW w:w="3255" w:type="dxa"/>
          </w:tcPr>
          <w:p w14:paraId="1ACC9E43"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bCs/>
              </w:rPr>
              <w:t>124.315,00 €</w:t>
            </w:r>
          </w:p>
        </w:tc>
      </w:tr>
      <w:tr w:rsidR="003E28EF" w:rsidRPr="00A95E80" w14:paraId="3405A416" w14:textId="77777777" w:rsidTr="0093669F">
        <w:trPr>
          <w:trHeight w:hRule="exact" w:val="290"/>
        </w:trPr>
        <w:tc>
          <w:tcPr>
            <w:tcW w:w="5763" w:type="dxa"/>
            <w:shd w:val="clear" w:color="auto" w:fill="D9D9D9"/>
          </w:tcPr>
          <w:p w14:paraId="516BA7D8"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t>Izvor financiranja:</w:t>
            </w:r>
          </w:p>
        </w:tc>
        <w:tc>
          <w:tcPr>
            <w:tcW w:w="3255" w:type="dxa"/>
            <w:shd w:val="clear" w:color="auto" w:fill="D9D9D9"/>
          </w:tcPr>
          <w:p w14:paraId="2A12F31F" w14:textId="77777777" w:rsidR="003E28EF" w:rsidRPr="00A95E80" w:rsidRDefault="003E28EF" w:rsidP="0093669F">
            <w:pPr>
              <w:spacing w:after="0" w:line="240" w:lineRule="auto"/>
              <w:contextualSpacing/>
              <w:jc w:val="right"/>
              <w:rPr>
                <w:rFonts w:ascii="Times New Roman" w:eastAsia="Times New Roman" w:hAnsi="Times New Roman" w:cs="Times New Roman"/>
                <w:b/>
              </w:rPr>
            </w:pPr>
            <w:r w:rsidRPr="00A95E80">
              <w:rPr>
                <w:rFonts w:ascii="Times New Roman" w:eastAsia="Times New Roman" w:hAnsi="Times New Roman" w:cs="Times New Roman"/>
                <w:b/>
              </w:rPr>
              <w:t>124.315,00 €</w:t>
            </w:r>
          </w:p>
        </w:tc>
      </w:tr>
      <w:tr w:rsidR="003E28EF" w:rsidRPr="00A95E80" w14:paraId="03262E0E" w14:textId="77777777" w:rsidTr="0093669F">
        <w:trPr>
          <w:trHeight w:hRule="exact" w:val="287"/>
        </w:trPr>
        <w:tc>
          <w:tcPr>
            <w:tcW w:w="5763" w:type="dxa"/>
          </w:tcPr>
          <w:p w14:paraId="57749FD4"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Komunalni doprinos</w:t>
            </w:r>
          </w:p>
        </w:tc>
        <w:tc>
          <w:tcPr>
            <w:tcW w:w="3255" w:type="dxa"/>
          </w:tcPr>
          <w:p w14:paraId="30247EEE"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32.803,00 €</w:t>
            </w:r>
          </w:p>
        </w:tc>
      </w:tr>
      <w:tr w:rsidR="003E28EF" w:rsidRPr="00A95E80" w14:paraId="4E0DD1AA" w14:textId="77777777" w:rsidTr="0093669F">
        <w:trPr>
          <w:trHeight w:hRule="exact" w:val="287"/>
        </w:trPr>
        <w:tc>
          <w:tcPr>
            <w:tcW w:w="5763" w:type="dxa"/>
          </w:tcPr>
          <w:p w14:paraId="6AC18E66"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V.P. iz prethodne godine – komunalna naknada</w:t>
            </w:r>
          </w:p>
        </w:tc>
        <w:tc>
          <w:tcPr>
            <w:tcW w:w="3255" w:type="dxa"/>
          </w:tcPr>
          <w:p w14:paraId="1E80CB8E"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91.512,00 €</w:t>
            </w:r>
          </w:p>
        </w:tc>
      </w:tr>
    </w:tbl>
    <w:p w14:paraId="033140C0" w14:textId="77777777" w:rsidR="003E28EF" w:rsidRPr="00A95E80" w:rsidRDefault="003E28EF" w:rsidP="003E28EF">
      <w:pPr>
        <w:spacing w:after="0" w:line="240" w:lineRule="auto"/>
        <w:ind w:left="8508"/>
        <w:contextualSpacing/>
        <w:rPr>
          <w:rFonts w:ascii="Times New Roman" w:eastAsia="Times New Roman" w:hAnsi="Times New Roman" w:cs="Times New Roman"/>
          <w:bCs/>
        </w:rPr>
      </w:pPr>
      <w:r w:rsidRPr="00A95E80">
        <w:rPr>
          <w:rFonts w:ascii="Times New Roman" w:eastAsia="Times New Roman" w:hAnsi="Times New Roman" w:cs="Times New Roman"/>
          <w:bCs/>
        </w:rPr>
        <w:t xml:space="preserve">        “</w:t>
      </w:r>
    </w:p>
    <w:p w14:paraId="54DBC1A4" w14:textId="77777777" w:rsidR="003E28EF" w:rsidRPr="00A95E80" w:rsidRDefault="003E28EF" w:rsidP="003E28E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 xml:space="preserve">Točka 8. </w:t>
      </w:r>
    </w:p>
    <w:p w14:paraId="0DA0A0E6" w14:textId="77777777" w:rsidR="003E28EF" w:rsidRPr="00A95E80" w:rsidRDefault="003E28EF" w:rsidP="003E28E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w:t>
      </w:r>
    </w:p>
    <w:tbl>
      <w:tblPr>
        <w:tblW w:w="90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3"/>
        <w:gridCol w:w="3255"/>
      </w:tblGrid>
      <w:tr w:rsidR="003E28EF" w:rsidRPr="00A95E80" w14:paraId="7E128484" w14:textId="77777777" w:rsidTr="0093669F">
        <w:trPr>
          <w:trHeight w:hRule="exact" w:val="290"/>
        </w:trPr>
        <w:tc>
          <w:tcPr>
            <w:tcW w:w="5763" w:type="dxa"/>
            <w:shd w:val="clear" w:color="auto" w:fill="A6A6A6"/>
          </w:tcPr>
          <w:p w14:paraId="664955BE" w14:textId="77777777" w:rsidR="003E28EF" w:rsidRPr="00A95E80" w:rsidRDefault="003E28EF" w:rsidP="0093669F">
            <w:pPr>
              <w:spacing w:after="0" w:line="240" w:lineRule="auto"/>
              <w:contextualSpacing/>
              <w:jc w:val="both"/>
              <w:rPr>
                <w:rFonts w:ascii="Times New Roman" w:eastAsia="Times New Roman" w:hAnsi="Times New Roman" w:cs="Times New Roman"/>
                <w:b/>
              </w:rPr>
            </w:pPr>
          </w:p>
        </w:tc>
        <w:tc>
          <w:tcPr>
            <w:tcW w:w="3255" w:type="dxa"/>
            <w:shd w:val="clear" w:color="auto" w:fill="A6A6A6"/>
          </w:tcPr>
          <w:p w14:paraId="266B5116"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PRORAČUN</w:t>
            </w:r>
          </w:p>
        </w:tc>
      </w:tr>
      <w:tr w:rsidR="003E28EF" w:rsidRPr="00A95E80" w14:paraId="5AE28AE7" w14:textId="77777777" w:rsidTr="0093669F">
        <w:trPr>
          <w:trHeight w:hRule="exact" w:val="290"/>
        </w:trPr>
        <w:tc>
          <w:tcPr>
            <w:tcW w:w="5763" w:type="dxa"/>
            <w:shd w:val="clear" w:color="auto" w:fill="D9D9D9"/>
          </w:tcPr>
          <w:p w14:paraId="2772BFC1"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t>Rashodi:</w:t>
            </w:r>
          </w:p>
        </w:tc>
        <w:tc>
          <w:tcPr>
            <w:tcW w:w="3255" w:type="dxa"/>
            <w:shd w:val="clear" w:color="auto" w:fill="D9D9D9"/>
          </w:tcPr>
          <w:p w14:paraId="78331611" w14:textId="77777777" w:rsidR="003E28EF" w:rsidRPr="00A95E80" w:rsidRDefault="003E28EF" w:rsidP="0093669F">
            <w:pPr>
              <w:spacing w:after="0" w:line="240" w:lineRule="auto"/>
              <w:contextualSpacing/>
              <w:jc w:val="right"/>
              <w:rPr>
                <w:rFonts w:ascii="Times New Roman" w:eastAsia="Times New Roman" w:hAnsi="Times New Roman" w:cs="Times New Roman"/>
                <w:b/>
              </w:rPr>
            </w:pPr>
            <w:r w:rsidRPr="00A95E80">
              <w:rPr>
                <w:rFonts w:ascii="Times New Roman" w:eastAsia="Times New Roman" w:hAnsi="Times New Roman" w:cs="Times New Roman"/>
                <w:b/>
              </w:rPr>
              <w:t>61.698,00 €</w:t>
            </w:r>
          </w:p>
        </w:tc>
      </w:tr>
      <w:tr w:rsidR="003E28EF" w:rsidRPr="00A95E80" w14:paraId="264BBCB2" w14:textId="77777777" w:rsidTr="0093669F">
        <w:trPr>
          <w:trHeight w:hRule="exact" w:val="259"/>
        </w:trPr>
        <w:tc>
          <w:tcPr>
            <w:tcW w:w="5763" w:type="dxa"/>
          </w:tcPr>
          <w:p w14:paraId="3FF79C28"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Građevinski objekti – asfaltiranje prometnice Jelaši 006</w:t>
            </w:r>
          </w:p>
        </w:tc>
        <w:tc>
          <w:tcPr>
            <w:tcW w:w="3255" w:type="dxa"/>
          </w:tcPr>
          <w:p w14:paraId="192E7503"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61.698,00 €</w:t>
            </w:r>
          </w:p>
        </w:tc>
      </w:tr>
      <w:tr w:rsidR="003E28EF" w:rsidRPr="00A95E80" w14:paraId="3B24229D" w14:textId="77777777" w:rsidTr="0093669F">
        <w:trPr>
          <w:trHeight w:hRule="exact" w:val="290"/>
        </w:trPr>
        <w:tc>
          <w:tcPr>
            <w:tcW w:w="5763" w:type="dxa"/>
            <w:shd w:val="clear" w:color="auto" w:fill="D9D9D9"/>
          </w:tcPr>
          <w:p w14:paraId="4292D2E1"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t>Izvor financiranja:</w:t>
            </w:r>
          </w:p>
        </w:tc>
        <w:tc>
          <w:tcPr>
            <w:tcW w:w="3255" w:type="dxa"/>
            <w:shd w:val="clear" w:color="auto" w:fill="D9D9D9"/>
          </w:tcPr>
          <w:p w14:paraId="15B0CFE4" w14:textId="77777777" w:rsidR="003E28EF" w:rsidRPr="00A95E80" w:rsidRDefault="003E28EF" w:rsidP="0093669F">
            <w:pPr>
              <w:spacing w:after="0" w:line="240" w:lineRule="auto"/>
              <w:contextualSpacing/>
              <w:jc w:val="right"/>
              <w:rPr>
                <w:rFonts w:ascii="Times New Roman" w:eastAsia="Times New Roman" w:hAnsi="Times New Roman" w:cs="Times New Roman"/>
                <w:b/>
              </w:rPr>
            </w:pPr>
            <w:r w:rsidRPr="00A95E80">
              <w:rPr>
                <w:rFonts w:ascii="Times New Roman" w:eastAsia="Times New Roman" w:hAnsi="Times New Roman" w:cs="Times New Roman"/>
                <w:b/>
              </w:rPr>
              <w:t>61.698,00 €</w:t>
            </w:r>
          </w:p>
        </w:tc>
      </w:tr>
      <w:tr w:rsidR="003E28EF" w:rsidRPr="00A95E80" w14:paraId="108CE0F7" w14:textId="77777777" w:rsidTr="0093669F">
        <w:trPr>
          <w:trHeight w:hRule="exact" w:val="287"/>
        </w:trPr>
        <w:tc>
          <w:tcPr>
            <w:tcW w:w="5763" w:type="dxa"/>
          </w:tcPr>
          <w:p w14:paraId="7450B121"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V.P. iz prethodne godine – komunalna naknada</w:t>
            </w:r>
          </w:p>
        </w:tc>
        <w:tc>
          <w:tcPr>
            <w:tcW w:w="3255" w:type="dxa"/>
          </w:tcPr>
          <w:p w14:paraId="56A845DC"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51.391,00 €</w:t>
            </w:r>
          </w:p>
        </w:tc>
      </w:tr>
      <w:tr w:rsidR="003E28EF" w:rsidRPr="00A95E80" w14:paraId="75A77C8A" w14:textId="77777777" w:rsidTr="0093669F">
        <w:trPr>
          <w:trHeight w:hRule="exact" w:val="287"/>
        </w:trPr>
        <w:tc>
          <w:tcPr>
            <w:tcW w:w="5763" w:type="dxa"/>
          </w:tcPr>
          <w:p w14:paraId="079F279F"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V.P. iz prethodne godine – komunalni doprinos</w:t>
            </w:r>
          </w:p>
        </w:tc>
        <w:tc>
          <w:tcPr>
            <w:tcW w:w="3255" w:type="dxa"/>
          </w:tcPr>
          <w:p w14:paraId="7FBFA19A"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10.307,00 €</w:t>
            </w:r>
          </w:p>
        </w:tc>
      </w:tr>
    </w:tbl>
    <w:p w14:paraId="3561B40B" w14:textId="77777777" w:rsidR="003E28EF" w:rsidRPr="00A95E80" w:rsidRDefault="003E28EF" w:rsidP="003E28EF">
      <w:pPr>
        <w:spacing w:after="0" w:line="240" w:lineRule="auto"/>
        <w:contextualSpacing/>
        <w:jc w:val="both"/>
        <w:rPr>
          <w:rFonts w:ascii="Times New Roman" w:eastAsia="Times New Roman" w:hAnsi="Times New Roman" w:cs="Times New Roman"/>
          <w:bCs/>
        </w:rPr>
      </w:pPr>
      <w:r w:rsidRPr="00A95E80">
        <w:rPr>
          <w:rFonts w:ascii="Times New Roman" w:eastAsia="Times New Roman" w:hAnsi="Times New Roman" w:cs="Times New Roman"/>
          <w:bCs/>
        </w:rPr>
        <w:tab/>
      </w:r>
      <w:r w:rsidRPr="00A95E80">
        <w:rPr>
          <w:rFonts w:ascii="Times New Roman" w:eastAsia="Times New Roman" w:hAnsi="Times New Roman" w:cs="Times New Roman"/>
          <w:bCs/>
        </w:rPr>
        <w:tab/>
      </w:r>
      <w:r w:rsidRPr="00A95E80">
        <w:rPr>
          <w:rFonts w:ascii="Times New Roman" w:eastAsia="Times New Roman" w:hAnsi="Times New Roman" w:cs="Times New Roman"/>
          <w:bCs/>
        </w:rPr>
        <w:tab/>
      </w:r>
      <w:r w:rsidRPr="00A95E80">
        <w:rPr>
          <w:rFonts w:ascii="Times New Roman" w:eastAsia="Times New Roman" w:hAnsi="Times New Roman" w:cs="Times New Roman"/>
          <w:bCs/>
        </w:rPr>
        <w:tab/>
      </w:r>
      <w:r w:rsidRPr="00A95E80">
        <w:rPr>
          <w:rFonts w:ascii="Times New Roman" w:eastAsia="Times New Roman" w:hAnsi="Times New Roman" w:cs="Times New Roman"/>
          <w:bCs/>
        </w:rPr>
        <w:tab/>
      </w:r>
      <w:r w:rsidRPr="00A95E80">
        <w:rPr>
          <w:rFonts w:ascii="Times New Roman" w:eastAsia="Times New Roman" w:hAnsi="Times New Roman" w:cs="Times New Roman"/>
          <w:bCs/>
        </w:rPr>
        <w:tab/>
      </w:r>
      <w:r w:rsidRPr="00A95E80">
        <w:rPr>
          <w:rFonts w:ascii="Times New Roman" w:eastAsia="Times New Roman" w:hAnsi="Times New Roman" w:cs="Times New Roman"/>
          <w:bCs/>
        </w:rPr>
        <w:tab/>
      </w:r>
      <w:r w:rsidRPr="00A95E80">
        <w:rPr>
          <w:rFonts w:ascii="Times New Roman" w:eastAsia="Times New Roman" w:hAnsi="Times New Roman" w:cs="Times New Roman"/>
          <w:bCs/>
        </w:rPr>
        <w:tab/>
      </w:r>
      <w:r w:rsidRPr="00A95E80">
        <w:rPr>
          <w:rFonts w:ascii="Times New Roman" w:eastAsia="Times New Roman" w:hAnsi="Times New Roman" w:cs="Times New Roman"/>
          <w:bCs/>
        </w:rPr>
        <w:tab/>
      </w:r>
      <w:r w:rsidRPr="00A95E80">
        <w:rPr>
          <w:rFonts w:ascii="Times New Roman" w:eastAsia="Times New Roman" w:hAnsi="Times New Roman" w:cs="Times New Roman"/>
          <w:bCs/>
        </w:rPr>
        <w:tab/>
      </w:r>
      <w:r w:rsidRPr="00A95E80">
        <w:rPr>
          <w:rFonts w:ascii="Times New Roman" w:eastAsia="Times New Roman" w:hAnsi="Times New Roman" w:cs="Times New Roman"/>
          <w:bCs/>
        </w:rPr>
        <w:tab/>
      </w:r>
      <w:r w:rsidRPr="00A95E80">
        <w:rPr>
          <w:rFonts w:ascii="Times New Roman" w:eastAsia="Times New Roman" w:hAnsi="Times New Roman" w:cs="Times New Roman"/>
          <w:bCs/>
        </w:rPr>
        <w:tab/>
        <w:t xml:space="preserve">        „</w:t>
      </w:r>
    </w:p>
    <w:p w14:paraId="0044D1DB" w14:textId="77777777" w:rsidR="003E28EF" w:rsidRPr="00A95E80" w:rsidRDefault="003E28EF" w:rsidP="003E28E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 xml:space="preserve">Točka 9. </w:t>
      </w:r>
    </w:p>
    <w:p w14:paraId="6B337973" w14:textId="77777777" w:rsidR="003E28EF" w:rsidRPr="00A95E80" w:rsidRDefault="003E28EF" w:rsidP="003E28E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w:t>
      </w:r>
    </w:p>
    <w:tbl>
      <w:tblPr>
        <w:tblW w:w="90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3"/>
        <w:gridCol w:w="3255"/>
      </w:tblGrid>
      <w:tr w:rsidR="003E28EF" w:rsidRPr="00A95E80" w14:paraId="515E48E4" w14:textId="77777777" w:rsidTr="0093669F">
        <w:trPr>
          <w:trHeight w:hRule="exact" w:val="290"/>
        </w:trPr>
        <w:tc>
          <w:tcPr>
            <w:tcW w:w="5763" w:type="dxa"/>
            <w:shd w:val="clear" w:color="auto" w:fill="A6A6A6"/>
          </w:tcPr>
          <w:p w14:paraId="30C72824" w14:textId="77777777" w:rsidR="003E28EF" w:rsidRPr="00A95E80" w:rsidRDefault="003E28EF" w:rsidP="0093669F">
            <w:pPr>
              <w:spacing w:after="0" w:line="240" w:lineRule="auto"/>
              <w:contextualSpacing/>
              <w:jc w:val="both"/>
              <w:rPr>
                <w:rFonts w:ascii="Times New Roman" w:eastAsia="Times New Roman" w:hAnsi="Times New Roman" w:cs="Times New Roman"/>
                <w:b/>
              </w:rPr>
            </w:pPr>
          </w:p>
        </w:tc>
        <w:tc>
          <w:tcPr>
            <w:tcW w:w="3255" w:type="dxa"/>
            <w:shd w:val="clear" w:color="auto" w:fill="A6A6A6"/>
          </w:tcPr>
          <w:p w14:paraId="635BBC93"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PRORAČUN</w:t>
            </w:r>
          </w:p>
        </w:tc>
      </w:tr>
      <w:tr w:rsidR="003E28EF" w:rsidRPr="00A95E80" w14:paraId="737628A1" w14:textId="77777777" w:rsidTr="0093669F">
        <w:trPr>
          <w:trHeight w:hRule="exact" w:val="290"/>
        </w:trPr>
        <w:tc>
          <w:tcPr>
            <w:tcW w:w="5763" w:type="dxa"/>
            <w:shd w:val="clear" w:color="auto" w:fill="D9D9D9"/>
          </w:tcPr>
          <w:p w14:paraId="291F257A"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t>Rashodi:</w:t>
            </w:r>
          </w:p>
        </w:tc>
        <w:tc>
          <w:tcPr>
            <w:tcW w:w="3255" w:type="dxa"/>
            <w:shd w:val="clear" w:color="auto" w:fill="D9D9D9"/>
          </w:tcPr>
          <w:p w14:paraId="2AED7A36" w14:textId="77777777" w:rsidR="003E28EF" w:rsidRPr="00A95E80" w:rsidRDefault="003E28EF" w:rsidP="0093669F">
            <w:pPr>
              <w:spacing w:after="0" w:line="240" w:lineRule="auto"/>
              <w:contextualSpacing/>
              <w:jc w:val="right"/>
              <w:rPr>
                <w:rFonts w:ascii="Times New Roman" w:eastAsia="Times New Roman" w:hAnsi="Times New Roman" w:cs="Times New Roman"/>
                <w:b/>
              </w:rPr>
            </w:pPr>
            <w:r w:rsidRPr="00A95E80">
              <w:rPr>
                <w:rFonts w:ascii="Times New Roman" w:eastAsia="Times New Roman" w:hAnsi="Times New Roman" w:cs="Times New Roman"/>
                <w:b/>
              </w:rPr>
              <w:t>27,00 €</w:t>
            </w:r>
          </w:p>
        </w:tc>
      </w:tr>
      <w:tr w:rsidR="003E28EF" w:rsidRPr="00A95E80" w14:paraId="74E6CC4B" w14:textId="77777777" w:rsidTr="0093669F">
        <w:trPr>
          <w:trHeight w:hRule="exact" w:val="259"/>
        </w:trPr>
        <w:tc>
          <w:tcPr>
            <w:tcW w:w="5763" w:type="dxa"/>
          </w:tcPr>
          <w:p w14:paraId="17019F7A"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Građevinski objekti – asfaltiranje prometnice Tušilović 021</w:t>
            </w:r>
          </w:p>
        </w:tc>
        <w:tc>
          <w:tcPr>
            <w:tcW w:w="3255" w:type="dxa"/>
          </w:tcPr>
          <w:p w14:paraId="344FCFE1"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27,00 €</w:t>
            </w:r>
          </w:p>
        </w:tc>
      </w:tr>
      <w:tr w:rsidR="003E28EF" w:rsidRPr="00A95E80" w14:paraId="31F5D73F" w14:textId="77777777" w:rsidTr="0093669F">
        <w:trPr>
          <w:trHeight w:hRule="exact" w:val="290"/>
        </w:trPr>
        <w:tc>
          <w:tcPr>
            <w:tcW w:w="5763" w:type="dxa"/>
            <w:shd w:val="clear" w:color="auto" w:fill="D9D9D9"/>
          </w:tcPr>
          <w:p w14:paraId="5538461E"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t>Izvor financiranja:</w:t>
            </w:r>
          </w:p>
        </w:tc>
        <w:tc>
          <w:tcPr>
            <w:tcW w:w="3255" w:type="dxa"/>
            <w:shd w:val="clear" w:color="auto" w:fill="D9D9D9"/>
          </w:tcPr>
          <w:p w14:paraId="6AE6C3E3" w14:textId="77777777" w:rsidR="003E28EF" w:rsidRPr="00A95E80" w:rsidRDefault="003E28EF" w:rsidP="0093669F">
            <w:pPr>
              <w:spacing w:after="0" w:line="240" w:lineRule="auto"/>
              <w:contextualSpacing/>
              <w:jc w:val="right"/>
              <w:rPr>
                <w:rFonts w:ascii="Times New Roman" w:eastAsia="Times New Roman" w:hAnsi="Times New Roman" w:cs="Times New Roman"/>
                <w:b/>
              </w:rPr>
            </w:pPr>
            <w:r w:rsidRPr="00A95E80">
              <w:rPr>
                <w:rFonts w:ascii="Times New Roman" w:eastAsia="Times New Roman" w:hAnsi="Times New Roman" w:cs="Times New Roman"/>
                <w:b/>
              </w:rPr>
              <w:t>27,00 €</w:t>
            </w:r>
          </w:p>
        </w:tc>
      </w:tr>
      <w:tr w:rsidR="003E28EF" w:rsidRPr="00A95E80" w14:paraId="32F2A1FA" w14:textId="77777777" w:rsidTr="0093669F">
        <w:trPr>
          <w:trHeight w:hRule="exact" w:val="287"/>
        </w:trPr>
        <w:tc>
          <w:tcPr>
            <w:tcW w:w="5763" w:type="dxa"/>
          </w:tcPr>
          <w:p w14:paraId="3F4F686C"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V.P. iz prethodne godine – komunalna naknada</w:t>
            </w:r>
          </w:p>
        </w:tc>
        <w:tc>
          <w:tcPr>
            <w:tcW w:w="3255" w:type="dxa"/>
          </w:tcPr>
          <w:p w14:paraId="6465DD96"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27,00 €</w:t>
            </w:r>
          </w:p>
        </w:tc>
      </w:tr>
    </w:tbl>
    <w:p w14:paraId="213CCF89" w14:textId="77777777" w:rsidR="003E28EF" w:rsidRPr="00A95E80" w:rsidRDefault="003E28EF" w:rsidP="003E28EF">
      <w:pPr>
        <w:spacing w:after="0" w:line="240" w:lineRule="auto"/>
        <w:ind w:left="7799" w:firstLine="709"/>
        <w:contextualSpacing/>
        <w:rPr>
          <w:rFonts w:ascii="Times New Roman" w:eastAsia="Times New Roman" w:hAnsi="Times New Roman" w:cs="Times New Roman"/>
          <w:bCs/>
        </w:rPr>
      </w:pPr>
      <w:r w:rsidRPr="00A95E80">
        <w:rPr>
          <w:rFonts w:ascii="Times New Roman" w:eastAsia="Times New Roman" w:hAnsi="Times New Roman" w:cs="Times New Roman"/>
          <w:bCs/>
        </w:rPr>
        <w:t xml:space="preserve">        “</w:t>
      </w:r>
    </w:p>
    <w:p w14:paraId="34F27AD6" w14:textId="77777777" w:rsidR="003E28EF" w:rsidRPr="00A95E80" w:rsidRDefault="003E28EF" w:rsidP="003E28E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 xml:space="preserve">Točka 10. </w:t>
      </w:r>
    </w:p>
    <w:p w14:paraId="555F22D5" w14:textId="77777777" w:rsidR="003E28EF" w:rsidRPr="00A95E80" w:rsidRDefault="003E28EF" w:rsidP="003E28EF">
      <w:pPr>
        <w:spacing w:after="0" w:line="240" w:lineRule="auto"/>
        <w:contextualSpacing/>
        <w:rPr>
          <w:rFonts w:ascii="Times New Roman" w:eastAsia="Times New Roman" w:hAnsi="Times New Roman" w:cs="Times New Roman"/>
          <w:sz w:val="20"/>
          <w:szCs w:val="20"/>
        </w:rPr>
      </w:pPr>
      <w:r w:rsidRPr="00A95E80">
        <w:rPr>
          <w:rFonts w:ascii="Times New Roman" w:eastAsia="Times New Roman" w:hAnsi="Times New Roman" w:cs="Times New Roman"/>
          <w:sz w:val="20"/>
          <w:szCs w:val="20"/>
        </w:rPr>
        <w:t>„</w:t>
      </w:r>
    </w:p>
    <w:tbl>
      <w:tblPr>
        <w:tblW w:w="90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3"/>
        <w:gridCol w:w="3255"/>
      </w:tblGrid>
      <w:tr w:rsidR="003E28EF" w:rsidRPr="00A95E80" w14:paraId="0D88FF20" w14:textId="77777777" w:rsidTr="0093669F">
        <w:trPr>
          <w:trHeight w:hRule="exact" w:val="290"/>
        </w:trPr>
        <w:tc>
          <w:tcPr>
            <w:tcW w:w="5763" w:type="dxa"/>
            <w:shd w:val="clear" w:color="auto" w:fill="A6A6A6"/>
          </w:tcPr>
          <w:p w14:paraId="3DC81CF8" w14:textId="77777777" w:rsidR="003E28EF" w:rsidRPr="00A95E80" w:rsidRDefault="003E28EF" w:rsidP="0093669F">
            <w:pPr>
              <w:spacing w:after="0" w:line="240" w:lineRule="auto"/>
              <w:contextualSpacing/>
              <w:jc w:val="both"/>
              <w:rPr>
                <w:rFonts w:ascii="Times New Roman" w:eastAsia="Times New Roman" w:hAnsi="Times New Roman" w:cs="Times New Roman"/>
                <w:b/>
              </w:rPr>
            </w:pPr>
          </w:p>
        </w:tc>
        <w:tc>
          <w:tcPr>
            <w:tcW w:w="3255" w:type="dxa"/>
            <w:shd w:val="clear" w:color="auto" w:fill="A6A6A6"/>
          </w:tcPr>
          <w:p w14:paraId="410C3CE5"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PRORAČUN</w:t>
            </w:r>
          </w:p>
        </w:tc>
      </w:tr>
      <w:tr w:rsidR="003E28EF" w:rsidRPr="00A95E80" w14:paraId="7AA224A7" w14:textId="77777777" w:rsidTr="0093669F">
        <w:trPr>
          <w:trHeight w:hRule="exact" w:val="290"/>
        </w:trPr>
        <w:tc>
          <w:tcPr>
            <w:tcW w:w="5763" w:type="dxa"/>
            <w:shd w:val="clear" w:color="auto" w:fill="D9D9D9"/>
          </w:tcPr>
          <w:p w14:paraId="5BB0319C"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t>Rashodi:</w:t>
            </w:r>
          </w:p>
        </w:tc>
        <w:tc>
          <w:tcPr>
            <w:tcW w:w="3255" w:type="dxa"/>
            <w:shd w:val="clear" w:color="auto" w:fill="D9D9D9"/>
          </w:tcPr>
          <w:p w14:paraId="116C165A" w14:textId="77777777" w:rsidR="003E28EF" w:rsidRPr="00A95E80" w:rsidRDefault="003E28EF" w:rsidP="0093669F">
            <w:pPr>
              <w:spacing w:after="0" w:line="240" w:lineRule="auto"/>
              <w:contextualSpacing/>
              <w:jc w:val="right"/>
              <w:rPr>
                <w:rFonts w:ascii="Times New Roman" w:eastAsia="Times New Roman" w:hAnsi="Times New Roman" w:cs="Times New Roman"/>
                <w:b/>
              </w:rPr>
            </w:pPr>
            <w:r w:rsidRPr="00A95E80">
              <w:rPr>
                <w:rFonts w:ascii="Times New Roman" w:eastAsia="Times New Roman" w:hAnsi="Times New Roman" w:cs="Times New Roman"/>
                <w:b/>
              </w:rPr>
              <w:t>48.534,00 €</w:t>
            </w:r>
          </w:p>
        </w:tc>
      </w:tr>
      <w:tr w:rsidR="003E28EF" w:rsidRPr="00A95E80" w14:paraId="6AD59894" w14:textId="77777777" w:rsidTr="0093669F">
        <w:trPr>
          <w:trHeight w:hRule="exact" w:val="643"/>
        </w:trPr>
        <w:tc>
          <w:tcPr>
            <w:tcW w:w="5763" w:type="dxa"/>
          </w:tcPr>
          <w:p w14:paraId="39651015"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Građevinski objekti – asfaltiranje prometnice Cerovac Vukmanićki 023</w:t>
            </w:r>
          </w:p>
        </w:tc>
        <w:tc>
          <w:tcPr>
            <w:tcW w:w="3255" w:type="dxa"/>
          </w:tcPr>
          <w:p w14:paraId="7526C161"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48.534,00 €</w:t>
            </w:r>
          </w:p>
        </w:tc>
      </w:tr>
      <w:tr w:rsidR="003E28EF" w:rsidRPr="00A95E80" w14:paraId="4BEE81F2" w14:textId="77777777" w:rsidTr="0093669F">
        <w:trPr>
          <w:trHeight w:hRule="exact" w:val="290"/>
        </w:trPr>
        <w:tc>
          <w:tcPr>
            <w:tcW w:w="5763" w:type="dxa"/>
            <w:shd w:val="clear" w:color="auto" w:fill="D9D9D9"/>
          </w:tcPr>
          <w:p w14:paraId="1F4B46CD"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t>Izvor financiranja:</w:t>
            </w:r>
          </w:p>
        </w:tc>
        <w:tc>
          <w:tcPr>
            <w:tcW w:w="3255" w:type="dxa"/>
            <w:shd w:val="clear" w:color="auto" w:fill="D9D9D9"/>
          </w:tcPr>
          <w:p w14:paraId="25E7E2A4" w14:textId="77777777" w:rsidR="003E28EF" w:rsidRPr="00A95E80" w:rsidRDefault="003E28EF" w:rsidP="0093669F">
            <w:pPr>
              <w:spacing w:after="0" w:line="240" w:lineRule="auto"/>
              <w:contextualSpacing/>
              <w:jc w:val="right"/>
              <w:rPr>
                <w:rFonts w:ascii="Times New Roman" w:eastAsia="Times New Roman" w:hAnsi="Times New Roman" w:cs="Times New Roman"/>
                <w:b/>
              </w:rPr>
            </w:pPr>
            <w:r w:rsidRPr="00A95E80">
              <w:rPr>
                <w:rFonts w:ascii="Times New Roman" w:eastAsia="Times New Roman" w:hAnsi="Times New Roman" w:cs="Times New Roman"/>
                <w:b/>
              </w:rPr>
              <w:t>48.534,00 €</w:t>
            </w:r>
          </w:p>
        </w:tc>
      </w:tr>
      <w:tr w:rsidR="003E28EF" w:rsidRPr="00A95E80" w14:paraId="5C0F99E3" w14:textId="77777777" w:rsidTr="0093669F">
        <w:trPr>
          <w:trHeight w:hRule="exact" w:val="290"/>
        </w:trPr>
        <w:tc>
          <w:tcPr>
            <w:tcW w:w="5763" w:type="dxa"/>
          </w:tcPr>
          <w:p w14:paraId="17FC0EFD" w14:textId="77777777" w:rsidR="003E28EF" w:rsidRPr="00A95E80" w:rsidRDefault="003E28EF" w:rsidP="0093669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Komunalni doprinos</w:t>
            </w:r>
          </w:p>
        </w:tc>
        <w:tc>
          <w:tcPr>
            <w:tcW w:w="3255" w:type="dxa"/>
          </w:tcPr>
          <w:p w14:paraId="3BD7ACDE"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48.234,00 €</w:t>
            </w:r>
          </w:p>
        </w:tc>
      </w:tr>
      <w:tr w:rsidR="003E28EF" w:rsidRPr="00A95E80" w14:paraId="69D1666B" w14:textId="77777777" w:rsidTr="0093669F">
        <w:trPr>
          <w:trHeight w:hRule="exact" w:val="287"/>
        </w:trPr>
        <w:tc>
          <w:tcPr>
            <w:tcW w:w="5763" w:type="dxa"/>
          </w:tcPr>
          <w:p w14:paraId="5D8F801D"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V.P. iz prethodne godine – komunalni doprinos</w:t>
            </w:r>
          </w:p>
        </w:tc>
        <w:tc>
          <w:tcPr>
            <w:tcW w:w="3255" w:type="dxa"/>
          </w:tcPr>
          <w:p w14:paraId="6532D2E4"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300,00 €</w:t>
            </w:r>
          </w:p>
        </w:tc>
      </w:tr>
    </w:tbl>
    <w:p w14:paraId="2152FECD" w14:textId="77777777" w:rsidR="003E28EF" w:rsidRPr="00A95E80" w:rsidRDefault="003E28EF" w:rsidP="003E28EF">
      <w:pPr>
        <w:spacing w:after="0" w:line="240" w:lineRule="auto"/>
        <w:ind w:left="8508"/>
        <w:contextualSpacing/>
        <w:rPr>
          <w:rFonts w:ascii="Times New Roman" w:eastAsia="Times New Roman" w:hAnsi="Times New Roman" w:cs="Times New Roman"/>
          <w:sz w:val="20"/>
          <w:szCs w:val="20"/>
        </w:rPr>
      </w:pPr>
      <w:r w:rsidRPr="00A95E80">
        <w:rPr>
          <w:rFonts w:ascii="Times New Roman" w:eastAsia="Times New Roman" w:hAnsi="Times New Roman" w:cs="Times New Roman"/>
          <w:sz w:val="20"/>
          <w:szCs w:val="20"/>
        </w:rPr>
        <w:t xml:space="preserve">         “</w:t>
      </w:r>
    </w:p>
    <w:p w14:paraId="0805AF7B" w14:textId="77777777" w:rsidR="003E28EF" w:rsidRPr="00A95E80" w:rsidRDefault="003E28EF" w:rsidP="003E28E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 xml:space="preserve">Točka 11. </w:t>
      </w:r>
    </w:p>
    <w:p w14:paraId="5D29AD37" w14:textId="77777777" w:rsidR="003E28EF" w:rsidRPr="00A95E80" w:rsidRDefault="003E28EF" w:rsidP="003E28E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w:t>
      </w:r>
    </w:p>
    <w:tbl>
      <w:tblPr>
        <w:tblW w:w="90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3"/>
        <w:gridCol w:w="3255"/>
      </w:tblGrid>
      <w:tr w:rsidR="003E28EF" w:rsidRPr="00A95E80" w14:paraId="1CB797E9" w14:textId="77777777" w:rsidTr="0093669F">
        <w:trPr>
          <w:trHeight w:hRule="exact" w:val="290"/>
        </w:trPr>
        <w:tc>
          <w:tcPr>
            <w:tcW w:w="5763" w:type="dxa"/>
            <w:shd w:val="clear" w:color="auto" w:fill="A6A6A6"/>
          </w:tcPr>
          <w:p w14:paraId="22E70547" w14:textId="77777777" w:rsidR="003E28EF" w:rsidRPr="00A95E80" w:rsidRDefault="003E28EF" w:rsidP="0093669F">
            <w:pPr>
              <w:spacing w:after="0" w:line="240" w:lineRule="auto"/>
              <w:contextualSpacing/>
              <w:jc w:val="both"/>
              <w:rPr>
                <w:rFonts w:ascii="Times New Roman" w:eastAsia="Times New Roman" w:hAnsi="Times New Roman" w:cs="Times New Roman"/>
                <w:b/>
              </w:rPr>
            </w:pPr>
          </w:p>
        </w:tc>
        <w:tc>
          <w:tcPr>
            <w:tcW w:w="3255" w:type="dxa"/>
            <w:shd w:val="clear" w:color="auto" w:fill="A6A6A6"/>
          </w:tcPr>
          <w:p w14:paraId="13C236A8"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PRORAČUN</w:t>
            </w:r>
          </w:p>
        </w:tc>
      </w:tr>
      <w:tr w:rsidR="003E28EF" w:rsidRPr="00A95E80" w14:paraId="7BCC78E0" w14:textId="77777777" w:rsidTr="0093669F">
        <w:trPr>
          <w:trHeight w:hRule="exact" w:val="290"/>
        </w:trPr>
        <w:tc>
          <w:tcPr>
            <w:tcW w:w="5763" w:type="dxa"/>
            <w:shd w:val="clear" w:color="auto" w:fill="D9D9D9"/>
          </w:tcPr>
          <w:p w14:paraId="4A4B870E"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t>Rashodi:</w:t>
            </w:r>
          </w:p>
        </w:tc>
        <w:tc>
          <w:tcPr>
            <w:tcW w:w="3255" w:type="dxa"/>
            <w:shd w:val="clear" w:color="auto" w:fill="D9D9D9"/>
          </w:tcPr>
          <w:p w14:paraId="4E8913E1" w14:textId="77777777" w:rsidR="003E28EF" w:rsidRPr="00A95E80" w:rsidRDefault="003E28EF" w:rsidP="0093669F">
            <w:pPr>
              <w:spacing w:after="0" w:line="240" w:lineRule="auto"/>
              <w:contextualSpacing/>
              <w:jc w:val="right"/>
              <w:rPr>
                <w:rFonts w:ascii="Times New Roman" w:eastAsia="Times New Roman" w:hAnsi="Times New Roman" w:cs="Times New Roman"/>
                <w:b/>
              </w:rPr>
            </w:pPr>
            <w:r w:rsidRPr="00A95E80">
              <w:rPr>
                <w:rFonts w:ascii="Times New Roman" w:eastAsia="Times New Roman" w:hAnsi="Times New Roman" w:cs="Times New Roman"/>
                <w:b/>
              </w:rPr>
              <w:t>619,00 €</w:t>
            </w:r>
          </w:p>
        </w:tc>
      </w:tr>
      <w:tr w:rsidR="003E28EF" w:rsidRPr="00A95E80" w14:paraId="5E92371E" w14:textId="77777777" w:rsidTr="0093669F">
        <w:trPr>
          <w:trHeight w:hRule="exact" w:val="340"/>
        </w:trPr>
        <w:tc>
          <w:tcPr>
            <w:tcW w:w="5763" w:type="dxa"/>
          </w:tcPr>
          <w:p w14:paraId="6E4616EB"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Građevinski objekti – asfaltiranje prometnice Stative 002</w:t>
            </w:r>
          </w:p>
        </w:tc>
        <w:tc>
          <w:tcPr>
            <w:tcW w:w="3255" w:type="dxa"/>
          </w:tcPr>
          <w:p w14:paraId="11EA24CB"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619,00 €</w:t>
            </w:r>
          </w:p>
        </w:tc>
      </w:tr>
      <w:tr w:rsidR="003E28EF" w:rsidRPr="00A95E80" w14:paraId="76880E41" w14:textId="77777777" w:rsidTr="0093669F">
        <w:trPr>
          <w:trHeight w:hRule="exact" w:val="290"/>
        </w:trPr>
        <w:tc>
          <w:tcPr>
            <w:tcW w:w="5763" w:type="dxa"/>
            <w:shd w:val="clear" w:color="auto" w:fill="D9D9D9"/>
          </w:tcPr>
          <w:p w14:paraId="2A595CA8"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lastRenderedPageBreak/>
              <w:t>Izvor financiranja:</w:t>
            </w:r>
          </w:p>
        </w:tc>
        <w:tc>
          <w:tcPr>
            <w:tcW w:w="3255" w:type="dxa"/>
            <w:shd w:val="clear" w:color="auto" w:fill="D9D9D9"/>
          </w:tcPr>
          <w:p w14:paraId="41445BF1" w14:textId="77777777" w:rsidR="003E28EF" w:rsidRPr="00A95E80" w:rsidRDefault="003E28EF" w:rsidP="0093669F">
            <w:pPr>
              <w:spacing w:after="0" w:line="240" w:lineRule="auto"/>
              <w:contextualSpacing/>
              <w:jc w:val="right"/>
              <w:rPr>
                <w:rFonts w:ascii="Times New Roman" w:eastAsia="Times New Roman" w:hAnsi="Times New Roman" w:cs="Times New Roman"/>
                <w:b/>
              </w:rPr>
            </w:pPr>
            <w:r w:rsidRPr="00A95E80">
              <w:rPr>
                <w:rFonts w:ascii="Times New Roman" w:eastAsia="Times New Roman" w:hAnsi="Times New Roman" w:cs="Times New Roman"/>
                <w:b/>
              </w:rPr>
              <w:t>619,00 €</w:t>
            </w:r>
          </w:p>
        </w:tc>
      </w:tr>
      <w:tr w:rsidR="003E28EF" w:rsidRPr="00A95E80" w14:paraId="3A8F40B7" w14:textId="77777777" w:rsidTr="0093669F">
        <w:trPr>
          <w:trHeight w:hRule="exact" w:val="287"/>
        </w:trPr>
        <w:tc>
          <w:tcPr>
            <w:tcW w:w="5763" w:type="dxa"/>
          </w:tcPr>
          <w:p w14:paraId="5C97CE6B"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V.P. iz prethodne godine – komunalna naknada</w:t>
            </w:r>
          </w:p>
        </w:tc>
        <w:tc>
          <w:tcPr>
            <w:tcW w:w="3255" w:type="dxa"/>
          </w:tcPr>
          <w:p w14:paraId="46D6D3FC"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619,00 €</w:t>
            </w:r>
          </w:p>
        </w:tc>
      </w:tr>
    </w:tbl>
    <w:p w14:paraId="24B281FA" w14:textId="77777777" w:rsidR="003E28EF" w:rsidRPr="00A95E80" w:rsidRDefault="003E28EF" w:rsidP="003E28EF">
      <w:pPr>
        <w:spacing w:after="0" w:line="240" w:lineRule="auto"/>
        <w:ind w:left="7799" w:firstLine="709"/>
        <w:contextualSpacing/>
        <w:jc w:val="both"/>
        <w:rPr>
          <w:rFonts w:ascii="Times New Roman" w:eastAsia="Times New Roman" w:hAnsi="Times New Roman" w:cs="Times New Roman"/>
          <w:sz w:val="20"/>
          <w:szCs w:val="20"/>
        </w:rPr>
      </w:pPr>
      <w:r w:rsidRPr="00A95E80">
        <w:rPr>
          <w:rFonts w:ascii="Times New Roman" w:eastAsia="Times New Roman" w:hAnsi="Times New Roman" w:cs="Times New Roman"/>
          <w:sz w:val="20"/>
          <w:szCs w:val="20"/>
        </w:rPr>
        <w:t xml:space="preserve">         „</w:t>
      </w:r>
    </w:p>
    <w:p w14:paraId="6F3110F6" w14:textId="77777777" w:rsidR="003E28EF" w:rsidRPr="00A95E80" w:rsidRDefault="003E28EF" w:rsidP="003E28E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 xml:space="preserve">Točka 12. </w:t>
      </w:r>
    </w:p>
    <w:p w14:paraId="48648F99" w14:textId="77777777" w:rsidR="003E28EF" w:rsidRPr="00A95E80" w:rsidRDefault="003E28EF" w:rsidP="003E28EF">
      <w:pPr>
        <w:spacing w:after="0" w:line="240" w:lineRule="auto"/>
        <w:contextualSpacing/>
        <w:jc w:val="both"/>
        <w:rPr>
          <w:rFonts w:ascii="Times New Roman" w:eastAsia="Times New Roman" w:hAnsi="Times New Roman" w:cs="Times New Roman"/>
          <w:sz w:val="20"/>
          <w:szCs w:val="20"/>
        </w:rPr>
      </w:pPr>
      <w:r w:rsidRPr="00A95E80">
        <w:rPr>
          <w:rFonts w:ascii="Times New Roman" w:eastAsia="Times New Roman" w:hAnsi="Times New Roman" w:cs="Times New Roman"/>
          <w:sz w:val="20"/>
          <w:szCs w:val="20"/>
        </w:rPr>
        <w:t>„</w:t>
      </w:r>
    </w:p>
    <w:tbl>
      <w:tblPr>
        <w:tblW w:w="90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3"/>
        <w:gridCol w:w="3255"/>
      </w:tblGrid>
      <w:tr w:rsidR="003E28EF" w:rsidRPr="00A95E80" w14:paraId="161DC83D" w14:textId="77777777" w:rsidTr="0093669F">
        <w:trPr>
          <w:trHeight w:hRule="exact" w:val="290"/>
        </w:trPr>
        <w:tc>
          <w:tcPr>
            <w:tcW w:w="5763" w:type="dxa"/>
            <w:shd w:val="clear" w:color="auto" w:fill="A6A6A6"/>
          </w:tcPr>
          <w:p w14:paraId="54E5BF84" w14:textId="77777777" w:rsidR="003E28EF" w:rsidRPr="00A95E80" w:rsidRDefault="003E28EF" w:rsidP="0093669F">
            <w:pPr>
              <w:spacing w:after="0" w:line="240" w:lineRule="auto"/>
              <w:contextualSpacing/>
              <w:jc w:val="both"/>
              <w:rPr>
                <w:rFonts w:ascii="Times New Roman" w:eastAsia="Times New Roman" w:hAnsi="Times New Roman" w:cs="Times New Roman"/>
                <w:b/>
              </w:rPr>
            </w:pPr>
          </w:p>
        </w:tc>
        <w:tc>
          <w:tcPr>
            <w:tcW w:w="3255" w:type="dxa"/>
            <w:shd w:val="clear" w:color="auto" w:fill="A6A6A6"/>
          </w:tcPr>
          <w:p w14:paraId="0CF10A1E"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PRORAČUN</w:t>
            </w:r>
          </w:p>
        </w:tc>
      </w:tr>
      <w:tr w:rsidR="003E28EF" w:rsidRPr="00A95E80" w14:paraId="0782A0A1" w14:textId="77777777" w:rsidTr="0093669F">
        <w:trPr>
          <w:trHeight w:hRule="exact" w:val="290"/>
        </w:trPr>
        <w:tc>
          <w:tcPr>
            <w:tcW w:w="5763" w:type="dxa"/>
            <w:shd w:val="clear" w:color="auto" w:fill="D9D9D9"/>
          </w:tcPr>
          <w:p w14:paraId="0F978D80"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t>Rashodi:</w:t>
            </w:r>
          </w:p>
        </w:tc>
        <w:tc>
          <w:tcPr>
            <w:tcW w:w="3255" w:type="dxa"/>
            <w:shd w:val="clear" w:color="auto" w:fill="D9D9D9"/>
          </w:tcPr>
          <w:p w14:paraId="441C29F6" w14:textId="77777777" w:rsidR="003E28EF" w:rsidRPr="00A95E80" w:rsidRDefault="003E28EF" w:rsidP="0093669F">
            <w:pPr>
              <w:spacing w:after="0" w:line="240" w:lineRule="auto"/>
              <w:contextualSpacing/>
              <w:jc w:val="right"/>
              <w:rPr>
                <w:rFonts w:ascii="Times New Roman" w:eastAsia="Times New Roman" w:hAnsi="Times New Roman" w:cs="Times New Roman"/>
                <w:b/>
              </w:rPr>
            </w:pPr>
            <w:r w:rsidRPr="00A95E80">
              <w:rPr>
                <w:rFonts w:ascii="Times New Roman" w:eastAsia="Times New Roman" w:hAnsi="Times New Roman" w:cs="Times New Roman"/>
                <w:b/>
              </w:rPr>
              <w:t>61.745,00 €</w:t>
            </w:r>
          </w:p>
        </w:tc>
      </w:tr>
      <w:tr w:rsidR="003E28EF" w:rsidRPr="00A95E80" w14:paraId="04092C9A" w14:textId="77777777" w:rsidTr="0093669F">
        <w:trPr>
          <w:trHeight w:hRule="exact" w:val="630"/>
        </w:trPr>
        <w:tc>
          <w:tcPr>
            <w:tcW w:w="5763" w:type="dxa"/>
          </w:tcPr>
          <w:p w14:paraId="3959074C"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Građevinski objekti – asfaltiranje prometnice Luka Pokupska 011</w:t>
            </w:r>
          </w:p>
        </w:tc>
        <w:tc>
          <w:tcPr>
            <w:tcW w:w="3255" w:type="dxa"/>
          </w:tcPr>
          <w:p w14:paraId="2779BB0A"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61.745,00 €</w:t>
            </w:r>
          </w:p>
        </w:tc>
      </w:tr>
      <w:tr w:rsidR="003E28EF" w:rsidRPr="00A95E80" w14:paraId="47D0A29C" w14:textId="77777777" w:rsidTr="0093669F">
        <w:trPr>
          <w:trHeight w:hRule="exact" w:val="290"/>
        </w:trPr>
        <w:tc>
          <w:tcPr>
            <w:tcW w:w="5763" w:type="dxa"/>
            <w:shd w:val="clear" w:color="auto" w:fill="D9D9D9"/>
          </w:tcPr>
          <w:p w14:paraId="6F00CBBC"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t>Izvor financiranja:</w:t>
            </w:r>
          </w:p>
        </w:tc>
        <w:tc>
          <w:tcPr>
            <w:tcW w:w="3255" w:type="dxa"/>
            <w:shd w:val="clear" w:color="auto" w:fill="D9D9D9"/>
          </w:tcPr>
          <w:p w14:paraId="0C94E98E" w14:textId="77777777" w:rsidR="003E28EF" w:rsidRPr="00A95E80" w:rsidRDefault="003E28EF" w:rsidP="0093669F">
            <w:pPr>
              <w:spacing w:after="0" w:line="240" w:lineRule="auto"/>
              <w:contextualSpacing/>
              <w:jc w:val="right"/>
              <w:rPr>
                <w:rFonts w:ascii="Times New Roman" w:eastAsia="Times New Roman" w:hAnsi="Times New Roman" w:cs="Times New Roman"/>
                <w:b/>
              </w:rPr>
            </w:pPr>
            <w:r w:rsidRPr="00A95E80">
              <w:rPr>
                <w:rFonts w:ascii="Times New Roman" w:eastAsia="Times New Roman" w:hAnsi="Times New Roman" w:cs="Times New Roman"/>
                <w:b/>
              </w:rPr>
              <w:t>61.745,00 €</w:t>
            </w:r>
          </w:p>
        </w:tc>
      </w:tr>
      <w:tr w:rsidR="003E28EF" w:rsidRPr="00A95E80" w14:paraId="579F82CE" w14:textId="77777777" w:rsidTr="0093669F">
        <w:trPr>
          <w:trHeight w:hRule="exact" w:val="287"/>
        </w:trPr>
        <w:tc>
          <w:tcPr>
            <w:tcW w:w="5763" w:type="dxa"/>
          </w:tcPr>
          <w:p w14:paraId="29FB1317"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V.P. iz prethodne godine – šumski doprinos</w:t>
            </w:r>
          </w:p>
        </w:tc>
        <w:tc>
          <w:tcPr>
            <w:tcW w:w="3255" w:type="dxa"/>
          </w:tcPr>
          <w:p w14:paraId="201819B9"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61.745,00 €</w:t>
            </w:r>
          </w:p>
        </w:tc>
      </w:tr>
    </w:tbl>
    <w:p w14:paraId="1D6A064F" w14:textId="77777777" w:rsidR="003E28EF" w:rsidRPr="00A95E80" w:rsidRDefault="003E28EF" w:rsidP="003E28EF">
      <w:pPr>
        <w:spacing w:after="0" w:line="240" w:lineRule="auto"/>
        <w:ind w:left="7799" w:firstLine="709"/>
        <w:contextualSpacing/>
        <w:jc w:val="both"/>
        <w:rPr>
          <w:rFonts w:ascii="Times New Roman" w:eastAsia="Times New Roman" w:hAnsi="Times New Roman" w:cs="Times New Roman"/>
          <w:sz w:val="20"/>
          <w:szCs w:val="20"/>
        </w:rPr>
      </w:pPr>
      <w:r w:rsidRPr="00A95E80">
        <w:rPr>
          <w:rFonts w:ascii="Times New Roman" w:eastAsia="Times New Roman" w:hAnsi="Times New Roman" w:cs="Times New Roman"/>
          <w:sz w:val="20"/>
          <w:szCs w:val="20"/>
        </w:rPr>
        <w:t xml:space="preserve">         “</w:t>
      </w:r>
    </w:p>
    <w:p w14:paraId="0780C6A4" w14:textId="77777777" w:rsidR="003E28EF" w:rsidRPr="00A95E80" w:rsidRDefault="003E28EF" w:rsidP="003E28E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 xml:space="preserve">Točka 13. </w:t>
      </w:r>
    </w:p>
    <w:p w14:paraId="72512F0F" w14:textId="77777777" w:rsidR="003E28EF" w:rsidRPr="00A95E80" w:rsidRDefault="003E28EF" w:rsidP="003E28EF">
      <w:pPr>
        <w:spacing w:after="0" w:line="240" w:lineRule="auto"/>
        <w:contextualSpacing/>
        <w:jc w:val="both"/>
        <w:rPr>
          <w:rFonts w:ascii="Times New Roman" w:eastAsia="Times New Roman" w:hAnsi="Times New Roman" w:cs="Times New Roman"/>
          <w:sz w:val="20"/>
          <w:szCs w:val="20"/>
        </w:rPr>
      </w:pPr>
      <w:r w:rsidRPr="00A95E80">
        <w:rPr>
          <w:rFonts w:ascii="Times New Roman" w:eastAsia="Times New Roman" w:hAnsi="Times New Roman" w:cs="Times New Roman"/>
          <w:sz w:val="20"/>
          <w:szCs w:val="20"/>
        </w:rPr>
        <w:t>„</w:t>
      </w:r>
    </w:p>
    <w:tbl>
      <w:tblPr>
        <w:tblW w:w="90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3"/>
        <w:gridCol w:w="3255"/>
      </w:tblGrid>
      <w:tr w:rsidR="003E28EF" w:rsidRPr="00A95E80" w14:paraId="5DECE464" w14:textId="77777777" w:rsidTr="0093669F">
        <w:trPr>
          <w:trHeight w:hRule="exact" w:val="290"/>
        </w:trPr>
        <w:tc>
          <w:tcPr>
            <w:tcW w:w="5763" w:type="dxa"/>
            <w:shd w:val="clear" w:color="auto" w:fill="A6A6A6"/>
          </w:tcPr>
          <w:p w14:paraId="2F87361B" w14:textId="77777777" w:rsidR="003E28EF" w:rsidRPr="00A95E80" w:rsidRDefault="003E28EF" w:rsidP="0093669F">
            <w:pPr>
              <w:spacing w:after="0" w:line="240" w:lineRule="auto"/>
              <w:contextualSpacing/>
              <w:jc w:val="both"/>
              <w:rPr>
                <w:rFonts w:ascii="Times New Roman" w:eastAsia="Times New Roman" w:hAnsi="Times New Roman" w:cs="Times New Roman"/>
                <w:b/>
              </w:rPr>
            </w:pPr>
          </w:p>
        </w:tc>
        <w:tc>
          <w:tcPr>
            <w:tcW w:w="3255" w:type="dxa"/>
            <w:shd w:val="clear" w:color="auto" w:fill="A6A6A6"/>
          </w:tcPr>
          <w:p w14:paraId="713373C3"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PRORAČUN</w:t>
            </w:r>
          </w:p>
        </w:tc>
      </w:tr>
      <w:tr w:rsidR="003E28EF" w:rsidRPr="00A95E80" w14:paraId="7C750CC6" w14:textId="77777777" w:rsidTr="0093669F">
        <w:trPr>
          <w:trHeight w:hRule="exact" w:val="290"/>
        </w:trPr>
        <w:tc>
          <w:tcPr>
            <w:tcW w:w="5763" w:type="dxa"/>
            <w:shd w:val="clear" w:color="auto" w:fill="D9D9D9"/>
          </w:tcPr>
          <w:p w14:paraId="6402C78A"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t>Rashodi:</w:t>
            </w:r>
          </w:p>
        </w:tc>
        <w:tc>
          <w:tcPr>
            <w:tcW w:w="3255" w:type="dxa"/>
            <w:shd w:val="clear" w:color="auto" w:fill="D9D9D9"/>
          </w:tcPr>
          <w:p w14:paraId="59ADD299" w14:textId="77777777" w:rsidR="003E28EF" w:rsidRPr="00A95E80" w:rsidRDefault="003E28EF" w:rsidP="0093669F">
            <w:pPr>
              <w:spacing w:after="0" w:line="240" w:lineRule="auto"/>
              <w:contextualSpacing/>
              <w:jc w:val="right"/>
              <w:rPr>
                <w:rFonts w:ascii="Times New Roman" w:eastAsia="Times New Roman" w:hAnsi="Times New Roman" w:cs="Times New Roman"/>
                <w:b/>
              </w:rPr>
            </w:pPr>
            <w:r w:rsidRPr="00A95E80">
              <w:rPr>
                <w:rFonts w:ascii="Times New Roman" w:eastAsia="Times New Roman" w:hAnsi="Times New Roman" w:cs="Times New Roman"/>
                <w:b/>
              </w:rPr>
              <w:t>394,00 €</w:t>
            </w:r>
          </w:p>
        </w:tc>
      </w:tr>
      <w:tr w:rsidR="003E28EF" w:rsidRPr="00A95E80" w14:paraId="599B8623" w14:textId="77777777" w:rsidTr="0093669F">
        <w:trPr>
          <w:trHeight w:hRule="exact" w:val="277"/>
        </w:trPr>
        <w:tc>
          <w:tcPr>
            <w:tcW w:w="5763" w:type="dxa"/>
          </w:tcPr>
          <w:p w14:paraId="3177F5ED"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Građevinski objekti – asfaltiranje prometnice Vučjak 005</w:t>
            </w:r>
          </w:p>
        </w:tc>
        <w:tc>
          <w:tcPr>
            <w:tcW w:w="3255" w:type="dxa"/>
          </w:tcPr>
          <w:p w14:paraId="62225173"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394,00 €</w:t>
            </w:r>
          </w:p>
        </w:tc>
      </w:tr>
      <w:tr w:rsidR="003E28EF" w:rsidRPr="00A95E80" w14:paraId="3F7EF237" w14:textId="77777777" w:rsidTr="0093669F">
        <w:trPr>
          <w:trHeight w:hRule="exact" w:val="290"/>
        </w:trPr>
        <w:tc>
          <w:tcPr>
            <w:tcW w:w="5763" w:type="dxa"/>
            <w:shd w:val="clear" w:color="auto" w:fill="D9D9D9"/>
          </w:tcPr>
          <w:p w14:paraId="3E75D2FE"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t>Izvor financiranja:</w:t>
            </w:r>
          </w:p>
        </w:tc>
        <w:tc>
          <w:tcPr>
            <w:tcW w:w="3255" w:type="dxa"/>
            <w:shd w:val="clear" w:color="auto" w:fill="D9D9D9"/>
          </w:tcPr>
          <w:p w14:paraId="492C31CA" w14:textId="77777777" w:rsidR="003E28EF" w:rsidRPr="00A95E80" w:rsidRDefault="003E28EF" w:rsidP="0093669F">
            <w:pPr>
              <w:spacing w:after="0" w:line="240" w:lineRule="auto"/>
              <w:contextualSpacing/>
              <w:jc w:val="right"/>
              <w:rPr>
                <w:rFonts w:ascii="Times New Roman" w:eastAsia="Times New Roman" w:hAnsi="Times New Roman" w:cs="Times New Roman"/>
                <w:b/>
              </w:rPr>
            </w:pPr>
            <w:r w:rsidRPr="00A95E80">
              <w:rPr>
                <w:rFonts w:ascii="Times New Roman" w:eastAsia="Times New Roman" w:hAnsi="Times New Roman" w:cs="Times New Roman"/>
                <w:b/>
              </w:rPr>
              <w:t>394,00 €</w:t>
            </w:r>
          </w:p>
        </w:tc>
      </w:tr>
      <w:tr w:rsidR="003E28EF" w:rsidRPr="00A95E80" w14:paraId="230870F0" w14:textId="77777777" w:rsidTr="0093669F">
        <w:trPr>
          <w:trHeight w:hRule="exact" w:val="287"/>
        </w:trPr>
        <w:tc>
          <w:tcPr>
            <w:tcW w:w="5763" w:type="dxa"/>
          </w:tcPr>
          <w:p w14:paraId="041F0E09"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V.P. iz prethodne godine – komunalni doprinos</w:t>
            </w:r>
          </w:p>
        </w:tc>
        <w:tc>
          <w:tcPr>
            <w:tcW w:w="3255" w:type="dxa"/>
          </w:tcPr>
          <w:p w14:paraId="366A31E2"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394,00 €</w:t>
            </w:r>
          </w:p>
        </w:tc>
      </w:tr>
    </w:tbl>
    <w:p w14:paraId="15E165C1" w14:textId="77777777" w:rsidR="003E28EF" w:rsidRPr="00A95E80" w:rsidRDefault="003E28EF" w:rsidP="003E28EF">
      <w:pPr>
        <w:spacing w:after="0" w:line="240" w:lineRule="auto"/>
        <w:ind w:left="7799" w:firstLine="709"/>
        <w:contextualSpacing/>
        <w:jc w:val="both"/>
        <w:rPr>
          <w:rFonts w:ascii="Times New Roman" w:eastAsia="Times New Roman" w:hAnsi="Times New Roman" w:cs="Times New Roman"/>
          <w:sz w:val="20"/>
          <w:szCs w:val="20"/>
        </w:rPr>
      </w:pPr>
      <w:r w:rsidRPr="00A95E80">
        <w:rPr>
          <w:rFonts w:ascii="Times New Roman" w:eastAsia="Times New Roman" w:hAnsi="Times New Roman" w:cs="Times New Roman"/>
          <w:sz w:val="20"/>
          <w:szCs w:val="20"/>
        </w:rPr>
        <w:t xml:space="preserve">         “</w:t>
      </w:r>
    </w:p>
    <w:p w14:paraId="03096A4B" w14:textId="77777777" w:rsidR="003E28EF" w:rsidRPr="00A95E80" w:rsidRDefault="003E28EF" w:rsidP="003E28E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 xml:space="preserve">Točka 14. </w:t>
      </w:r>
    </w:p>
    <w:p w14:paraId="1B3F762C" w14:textId="77777777" w:rsidR="003E28EF" w:rsidRPr="00A95E80" w:rsidRDefault="003E28EF" w:rsidP="003E28EF">
      <w:pPr>
        <w:spacing w:after="0" w:line="240" w:lineRule="auto"/>
        <w:contextualSpacing/>
        <w:jc w:val="both"/>
        <w:rPr>
          <w:rFonts w:ascii="Times New Roman" w:eastAsia="Times New Roman" w:hAnsi="Times New Roman" w:cs="Times New Roman"/>
          <w:sz w:val="20"/>
          <w:szCs w:val="20"/>
        </w:rPr>
      </w:pPr>
      <w:r w:rsidRPr="00A95E80">
        <w:rPr>
          <w:rFonts w:ascii="Times New Roman" w:eastAsia="Times New Roman" w:hAnsi="Times New Roman" w:cs="Times New Roman"/>
          <w:sz w:val="20"/>
          <w:szCs w:val="20"/>
        </w:rPr>
        <w:t>„</w:t>
      </w:r>
    </w:p>
    <w:tbl>
      <w:tblPr>
        <w:tblW w:w="90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3"/>
        <w:gridCol w:w="3255"/>
      </w:tblGrid>
      <w:tr w:rsidR="003E28EF" w:rsidRPr="00A95E80" w14:paraId="45AEE2FD" w14:textId="77777777" w:rsidTr="0093669F">
        <w:trPr>
          <w:trHeight w:hRule="exact" w:val="290"/>
        </w:trPr>
        <w:tc>
          <w:tcPr>
            <w:tcW w:w="5763" w:type="dxa"/>
            <w:shd w:val="clear" w:color="auto" w:fill="A6A6A6"/>
          </w:tcPr>
          <w:p w14:paraId="6CA52EEE" w14:textId="77777777" w:rsidR="003E28EF" w:rsidRPr="00A95E80" w:rsidRDefault="003E28EF" w:rsidP="0093669F">
            <w:pPr>
              <w:spacing w:after="0" w:line="240" w:lineRule="auto"/>
              <w:contextualSpacing/>
              <w:jc w:val="both"/>
              <w:rPr>
                <w:rFonts w:ascii="Times New Roman" w:eastAsia="Times New Roman" w:hAnsi="Times New Roman" w:cs="Times New Roman"/>
                <w:b/>
              </w:rPr>
            </w:pPr>
          </w:p>
        </w:tc>
        <w:tc>
          <w:tcPr>
            <w:tcW w:w="3255" w:type="dxa"/>
            <w:shd w:val="clear" w:color="auto" w:fill="A6A6A6"/>
          </w:tcPr>
          <w:p w14:paraId="1806531B"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PRORAČUN</w:t>
            </w:r>
          </w:p>
        </w:tc>
      </w:tr>
      <w:tr w:rsidR="003E28EF" w:rsidRPr="00A95E80" w14:paraId="7F8DFA1A" w14:textId="77777777" w:rsidTr="0093669F">
        <w:trPr>
          <w:trHeight w:hRule="exact" w:val="290"/>
        </w:trPr>
        <w:tc>
          <w:tcPr>
            <w:tcW w:w="5763" w:type="dxa"/>
            <w:shd w:val="clear" w:color="auto" w:fill="D9D9D9"/>
          </w:tcPr>
          <w:p w14:paraId="6146D5E1"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t>Rashodi:</w:t>
            </w:r>
          </w:p>
        </w:tc>
        <w:tc>
          <w:tcPr>
            <w:tcW w:w="3255" w:type="dxa"/>
            <w:shd w:val="clear" w:color="auto" w:fill="D9D9D9"/>
          </w:tcPr>
          <w:p w14:paraId="75880E00" w14:textId="77777777" w:rsidR="003E28EF" w:rsidRPr="00A95E80" w:rsidRDefault="003E28EF" w:rsidP="0093669F">
            <w:pPr>
              <w:spacing w:after="0" w:line="240" w:lineRule="auto"/>
              <w:contextualSpacing/>
              <w:jc w:val="right"/>
              <w:rPr>
                <w:rFonts w:ascii="Times New Roman" w:eastAsia="Times New Roman" w:hAnsi="Times New Roman" w:cs="Times New Roman"/>
                <w:b/>
              </w:rPr>
            </w:pPr>
            <w:r w:rsidRPr="00A95E80">
              <w:rPr>
                <w:rFonts w:ascii="Times New Roman" w:eastAsia="Times New Roman" w:hAnsi="Times New Roman" w:cs="Times New Roman"/>
                <w:b/>
              </w:rPr>
              <w:t>376,00 €</w:t>
            </w:r>
          </w:p>
        </w:tc>
      </w:tr>
      <w:tr w:rsidR="003E28EF" w:rsidRPr="00A95E80" w14:paraId="3D61AE73" w14:textId="77777777" w:rsidTr="0093669F">
        <w:trPr>
          <w:trHeight w:hRule="exact" w:val="277"/>
        </w:trPr>
        <w:tc>
          <w:tcPr>
            <w:tcW w:w="5763" w:type="dxa"/>
          </w:tcPr>
          <w:p w14:paraId="04C0AB10"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Građevinski objekti – asfaltiranje prometnice Zagrad 002</w:t>
            </w:r>
          </w:p>
        </w:tc>
        <w:tc>
          <w:tcPr>
            <w:tcW w:w="3255" w:type="dxa"/>
          </w:tcPr>
          <w:p w14:paraId="6E6F42C7"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376,00 €</w:t>
            </w:r>
          </w:p>
        </w:tc>
      </w:tr>
      <w:tr w:rsidR="003E28EF" w:rsidRPr="00A95E80" w14:paraId="2389A48E" w14:textId="77777777" w:rsidTr="0093669F">
        <w:trPr>
          <w:trHeight w:hRule="exact" w:val="290"/>
        </w:trPr>
        <w:tc>
          <w:tcPr>
            <w:tcW w:w="5763" w:type="dxa"/>
            <w:shd w:val="clear" w:color="auto" w:fill="D9D9D9"/>
          </w:tcPr>
          <w:p w14:paraId="676E49D1"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t>Izvor financiranja:</w:t>
            </w:r>
          </w:p>
        </w:tc>
        <w:tc>
          <w:tcPr>
            <w:tcW w:w="3255" w:type="dxa"/>
            <w:shd w:val="clear" w:color="auto" w:fill="D9D9D9"/>
          </w:tcPr>
          <w:p w14:paraId="0D12C12D" w14:textId="77777777" w:rsidR="003E28EF" w:rsidRPr="00A95E80" w:rsidRDefault="003E28EF" w:rsidP="0093669F">
            <w:pPr>
              <w:spacing w:after="0" w:line="240" w:lineRule="auto"/>
              <w:contextualSpacing/>
              <w:jc w:val="right"/>
              <w:rPr>
                <w:rFonts w:ascii="Times New Roman" w:eastAsia="Times New Roman" w:hAnsi="Times New Roman" w:cs="Times New Roman"/>
                <w:b/>
              </w:rPr>
            </w:pPr>
            <w:r w:rsidRPr="00A95E80">
              <w:rPr>
                <w:rFonts w:ascii="Times New Roman" w:eastAsia="Times New Roman" w:hAnsi="Times New Roman" w:cs="Times New Roman"/>
                <w:b/>
              </w:rPr>
              <w:t>376,00 €</w:t>
            </w:r>
          </w:p>
        </w:tc>
      </w:tr>
      <w:tr w:rsidR="003E28EF" w:rsidRPr="00A95E80" w14:paraId="57CDB899" w14:textId="77777777" w:rsidTr="0093669F">
        <w:trPr>
          <w:trHeight w:hRule="exact" w:val="287"/>
        </w:trPr>
        <w:tc>
          <w:tcPr>
            <w:tcW w:w="5763" w:type="dxa"/>
          </w:tcPr>
          <w:p w14:paraId="727AA0D1"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V.P. iz prethodne godine – komunalni doprinos</w:t>
            </w:r>
          </w:p>
        </w:tc>
        <w:tc>
          <w:tcPr>
            <w:tcW w:w="3255" w:type="dxa"/>
          </w:tcPr>
          <w:p w14:paraId="65786BD5"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376,00 €</w:t>
            </w:r>
          </w:p>
        </w:tc>
      </w:tr>
    </w:tbl>
    <w:p w14:paraId="0A2FA6D8" w14:textId="77777777" w:rsidR="003E28EF" w:rsidRPr="00A95E80" w:rsidRDefault="003E28EF" w:rsidP="003E28EF">
      <w:pPr>
        <w:spacing w:after="0" w:line="240" w:lineRule="auto"/>
        <w:ind w:left="8508"/>
        <w:contextualSpacing/>
        <w:jc w:val="both"/>
        <w:rPr>
          <w:rFonts w:ascii="Times New Roman" w:eastAsia="Times New Roman" w:hAnsi="Times New Roman" w:cs="Times New Roman"/>
          <w:sz w:val="20"/>
          <w:szCs w:val="20"/>
        </w:rPr>
      </w:pPr>
      <w:r w:rsidRPr="00A95E80">
        <w:rPr>
          <w:rFonts w:ascii="Times New Roman" w:eastAsia="Times New Roman" w:hAnsi="Times New Roman" w:cs="Times New Roman"/>
          <w:sz w:val="20"/>
          <w:szCs w:val="20"/>
        </w:rPr>
        <w:t xml:space="preserve">         “</w:t>
      </w:r>
    </w:p>
    <w:p w14:paraId="6120571A" w14:textId="77777777" w:rsidR="003E28EF" w:rsidRPr="00A95E80" w:rsidRDefault="003E28EF" w:rsidP="003E28E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 xml:space="preserve">Točka 15. </w:t>
      </w:r>
    </w:p>
    <w:p w14:paraId="30BA67D9" w14:textId="77777777" w:rsidR="003E28EF" w:rsidRPr="00A95E80" w:rsidRDefault="003E28EF" w:rsidP="003E28E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w:t>
      </w:r>
    </w:p>
    <w:tbl>
      <w:tblPr>
        <w:tblW w:w="90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3"/>
        <w:gridCol w:w="3255"/>
      </w:tblGrid>
      <w:tr w:rsidR="003E28EF" w:rsidRPr="00A95E80" w14:paraId="0B79BBE1" w14:textId="77777777" w:rsidTr="0093669F">
        <w:trPr>
          <w:trHeight w:hRule="exact" w:val="290"/>
        </w:trPr>
        <w:tc>
          <w:tcPr>
            <w:tcW w:w="5763" w:type="dxa"/>
            <w:shd w:val="clear" w:color="auto" w:fill="A6A6A6"/>
          </w:tcPr>
          <w:p w14:paraId="7A2EBCC8" w14:textId="77777777" w:rsidR="003E28EF" w:rsidRPr="00A95E80" w:rsidRDefault="003E28EF" w:rsidP="0093669F">
            <w:pPr>
              <w:spacing w:after="0" w:line="240" w:lineRule="auto"/>
              <w:contextualSpacing/>
              <w:jc w:val="both"/>
              <w:rPr>
                <w:rFonts w:ascii="Times New Roman" w:eastAsia="Times New Roman" w:hAnsi="Times New Roman" w:cs="Times New Roman"/>
                <w:b/>
              </w:rPr>
            </w:pPr>
          </w:p>
        </w:tc>
        <w:tc>
          <w:tcPr>
            <w:tcW w:w="3255" w:type="dxa"/>
            <w:shd w:val="clear" w:color="auto" w:fill="A6A6A6"/>
          </w:tcPr>
          <w:p w14:paraId="6E0D3366"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PRORAČUN</w:t>
            </w:r>
          </w:p>
        </w:tc>
      </w:tr>
      <w:tr w:rsidR="003E28EF" w:rsidRPr="00A95E80" w14:paraId="65D90FA0" w14:textId="77777777" w:rsidTr="0093669F">
        <w:trPr>
          <w:trHeight w:hRule="exact" w:val="290"/>
        </w:trPr>
        <w:tc>
          <w:tcPr>
            <w:tcW w:w="5763" w:type="dxa"/>
            <w:shd w:val="clear" w:color="auto" w:fill="D9D9D9"/>
          </w:tcPr>
          <w:p w14:paraId="582968E6"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t>Rashodi:</w:t>
            </w:r>
          </w:p>
        </w:tc>
        <w:tc>
          <w:tcPr>
            <w:tcW w:w="3255" w:type="dxa"/>
            <w:shd w:val="clear" w:color="auto" w:fill="D9D9D9"/>
          </w:tcPr>
          <w:p w14:paraId="47AA284E" w14:textId="77777777" w:rsidR="003E28EF" w:rsidRPr="00A95E80" w:rsidRDefault="003E28EF" w:rsidP="0093669F">
            <w:pPr>
              <w:spacing w:after="0" w:line="240" w:lineRule="auto"/>
              <w:contextualSpacing/>
              <w:jc w:val="right"/>
              <w:rPr>
                <w:rFonts w:ascii="Times New Roman" w:eastAsia="Times New Roman" w:hAnsi="Times New Roman" w:cs="Times New Roman"/>
                <w:b/>
              </w:rPr>
            </w:pPr>
            <w:r w:rsidRPr="00A95E80">
              <w:rPr>
                <w:rFonts w:ascii="Times New Roman" w:eastAsia="Times New Roman" w:hAnsi="Times New Roman" w:cs="Times New Roman"/>
                <w:b/>
              </w:rPr>
              <w:t>26.051,00 €</w:t>
            </w:r>
          </w:p>
        </w:tc>
      </w:tr>
      <w:tr w:rsidR="003E28EF" w:rsidRPr="00A95E80" w14:paraId="10921797" w14:textId="77777777" w:rsidTr="0093669F">
        <w:trPr>
          <w:trHeight w:hRule="exact" w:val="277"/>
        </w:trPr>
        <w:tc>
          <w:tcPr>
            <w:tcW w:w="5763" w:type="dxa"/>
          </w:tcPr>
          <w:p w14:paraId="53395E6A"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Građevinski objekti – asfaltiranje prometnice Ribari 004</w:t>
            </w:r>
          </w:p>
        </w:tc>
        <w:tc>
          <w:tcPr>
            <w:tcW w:w="3255" w:type="dxa"/>
          </w:tcPr>
          <w:p w14:paraId="5AE7FAEC"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26.051,00 €</w:t>
            </w:r>
          </w:p>
        </w:tc>
      </w:tr>
      <w:tr w:rsidR="003E28EF" w:rsidRPr="00A95E80" w14:paraId="7169D963" w14:textId="77777777" w:rsidTr="0093669F">
        <w:trPr>
          <w:trHeight w:hRule="exact" w:val="290"/>
        </w:trPr>
        <w:tc>
          <w:tcPr>
            <w:tcW w:w="5763" w:type="dxa"/>
            <w:shd w:val="clear" w:color="auto" w:fill="D9D9D9"/>
          </w:tcPr>
          <w:p w14:paraId="4F9FA5E4"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t>Izvor financiranja:</w:t>
            </w:r>
          </w:p>
        </w:tc>
        <w:tc>
          <w:tcPr>
            <w:tcW w:w="3255" w:type="dxa"/>
            <w:shd w:val="clear" w:color="auto" w:fill="D9D9D9"/>
          </w:tcPr>
          <w:p w14:paraId="3AABF1D9" w14:textId="77777777" w:rsidR="003E28EF" w:rsidRPr="00A95E80" w:rsidRDefault="003E28EF" w:rsidP="0093669F">
            <w:pPr>
              <w:spacing w:after="0" w:line="240" w:lineRule="auto"/>
              <w:contextualSpacing/>
              <w:jc w:val="right"/>
              <w:rPr>
                <w:rFonts w:ascii="Times New Roman" w:eastAsia="Times New Roman" w:hAnsi="Times New Roman" w:cs="Times New Roman"/>
                <w:b/>
              </w:rPr>
            </w:pPr>
            <w:r w:rsidRPr="00A95E80">
              <w:rPr>
                <w:rFonts w:ascii="Times New Roman" w:eastAsia="Times New Roman" w:hAnsi="Times New Roman" w:cs="Times New Roman"/>
                <w:b/>
              </w:rPr>
              <w:t>26.051,00 €</w:t>
            </w:r>
          </w:p>
        </w:tc>
      </w:tr>
      <w:tr w:rsidR="003E28EF" w:rsidRPr="00A95E80" w14:paraId="776A8439" w14:textId="77777777" w:rsidTr="0093669F">
        <w:trPr>
          <w:trHeight w:hRule="exact" w:val="287"/>
        </w:trPr>
        <w:tc>
          <w:tcPr>
            <w:tcW w:w="5763" w:type="dxa"/>
          </w:tcPr>
          <w:p w14:paraId="04C596B7"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Komunalna naknada</w:t>
            </w:r>
          </w:p>
        </w:tc>
        <w:tc>
          <w:tcPr>
            <w:tcW w:w="3255" w:type="dxa"/>
          </w:tcPr>
          <w:p w14:paraId="2B33A5C0"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3.067,00 €</w:t>
            </w:r>
          </w:p>
        </w:tc>
      </w:tr>
      <w:tr w:rsidR="003E28EF" w:rsidRPr="00A95E80" w14:paraId="0C8034F8" w14:textId="77777777" w:rsidTr="0093669F">
        <w:trPr>
          <w:trHeight w:hRule="exact" w:val="287"/>
        </w:trPr>
        <w:tc>
          <w:tcPr>
            <w:tcW w:w="5763" w:type="dxa"/>
          </w:tcPr>
          <w:p w14:paraId="4C5F77DE"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V.P. iz prethodne godine – komunalna naknada</w:t>
            </w:r>
          </w:p>
        </w:tc>
        <w:tc>
          <w:tcPr>
            <w:tcW w:w="3255" w:type="dxa"/>
          </w:tcPr>
          <w:p w14:paraId="05864E8D"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16.224,00 €</w:t>
            </w:r>
          </w:p>
        </w:tc>
      </w:tr>
      <w:tr w:rsidR="003E28EF" w:rsidRPr="00A95E80" w14:paraId="0F69D4E1" w14:textId="77777777" w:rsidTr="0093669F">
        <w:trPr>
          <w:trHeight w:hRule="exact" w:val="287"/>
        </w:trPr>
        <w:tc>
          <w:tcPr>
            <w:tcW w:w="5763" w:type="dxa"/>
          </w:tcPr>
          <w:p w14:paraId="2D7CB4FC"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V.P. iz prethodne godine- prihodi za posebne namjene – ostalo</w:t>
            </w:r>
          </w:p>
        </w:tc>
        <w:tc>
          <w:tcPr>
            <w:tcW w:w="3255" w:type="dxa"/>
          </w:tcPr>
          <w:p w14:paraId="2437E571"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6.760,00 €</w:t>
            </w:r>
          </w:p>
        </w:tc>
      </w:tr>
    </w:tbl>
    <w:p w14:paraId="6A187162" w14:textId="77777777" w:rsidR="003E28EF" w:rsidRPr="00A95E80" w:rsidRDefault="003E28EF" w:rsidP="003E28EF">
      <w:pPr>
        <w:spacing w:after="0" w:line="240" w:lineRule="auto"/>
        <w:ind w:left="7799" w:firstLine="709"/>
        <w:contextualSpacing/>
        <w:rPr>
          <w:rFonts w:ascii="Times New Roman" w:eastAsia="Times New Roman" w:hAnsi="Times New Roman" w:cs="Times New Roman"/>
          <w:bCs/>
        </w:rPr>
      </w:pPr>
      <w:r w:rsidRPr="00A95E80">
        <w:rPr>
          <w:rFonts w:ascii="Times New Roman" w:eastAsia="Times New Roman" w:hAnsi="Times New Roman" w:cs="Times New Roman"/>
          <w:bCs/>
        </w:rPr>
        <w:t xml:space="preserve">        “</w:t>
      </w:r>
    </w:p>
    <w:p w14:paraId="46C2BEE7" w14:textId="77777777" w:rsidR="003E28EF" w:rsidRPr="00A95E80" w:rsidRDefault="003E28EF" w:rsidP="003E28E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 xml:space="preserve">Točka 16. </w:t>
      </w:r>
    </w:p>
    <w:p w14:paraId="382278E3" w14:textId="77777777" w:rsidR="003E28EF" w:rsidRPr="00A95E80" w:rsidRDefault="003E28EF" w:rsidP="003E28E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w:t>
      </w:r>
    </w:p>
    <w:tbl>
      <w:tblPr>
        <w:tblW w:w="90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1"/>
        <w:gridCol w:w="3276"/>
      </w:tblGrid>
      <w:tr w:rsidR="003E28EF" w:rsidRPr="00A95E80" w14:paraId="499EE336" w14:textId="77777777" w:rsidTr="0093669F">
        <w:trPr>
          <w:trHeight w:hRule="exact" w:val="311"/>
        </w:trPr>
        <w:tc>
          <w:tcPr>
            <w:tcW w:w="5801" w:type="dxa"/>
            <w:shd w:val="clear" w:color="auto" w:fill="A6A6A6"/>
          </w:tcPr>
          <w:p w14:paraId="1D84758F" w14:textId="77777777" w:rsidR="003E28EF" w:rsidRPr="00A95E80" w:rsidRDefault="003E28EF" w:rsidP="0093669F">
            <w:pPr>
              <w:spacing w:after="0" w:line="240" w:lineRule="auto"/>
              <w:contextualSpacing/>
              <w:jc w:val="both"/>
              <w:rPr>
                <w:rFonts w:ascii="Times New Roman" w:eastAsia="Times New Roman" w:hAnsi="Times New Roman" w:cs="Times New Roman"/>
                <w:b/>
              </w:rPr>
            </w:pPr>
          </w:p>
        </w:tc>
        <w:tc>
          <w:tcPr>
            <w:tcW w:w="3276" w:type="dxa"/>
            <w:shd w:val="clear" w:color="auto" w:fill="A6A6A6"/>
          </w:tcPr>
          <w:p w14:paraId="7D9EA14C"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PRORAČUN</w:t>
            </w:r>
          </w:p>
        </w:tc>
      </w:tr>
      <w:tr w:rsidR="003E28EF" w:rsidRPr="00A95E80" w14:paraId="492A9031" w14:textId="77777777" w:rsidTr="0093669F">
        <w:trPr>
          <w:trHeight w:hRule="exact" w:val="311"/>
        </w:trPr>
        <w:tc>
          <w:tcPr>
            <w:tcW w:w="5801" w:type="dxa"/>
            <w:shd w:val="clear" w:color="auto" w:fill="D9D9D9"/>
          </w:tcPr>
          <w:p w14:paraId="6F7F592B"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t>Rashodi:</w:t>
            </w:r>
          </w:p>
        </w:tc>
        <w:tc>
          <w:tcPr>
            <w:tcW w:w="3276" w:type="dxa"/>
            <w:shd w:val="clear" w:color="auto" w:fill="D9D9D9"/>
          </w:tcPr>
          <w:p w14:paraId="038CBC90" w14:textId="77777777" w:rsidR="003E28EF" w:rsidRPr="00A95E80" w:rsidRDefault="003E28EF" w:rsidP="0093669F">
            <w:pPr>
              <w:spacing w:after="0" w:line="240" w:lineRule="auto"/>
              <w:contextualSpacing/>
              <w:jc w:val="right"/>
              <w:rPr>
                <w:rFonts w:ascii="Times New Roman" w:eastAsia="Times New Roman" w:hAnsi="Times New Roman" w:cs="Times New Roman"/>
                <w:b/>
              </w:rPr>
            </w:pPr>
            <w:r w:rsidRPr="00A95E80">
              <w:rPr>
                <w:rFonts w:ascii="Times New Roman" w:eastAsia="Times New Roman" w:hAnsi="Times New Roman" w:cs="Times New Roman"/>
                <w:b/>
              </w:rPr>
              <w:t>500,00 €</w:t>
            </w:r>
          </w:p>
        </w:tc>
      </w:tr>
      <w:tr w:rsidR="003E28EF" w:rsidRPr="00A95E80" w14:paraId="30A6E4D1" w14:textId="77777777" w:rsidTr="0093669F">
        <w:trPr>
          <w:trHeight w:hRule="exact" w:val="297"/>
        </w:trPr>
        <w:tc>
          <w:tcPr>
            <w:tcW w:w="5801" w:type="dxa"/>
          </w:tcPr>
          <w:p w14:paraId="00EA8444"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Građevinski objekti – asfaltiranje prometnice Priselci II</w:t>
            </w:r>
          </w:p>
        </w:tc>
        <w:tc>
          <w:tcPr>
            <w:tcW w:w="3276" w:type="dxa"/>
          </w:tcPr>
          <w:p w14:paraId="3FE0DDB9"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500,00 €</w:t>
            </w:r>
          </w:p>
        </w:tc>
      </w:tr>
      <w:tr w:rsidR="003E28EF" w:rsidRPr="00A95E80" w14:paraId="7D32D8D4" w14:textId="77777777" w:rsidTr="0093669F">
        <w:trPr>
          <w:trHeight w:hRule="exact" w:val="311"/>
        </w:trPr>
        <w:tc>
          <w:tcPr>
            <w:tcW w:w="5801" w:type="dxa"/>
            <w:shd w:val="clear" w:color="auto" w:fill="D9D9D9"/>
          </w:tcPr>
          <w:p w14:paraId="0DA4E65E"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t>Izvor financiranja:</w:t>
            </w:r>
          </w:p>
        </w:tc>
        <w:tc>
          <w:tcPr>
            <w:tcW w:w="3276" w:type="dxa"/>
            <w:shd w:val="clear" w:color="auto" w:fill="D9D9D9"/>
          </w:tcPr>
          <w:p w14:paraId="0A265FB8" w14:textId="77777777" w:rsidR="003E28EF" w:rsidRPr="00A95E80" w:rsidRDefault="003E28EF" w:rsidP="0093669F">
            <w:pPr>
              <w:spacing w:after="0" w:line="240" w:lineRule="auto"/>
              <w:contextualSpacing/>
              <w:jc w:val="right"/>
              <w:rPr>
                <w:rFonts w:ascii="Times New Roman" w:eastAsia="Times New Roman" w:hAnsi="Times New Roman" w:cs="Times New Roman"/>
                <w:b/>
              </w:rPr>
            </w:pPr>
            <w:r w:rsidRPr="00A95E80">
              <w:rPr>
                <w:rFonts w:ascii="Times New Roman" w:eastAsia="Times New Roman" w:hAnsi="Times New Roman" w:cs="Times New Roman"/>
                <w:b/>
              </w:rPr>
              <w:t>500,00 €</w:t>
            </w:r>
          </w:p>
        </w:tc>
      </w:tr>
      <w:tr w:rsidR="003E28EF" w:rsidRPr="00A95E80" w14:paraId="66C0F40B" w14:textId="77777777" w:rsidTr="0093669F">
        <w:trPr>
          <w:trHeight w:hRule="exact" w:val="307"/>
        </w:trPr>
        <w:tc>
          <w:tcPr>
            <w:tcW w:w="5801" w:type="dxa"/>
          </w:tcPr>
          <w:p w14:paraId="22B525B1"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Komunalni doprinos</w:t>
            </w:r>
          </w:p>
        </w:tc>
        <w:tc>
          <w:tcPr>
            <w:tcW w:w="3276" w:type="dxa"/>
          </w:tcPr>
          <w:p w14:paraId="1A73C7B4"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500,00 €</w:t>
            </w:r>
          </w:p>
        </w:tc>
      </w:tr>
    </w:tbl>
    <w:p w14:paraId="135F37EB" w14:textId="77777777" w:rsidR="003E28EF" w:rsidRPr="00A95E80" w:rsidRDefault="003E28EF" w:rsidP="003E28EF">
      <w:pPr>
        <w:spacing w:after="0" w:line="240" w:lineRule="auto"/>
        <w:ind w:left="8508"/>
        <w:contextualSpacing/>
        <w:rPr>
          <w:rFonts w:ascii="Times New Roman" w:eastAsia="Times New Roman" w:hAnsi="Times New Roman" w:cs="Times New Roman"/>
          <w:bCs/>
        </w:rPr>
      </w:pPr>
      <w:r w:rsidRPr="00A95E80">
        <w:rPr>
          <w:rFonts w:ascii="Times New Roman" w:eastAsia="Times New Roman" w:hAnsi="Times New Roman" w:cs="Times New Roman"/>
          <w:bCs/>
        </w:rPr>
        <w:t xml:space="preserve">        “</w:t>
      </w:r>
    </w:p>
    <w:p w14:paraId="46F0F7C1" w14:textId="77777777" w:rsidR="003E28EF" w:rsidRPr="00A95E80" w:rsidRDefault="003E28EF" w:rsidP="003E28E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Točka 17.: Asfaltiranje prometnice Borlin Gaj – stavka se briše</w:t>
      </w:r>
    </w:p>
    <w:p w14:paraId="255D8899" w14:textId="77777777" w:rsidR="003E28EF" w:rsidRDefault="003E28EF" w:rsidP="003E28EF">
      <w:pPr>
        <w:spacing w:after="0" w:line="240" w:lineRule="auto"/>
        <w:contextualSpacing/>
        <w:rPr>
          <w:rFonts w:ascii="Times New Roman" w:eastAsia="Times New Roman" w:hAnsi="Times New Roman" w:cs="Times New Roman"/>
          <w:bCs/>
        </w:rPr>
      </w:pPr>
    </w:p>
    <w:p w14:paraId="104E1520" w14:textId="77777777" w:rsidR="003E28EF" w:rsidRPr="00A95E80" w:rsidRDefault="003E28EF" w:rsidP="003E28E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Točka 18.: Asfaltiranje prometnice Donje Pokupje 017 – stavka se briše</w:t>
      </w:r>
    </w:p>
    <w:p w14:paraId="1E8D214D" w14:textId="77777777" w:rsidR="003E28EF" w:rsidRDefault="003E28EF" w:rsidP="003E28EF">
      <w:pPr>
        <w:spacing w:after="0" w:line="240" w:lineRule="auto"/>
        <w:contextualSpacing/>
        <w:rPr>
          <w:rFonts w:ascii="Times New Roman" w:eastAsia="Times New Roman" w:hAnsi="Times New Roman" w:cs="Times New Roman"/>
          <w:bCs/>
        </w:rPr>
      </w:pPr>
    </w:p>
    <w:p w14:paraId="2ECA87BD" w14:textId="77777777" w:rsidR="00511BB1" w:rsidRDefault="00511BB1" w:rsidP="003E28EF">
      <w:pPr>
        <w:spacing w:after="0" w:line="240" w:lineRule="auto"/>
        <w:contextualSpacing/>
        <w:rPr>
          <w:rFonts w:ascii="Times New Roman" w:eastAsia="Times New Roman" w:hAnsi="Times New Roman" w:cs="Times New Roman"/>
          <w:bCs/>
        </w:rPr>
      </w:pPr>
    </w:p>
    <w:p w14:paraId="2743550D" w14:textId="153509ED" w:rsidR="003E28EF" w:rsidRPr="00A95E80" w:rsidRDefault="003E28EF" w:rsidP="003E28E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lastRenderedPageBreak/>
        <w:t>Točka 19.</w:t>
      </w:r>
    </w:p>
    <w:p w14:paraId="5D229189" w14:textId="77777777" w:rsidR="003E28EF" w:rsidRPr="00A95E80" w:rsidRDefault="003E28EF" w:rsidP="003E28E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w:t>
      </w:r>
    </w:p>
    <w:tbl>
      <w:tblPr>
        <w:tblW w:w="90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3"/>
        <w:gridCol w:w="3255"/>
      </w:tblGrid>
      <w:tr w:rsidR="003E28EF" w:rsidRPr="00A95E80" w14:paraId="3BA5F394" w14:textId="77777777" w:rsidTr="0093669F">
        <w:trPr>
          <w:trHeight w:hRule="exact" w:val="290"/>
        </w:trPr>
        <w:tc>
          <w:tcPr>
            <w:tcW w:w="5763" w:type="dxa"/>
            <w:shd w:val="clear" w:color="auto" w:fill="A6A6A6"/>
          </w:tcPr>
          <w:p w14:paraId="12362F5B" w14:textId="77777777" w:rsidR="003E28EF" w:rsidRPr="00A95E80" w:rsidRDefault="003E28EF" w:rsidP="0093669F">
            <w:pPr>
              <w:spacing w:after="0" w:line="240" w:lineRule="auto"/>
              <w:contextualSpacing/>
              <w:jc w:val="both"/>
              <w:rPr>
                <w:rFonts w:ascii="Times New Roman" w:eastAsia="Times New Roman" w:hAnsi="Times New Roman" w:cs="Times New Roman"/>
                <w:b/>
              </w:rPr>
            </w:pPr>
          </w:p>
        </w:tc>
        <w:tc>
          <w:tcPr>
            <w:tcW w:w="3255" w:type="dxa"/>
            <w:shd w:val="clear" w:color="auto" w:fill="A6A6A6"/>
          </w:tcPr>
          <w:p w14:paraId="43C36FD4"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PRORAČUN</w:t>
            </w:r>
          </w:p>
        </w:tc>
      </w:tr>
      <w:tr w:rsidR="003E28EF" w:rsidRPr="00A95E80" w14:paraId="0CBA418B" w14:textId="77777777" w:rsidTr="0093669F">
        <w:trPr>
          <w:trHeight w:hRule="exact" w:val="290"/>
        </w:trPr>
        <w:tc>
          <w:tcPr>
            <w:tcW w:w="5763" w:type="dxa"/>
            <w:shd w:val="clear" w:color="auto" w:fill="D9D9D9"/>
          </w:tcPr>
          <w:p w14:paraId="687E4D41"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t>Rashodi:</w:t>
            </w:r>
          </w:p>
        </w:tc>
        <w:tc>
          <w:tcPr>
            <w:tcW w:w="3255" w:type="dxa"/>
            <w:shd w:val="clear" w:color="auto" w:fill="D9D9D9"/>
          </w:tcPr>
          <w:p w14:paraId="5066A44F" w14:textId="77777777" w:rsidR="003E28EF" w:rsidRPr="00A95E80" w:rsidRDefault="003E28EF" w:rsidP="0093669F">
            <w:pPr>
              <w:spacing w:after="0" w:line="240" w:lineRule="auto"/>
              <w:contextualSpacing/>
              <w:jc w:val="right"/>
              <w:rPr>
                <w:rFonts w:ascii="Times New Roman" w:eastAsia="Times New Roman" w:hAnsi="Times New Roman" w:cs="Times New Roman"/>
                <w:b/>
              </w:rPr>
            </w:pPr>
            <w:r w:rsidRPr="00A95E80">
              <w:rPr>
                <w:rFonts w:ascii="Times New Roman" w:eastAsia="Times New Roman" w:hAnsi="Times New Roman" w:cs="Times New Roman"/>
                <w:b/>
              </w:rPr>
              <w:t>40.123,00 €</w:t>
            </w:r>
          </w:p>
        </w:tc>
      </w:tr>
      <w:tr w:rsidR="003E28EF" w:rsidRPr="00A95E80" w14:paraId="0D2DDA30" w14:textId="77777777" w:rsidTr="0093669F">
        <w:trPr>
          <w:trHeight w:hRule="exact" w:val="313"/>
        </w:trPr>
        <w:tc>
          <w:tcPr>
            <w:tcW w:w="5763" w:type="dxa"/>
          </w:tcPr>
          <w:p w14:paraId="607138FA"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Građevinski objekti – asfaltiranje prometnice Markušići 001</w:t>
            </w:r>
          </w:p>
        </w:tc>
        <w:tc>
          <w:tcPr>
            <w:tcW w:w="3255" w:type="dxa"/>
          </w:tcPr>
          <w:p w14:paraId="72A3B399"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40.123,00 €</w:t>
            </w:r>
          </w:p>
        </w:tc>
      </w:tr>
      <w:tr w:rsidR="003E28EF" w:rsidRPr="00A95E80" w14:paraId="1A27D38C" w14:textId="77777777" w:rsidTr="0093669F">
        <w:trPr>
          <w:trHeight w:hRule="exact" w:val="290"/>
        </w:trPr>
        <w:tc>
          <w:tcPr>
            <w:tcW w:w="5763" w:type="dxa"/>
            <w:shd w:val="clear" w:color="auto" w:fill="D9D9D9"/>
          </w:tcPr>
          <w:p w14:paraId="3318229A"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t>Izvor financiranja:</w:t>
            </w:r>
          </w:p>
        </w:tc>
        <w:tc>
          <w:tcPr>
            <w:tcW w:w="3255" w:type="dxa"/>
            <w:shd w:val="clear" w:color="auto" w:fill="D9D9D9"/>
          </w:tcPr>
          <w:p w14:paraId="3FF44C81" w14:textId="77777777" w:rsidR="003E28EF" w:rsidRPr="00A95E80" w:rsidRDefault="003E28EF" w:rsidP="0093669F">
            <w:pPr>
              <w:spacing w:after="0" w:line="240" w:lineRule="auto"/>
              <w:contextualSpacing/>
              <w:jc w:val="right"/>
              <w:rPr>
                <w:rFonts w:ascii="Times New Roman" w:eastAsia="Times New Roman" w:hAnsi="Times New Roman" w:cs="Times New Roman"/>
                <w:b/>
              </w:rPr>
            </w:pPr>
            <w:r w:rsidRPr="00A95E80">
              <w:rPr>
                <w:rFonts w:ascii="Times New Roman" w:eastAsia="Times New Roman" w:hAnsi="Times New Roman" w:cs="Times New Roman"/>
                <w:b/>
              </w:rPr>
              <w:t>40.123,00 €</w:t>
            </w:r>
          </w:p>
        </w:tc>
      </w:tr>
      <w:tr w:rsidR="003E28EF" w:rsidRPr="00A95E80" w14:paraId="76D9C90A" w14:textId="77777777" w:rsidTr="0093669F">
        <w:trPr>
          <w:trHeight w:hRule="exact" w:val="287"/>
        </w:trPr>
        <w:tc>
          <w:tcPr>
            <w:tcW w:w="5763" w:type="dxa"/>
          </w:tcPr>
          <w:p w14:paraId="04EB5DCE"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Komunalni doprinos</w:t>
            </w:r>
          </w:p>
        </w:tc>
        <w:tc>
          <w:tcPr>
            <w:tcW w:w="3255" w:type="dxa"/>
          </w:tcPr>
          <w:p w14:paraId="547A674D"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40.123,00 €</w:t>
            </w:r>
          </w:p>
        </w:tc>
      </w:tr>
    </w:tbl>
    <w:p w14:paraId="1C027D32" w14:textId="77777777" w:rsidR="003E28EF" w:rsidRPr="00A95E80" w:rsidRDefault="003E28EF" w:rsidP="003E28EF">
      <w:pPr>
        <w:spacing w:after="0" w:line="240" w:lineRule="auto"/>
        <w:ind w:left="7799" w:firstLine="709"/>
        <w:contextualSpacing/>
        <w:rPr>
          <w:rFonts w:ascii="Times New Roman" w:eastAsia="Times New Roman" w:hAnsi="Times New Roman" w:cs="Times New Roman"/>
          <w:bCs/>
        </w:rPr>
      </w:pPr>
      <w:r w:rsidRPr="00A95E80">
        <w:rPr>
          <w:rFonts w:ascii="Times New Roman" w:eastAsia="Times New Roman" w:hAnsi="Times New Roman" w:cs="Times New Roman"/>
          <w:bCs/>
        </w:rPr>
        <w:t xml:space="preserve">        “</w:t>
      </w:r>
    </w:p>
    <w:p w14:paraId="2689A4AF" w14:textId="77777777" w:rsidR="003E28EF" w:rsidRPr="00A95E80" w:rsidRDefault="003E28EF" w:rsidP="003E28E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 xml:space="preserve">Točka 20. </w:t>
      </w:r>
    </w:p>
    <w:p w14:paraId="097F85ED" w14:textId="77777777" w:rsidR="003E28EF" w:rsidRPr="00A95E80" w:rsidRDefault="003E28EF" w:rsidP="003E28E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w:t>
      </w:r>
    </w:p>
    <w:tbl>
      <w:tblPr>
        <w:tblW w:w="90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3"/>
        <w:gridCol w:w="3255"/>
      </w:tblGrid>
      <w:tr w:rsidR="003E28EF" w:rsidRPr="00A95E80" w14:paraId="7294462E" w14:textId="77777777" w:rsidTr="0093669F">
        <w:trPr>
          <w:trHeight w:hRule="exact" w:val="290"/>
        </w:trPr>
        <w:tc>
          <w:tcPr>
            <w:tcW w:w="5763" w:type="dxa"/>
            <w:shd w:val="clear" w:color="auto" w:fill="A6A6A6"/>
          </w:tcPr>
          <w:p w14:paraId="7C4178FC" w14:textId="77777777" w:rsidR="003E28EF" w:rsidRPr="00A95E80" w:rsidRDefault="003E28EF" w:rsidP="0093669F">
            <w:pPr>
              <w:spacing w:after="0" w:line="240" w:lineRule="auto"/>
              <w:contextualSpacing/>
              <w:jc w:val="both"/>
              <w:rPr>
                <w:rFonts w:ascii="Times New Roman" w:eastAsia="Times New Roman" w:hAnsi="Times New Roman" w:cs="Times New Roman"/>
                <w:b/>
              </w:rPr>
            </w:pPr>
          </w:p>
        </w:tc>
        <w:tc>
          <w:tcPr>
            <w:tcW w:w="3255" w:type="dxa"/>
            <w:shd w:val="clear" w:color="auto" w:fill="A6A6A6"/>
          </w:tcPr>
          <w:p w14:paraId="76CB5BF9"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PRORAČUN</w:t>
            </w:r>
          </w:p>
        </w:tc>
      </w:tr>
      <w:tr w:rsidR="003E28EF" w:rsidRPr="00A95E80" w14:paraId="4F08E6B9" w14:textId="77777777" w:rsidTr="0093669F">
        <w:trPr>
          <w:trHeight w:hRule="exact" w:val="290"/>
        </w:trPr>
        <w:tc>
          <w:tcPr>
            <w:tcW w:w="5763" w:type="dxa"/>
            <w:shd w:val="clear" w:color="auto" w:fill="D9D9D9"/>
          </w:tcPr>
          <w:p w14:paraId="3D55541D"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t>Rashodi:</w:t>
            </w:r>
          </w:p>
        </w:tc>
        <w:tc>
          <w:tcPr>
            <w:tcW w:w="3255" w:type="dxa"/>
            <w:shd w:val="clear" w:color="auto" w:fill="D9D9D9"/>
          </w:tcPr>
          <w:p w14:paraId="0D88AAB0" w14:textId="77777777" w:rsidR="003E28EF" w:rsidRPr="00A95E80" w:rsidRDefault="003E28EF" w:rsidP="0093669F">
            <w:pPr>
              <w:spacing w:after="0" w:line="240" w:lineRule="auto"/>
              <w:contextualSpacing/>
              <w:jc w:val="right"/>
              <w:rPr>
                <w:rFonts w:ascii="Times New Roman" w:eastAsia="Times New Roman" w:hAnsi="Times New Roman" w:cs="Times New Roman"/>
                <w:b/>
              </w:rPr>
            </w:pPr>
            <w:r w:rsidRPr="00A95E80">
              <w:rPr>
                <w:rFonts w:ascii="Times New Roman" w:eastAsia="Times New Roman" w:hAnsi="Times New Roman" w:cs="Times New Roman"/>
                <w:b/>
              </w:rPr>
              <w:t>24.081,00 €</w:t>
            </w:r>
          </w:p>
        </w:tc>
      </w:tr>
      <w:tr w:rsidR="003E28EF" w:rsidRPr="00A95E80" w14:paraId="204E9583" w14:textId="77777777" w:rsidTr="0093669F">
        <w:trPr>
          <w:trHeight w:hRule="exact" w:val="311"/>
        </w:trPr>
        <w:tc>
          <w:tcPr>
            <w:tcW w:w="5763" w:type="dxa"/>
          </w:tcPr>
          <w:p w14:paraId="2388174F"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Građevinski objekti – asfaltiranje prometnice Skakavac 001</w:t>
            </w:r>
          </w:p>
        </w:tc>
        <w:tc>
          <w:tcPr>
            <w:tcW w:w="3255" w:type="dxa"/>
          </w:tcPr>
          <w:p w14:paraId="36F2EBD8"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24.081,00 €</w:t>
            </w:r>
          </w:p>
        </w:tc>
      </w:tr>
      <w:tr w:rsidR="003E28EF" w:rsidRPr="00A95E80" w14:paraId="78E16347" w14:textId="77777777" w:rsidTr="0093669F">
        <w:trPr>
          <w:trHeight w:hRule="exact" w:val="290"/>
        </w:trPr>
        <w:tc>
          <w:tcPr>
            <w:tcW w:w="5763" w:type="dxa"/>
            <w:shd w:val="clear" w:color="auto" w:fill="D9D9D9"/>
          </w:tcPr>
          <w:p w14:paraId="01CA867B"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t>Izvor financiranja:</w:t>
            </w:r>
          </w:p>
        </w:tc>
        <w:tc>
          <w:tcPr>
            <w:tcW w:w="3255" w:type="dxa"/>
            <w:shd w:val="clear" w:color="auto" w:fill="D9D9D9"/>
          </w:tcPr>
          <w:p w14:paraId="5195BF86" w14:textId="77777777" w:rsidR="003E28EF" w:rsidRPr="00A95E80" w:rsidRDefault="003E28EF" w:rsidP="0093669F">
            <w:pPr>
              <w:spacing w:after="0" w:line="240" w:lineRule="auto"/>
              <w:contextualSpacing/>
              <w:jc w:val="right"/>
              <w:rPr>
                <w:rFonts w:ascii="Times New Roman" w:eastAsia="Times New Roman" w:hAnsi="Times New Roman" w:cs="Times New Roman"/>
                <w:b/>
              </w:rPr>
            </w:pPr>
            <w:r w:rsidRPr="00A95E80">
              <w:rPr>
                <w:rFonts w:ascii="Times New Roman" w:eastAsia="Times New Roman" w:hAnsi="Times New Roman" w:cs="Times New Roman"/>
                <w:b/>
              </w:rPr>
              <w:t>24.081,00 €</w:t>
            </w:r>
          </w:p>
        </w:tc>
      </w:tr>
      <w:tr w:rsidR="003E28EF" w:rsidRPr="00A95E80" w14:paraId="72FFB780" w14:textId="77777777" w:rsidTr="0093669F">
        <w:trPr>
          <w:trHeight w:hRule="exact" w:val="287"/>
        </w:trPr>
        <w:tc>
          <w:tcPr>
            <w:tcW w:w="5763" w:type="dxa"/>
          </w:tcPr>
          <w:p w14:paraId="79AA8556"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Komunalni doprinos</w:t>
            </w:r>
          </w:p>
        </w:tc>
        <w:tc>
          <w:tcPr>
            <w:tcW w:w="3255" w:type="dxa"/>
          </w:tcPr>
          <w:p w14:paraId="1DCA3FD6"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24.081,00 €</w:t>
            </w:r>
          </w:p>
        </w:tc>
      </w:tr>
    </w:tbl>
    <w:p w14:paraId="572FA3A2" w14:textId="77777777" w:rsidR="003E28EF" w:rsidRPr="00A95E80" w:rsidRDefault="003E28EF" w:rsidP="003E28EF">
      <w:pPr>
        <w:spacing w:after="0" w:line="240" w:lineRule="auto"/>
        <w:ind w:left="7799" w:firstLine="709"/>
        <w:contextualSpacing/>
        <w:rPr>
          <w:rFonts w:ascii="Times New Roman" w:eastAsia="Times New Roman" w:hAnsi="Times New Roman" w:cs="Times New Roman"/>
          <w:bCs/>
        </w:rPr>
      </w:pPr>
      <w:r w:rsidRPr="00A95E80">
        <w:rPr>
          <w:rFonts w:ascii="Times New Roman" w:eastAsia="Times New Roman" w:hAnsi="Times New Roman" w:cs="Times New Roman"/>
          <w:bCs/>
        </w:rPr>
        <w:t xml:space="preserve">        “</w:t>
      </w:r>
    </w:p>
    <w:p w14:paraId="59B9C22B" w14:textId="77777777" w:rsidR="003E28EF" w:rsidRPr="00A95E80" w:rsidRDefault="003E28EF" w:rsidP="003E28E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 xml:space="preserve">Točka 21. </w:t>
      </w:r>
    </w:p>
    <w:p w14:paraId="465AC3F6" w14:textId="77777777" w:rsidR="003E28EF" w:rsidRPr="00A95E80" w:rsidRDefault="003E28EF" w:rsidP="003E28E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w:t>
      </w:r>
    </w:p>
    <w:tbl>
      <w:tblPr>
        <w:tblW w:w="90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3"/>
        <w:gridCol w:w="3255"/>
      </w:tblGrid>
      <w:tr w:rsidR="003E28EF" w:rsidRPr="00A95E80" w14:paraId="268302DA" w14:textId="77777777" w:rsidTr="0093669F">
        <w:trPr>
          <w:trHeight w:hRule="exact" w:val="290"/>
        </w:trPr>
        <w:tc>
          <w:tcPr>
            <w:tcW w:w="5763" w:type="dxa"/>
            <w:shd w:val="clear" w:color="auto" w:fill="A6A6A6"/>
          </w:tcPr>
          <w:p w14:paraId="231C9421" w14:textId="77777777" w:rsidR="003E28EF" w:rsidRPr="00A95E80" w:rsidRDefault="003E28EF" w:rsidP="0093669F">
            <w:pPr>
              <w:spacing w:after="0" w:line="240" w:lineRule="auto"/>
              <w:contextualSpacing/>
              <w:jc w:val="both"/>
              <w:rPr>
                <w:rFonts w:ascii="Times New Roman" w:eastAsia="Times New Roman" w:hAnsi="Times New Roman" w:cs="Times New Roman"/>
                <w:b/>
              </w:rPr>
            </w:pPr>
          </w:p>
        </w:tc>
        <w:tc>
          <w:tcPr>
            <w:tcW w:w="3255" w:type="dxa"/>
            <w:shd w:val="clear" w:color="auto" w:fill="A6A6A6"/>
          </w:tcPr>
          <w:p w14:paraId="1A6B6EB6"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PRORAČUN</w:t>
            </w:r>
          </w:p>
        </w:tc>
      </w:tr>
      <w:tr w:rsidR="003E28EF" w:rsidRPr="00A95E80" w14:paraId="4BCF2DAE" w14:textId="77777777" w:rsidTr="0093669F">
        <w:trPr>
          <w:trHeight w:hRule="exact" w:val="290"/>
        </w:trPr>
        <w:tc>
          <w:tcPr>
            <w:tcW w:w="5763" w:type="dxa"/>
            <w:shd w:val="clear" w:color="auto" w:fill="D9D9D9"/>
          </w:tcPr>
          <w:p w14:paraId="0B112AA8"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t>Rashodi:</w:t>
            </w:r>
          </w:p>
        </w:tc>
        <w:tc>
          <w:tcPr>
            <w:tcW w:w="3255" w:type="dxa"/>
            <w:shd w:val="clear" w:color="auto" w:fill="D9D9D9"/>
          </w:tcPr>
          <w:p w14:paraId="2C9E311F" w14:textId="77777777" w:rsidR="003E28EF" w:rsidRPr="00A95E80" w:rsidRDefault="003E28EF" w:rsidP="0093669F">
            <w:pPr>
              <w:spacing w:after="0" w:line="240" w:lineRule="auto"/>
              <w:contextualSpacing/>
              <w:jc w:val="right"/>
              <w:rPr>
                <w:rFonts w:ascii="Times New Roman" w:eastAsia="Times New Roman" w:hAnsi="Times New Roman" w:cs="Times New Roman"/>
                <w:b/>
              </w:rPr>
            </w:pPr>
            <w:r w:rsidRPr="00A95E80">
              <w:rPr>
                <w:rFonts w:ascii="Times New Roman" w:eastAsia="Times New Roman" w:hAnsi="Times New Roman" w:cs="Times New Roman"/>
                <w:b/>
              </w:rPr>
              <w:t>20.315,00 €</w:t>
            </w:r>
          </w:p>
        </w:tc>
      </w:tr>
      <w:tr w:rsidR="003E28EF" w:rsidRPr="00A95E80" w14:paraId="7B14D5C8" w14:textId="77777777" w:rsidTr="0093669F">
        <w:trPr>
          <w:trHeight w:hRule="exact" w:val="311"/>
        </w:trPr>
        <w:tc>
          <w:tcPr>
            <w:tcW w:w="5763" w:type="dxa"/>
          </w:tcPr>
          <w:p w14:paraId="6618479F"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Građevinski objekti – asfaltiranje prometnice Koritinja 002</w:t>
            </w:r>
          </w:p>
        </w:tc>
        <w:tc>
          <w:tcPr>
            <w:tcW w:w="3255" w:type="dxa"/>
          </w:tcPr>
          <w:p w14:paraId="4C808FAE"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20.315,00 €</w:t>
            </w:r>
          </w:p>
        </w:tc>
      </w:tr>
      <w:tr w:rsidR="003E28EF" w:rsidRPr="00A95E80" w14:paraId="0F82B7F3" w14:textId="77777777" w:rsidTr="0093669F">
        <w:trPr>
          <w:trHeight w:hRule="exact" w:val="290"/>
        </w:trPr>
        <w:tc>
          <w:tcPr>
            <w:tcW w:w="5763" w:type="dxa"/>
            <w:shd w:val="clear" w:color="auto" w:fill="D9D9D9"/>
          </w:tcPr>
          <w:p w14:paraId="695A561C"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t>Izvor financiranja:</w:t>
            </w:r>
          </w:p>
        </w:tc>
        <w:tc>
          <w:tcPr>
            <w:tcW w:w="3255" w:type="dxa"/>
            <w:shd w:val="clear" w:color="auto" w:fill="D9D9D9"/>
          </w:tcPr>
          <w:p w14:paraId="49A66522" w14:textId="77777777" w:rsidR="003E28EF" w:rsidRPr="00A95E80" w:rsidRDefault="003E28EF" w:rsidP="0093669F">
            <w:pPr>
              <w:spacing w:after="0" w:line="240" w:lineRule="auto"/>
              <w:contextualSpacing/>
              <w:jc w:val="right"/>
              <w:rPr>
                <w:rFonts w:ascii="Times New Roman" w:eastAsia="Times New Roman" w:hAnsi="Times New Roman" w:cs="Times New Roman"/>
                <w:b/>
              </w:rPr>
            </w:pPr>
            <w:r w:rsidRPr="00A95E80">
              <w:rPr>
                <w:rFonts w:ascii="Times New Roman" w:eastAsia="Times New Roman" w:hAnsi="Times New Roman" w:cs="Times New Roman"/>
                <w:b/>
              </w:rPr>
              <w:t>20.315,00 €</w:t>
            </w:r>
          </w:p>
        </w:tc>
      </w:tr>
      <w:tr w:rsidR="003E28EF" w:rsidRPr="00A95E80" w14:paraId="122E7BBA" w14:textId="77777777" w:rsidTr="0093669F">
        <w:trPr>
          <w:trHeight w:hRule="exact" w:val="287"/>
        </w:trPr>
        <w:tc>
          <w:tcPr>
            <w:tcW w:w="5763" w:type="dxa"/>
          </w:tcPr>
          <w:p w14:paraId="24D79CA7"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Komunalni doprinos</w:t>
            </w:r>
          </w:p>
        </w:tc>
        <w:tc>
          <w:tcPr>
            <w:tcW w:w="3255" w:type="dxa"/>
          </w:tcPr>
          <w:p w14:paraId="7EA16F0F"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20.315,00 €</w:t>
            </w:r>
          </w:p>
        </w:tc>
      </w:tr>
    </w:tbl>
    <w:p w14:paraId="1C4D49FE" w14:textId="77777777" w:rsidR="003E28EF" w:rsidRPr="00A95E80" w:rsidRDefault="003E28EF" w:rsidP="003E28EF">
      <w:pPr>
        <w:spacing w:after="0" w:line="240" w:lineRule="auto"/>
        <w:ind w:left="7799" w:firstLine="709"/>
        <w:contextualSpacing/>
        <w:rPr>
          <w:rFonts w:ascii="Times New Roman" w:eastAsia="Times New Roman" w:hAnsi="Times New Roman" w:cs="Times New Roman"/>
          <w:bCs/>
        </w:rPr>
      </w:pPr>
      <w:r w:rsidRPr="00A95E80">
        <w:rPr>
          <w:rFonts w:ascii="Times New Roman" w:eastAsia="Times New Roman" w:hAnsi="Times New Roman" w:cs="Times New Roman"/>
          <w:bCs/>
        </w:rPr>
        <w:t xml:space="preserve">        “</w:t>
      </w:r>
    </w:p>
    <w:p w14:paraId="5C1C4A52" w14:textId="77777777" w:rsidR="003E28EF" w:rsidRPr="00A95E80" w:rsidRDefault="003E28EF" w:rsidP="003E28E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 xml:space="preserve">Točka 22. </w:t>
      </w:r>
    </w:p>
    <w:p w14:paraId="445C1CB5" w14:textId="77777777" w:rsidR="003E28EF" w:rsidRPr="00A95E80" w:rsidRDefault="003E28EF" w:rsidP="003E28EF">
      <w:pPr>
        <w:spacing w:after="0" w:line="240" w:lineRule="auto"/>
        <w:contextualSpacing/>
        <w:jc w:val="both"/>
        <w:rPr>
          <w:rFonts w:ascii="Times New Roman" w:eastAsia="Times New Roman" w:hAnsi="Times New Roman" w:cs="Times New Roman"/>
          <w:sz w:val="20"/>
          <w:szCs w:val="20"/>
        </w:rPr>
      </w:pPr>
      <w:r w:rsidRPr="00A95E80">
        <w:rPr>
          <w:rFonts w:ascii="Times New Roman" w:eastAsia="Times New Roman" w:hAnsi="Times New Roman" w:cs="Times New Roman"/>
          <w:sz w:val="20"/>
          <w:szCs w:val="20"/>
        </w:rPr>
        <w:t>„</w:t>
      </w:r>
    </w:p>
    <w:tbl>
      <w:tblPr>
        <w:tblW w:w="90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3"/>
        <w:gridCol w:w="3255"/>
      </w:tblGrid>
      <w:tr w:rsidR="003E28EF" w:rsidRPr="00A95E80" w14:paraId="37E29E33" w14:textId="77777777" w:rsidTr="0093669F">
        <w:trPr>
          <w:trHeight w:hRule="exact" w:val="290"/>
        </w:trPr>
        <w:tc>
          <w:tcPr>
            <w:tcW w:w="5763" w:type="dxa"/>
            <w:shd w:val="clear" w:color="auto" w:fill="A6A6A6"/>
          </w:tcPr>
          <w:p w14:paraId="1CC61B55" w14:textId="77777777" w:rsidR="003E28EF" w:rsidRPr="00A95E80" w:rsidRDefault="003E28EF" w:rsidP="0093669F">
            <w:pPr>
              <w:spacing w:after="0" w:line="240" w:lineRule="auto"/>
              <w:contextualSpacing/>
              <w:jc w:val="both"/>
              <w:rPr>
                <w:rFonts w:ascii="Times New Roman" w:eastAsia="Times New Roman" w:hAnsi="Times New Roman" w:cs="Times New Roman"/>
                <w:b/>
              </w:rPr>
            </w:pPr>
          </w:p>
        </w:tc>
        <w:tc>
          <w:tcPr>
            <w:tcW w:w="3255" w:type="dxa"/>
            <w:shd w:val="clear" w:color="auto" w:fill="A6A6A6"/>
          </w:tcPr>
          <w:p w14:paraId="77133B9B"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PRORAČUN</w:t>
            </w:r>
          </w:p>
        </w:tc>
      </w:tr>
      <w:tr w:rsidR="003E28EF" w:rsidRPr="00A95E80" w14:paraId="6AFE948A" w14:textId="77777777" w:rsidTr="0093669F">
        <w:trPr>
          <w:trHeight w:hRule="exact" w:val="290"/>
        </w:trPr>
        <w:tc>
          <w:tcPr>
            <w:tcW w:w="5763" w:type="dxa"/>
            <w:shd w:val="clear" w:color="auto" w:fill="D9D9D9"/>
          </w:tcPr>
          <w:p w14:paraId="0BDBCBCB"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t>Rashodi:</w:t>
            </w:r>
          </w:p>
        </w:tc>
        <w:tc>
          <w:tcPr>
            <w:tcW w:w="3255" w:type="dxa"/>
            <w:shd w:val="clear" w:color="auto" w:fill="D9D9D9"/>
          </w:tcPr>
          <w:p w14:paraId="0A25E63E" w14:textId="77777777" w:rsidR="003E28EF" w:rsidRPr="00A95E80" w:rsidRDefault="003E28EF" w:rsidP="0093669F">
            <w:pPr>
              <w:spacing w:after="0" w:line="240" w:lineRule="auto"/>
              <w:contextualSpacing/>
              <w:jc w:val="right"/>
              <w:rPr>
                <w:rFonts w:ascii="Times New Roman" w:eastAsia="Times New Roman" w:hAnsi="Times New Roman" w:cs="Times New Roman"/>
                <w:b/>
              </w:rPr>
            </w:pPr>
            <w:r w:rsidRPr="00A95E80">
              <w:rPr>
                <w:rFonts w:ascii="Times New Roman" w:eastAsia="Times New Roman" w:hAnsi="Times New Roman" w:cs="Times New Roman"/>
                <w:b/>
              </w:rPr>
              <w:t>25.080,00 €</w:t>
            </w:r>
          </w:p>
        </w:tc>
      </w:tr>
      <w:tr w:rsidR="003E28EF" w:rsidRPr="00A95E80" w14:paraId="2681AEB8" w14:textId="77777777" w:rsidTr="0093669F">
        <w:trPr>
          <w:trHeight w:hRule="exact" w:val="311"/>
        </w:trPr>
        <w:tc>
          <w:tcPr>
            <w:tcW w:w="5763" w:type="dxa"/>
          </w:tcPr>
          <w:p w14:paraId="43955EEE"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Građevinski objekti – asfaltiranje prometnice Vukmanić 005</w:t>
            </w:r>
          </w:p>
        </w:tc>
        <w:tc>
          <w:tcPr>
            <w:tcW w:w="3255" w:type="dxa"/>
          </w:tcPr>
          <w:p w14:paraId="5467A069"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25.080,00 €</w:t>
            </w:r>
          </w:p>
        </w:tc>
      </w:tr>
      <w:tr w:rsidR="003E28EF" w:rsidRPr="00A95E80" w14:paraId="7BAC45DA" w14:textId="77777777" w:rsidTr="0093669F">
        <w:trPr>
          <w:trHeight w:hRule="exact" w:val="290"/>
        </w:trPr>
        <w:tc>
          <w:tcPr>
            <w:tcW w:w="5763" w:type="dxa"/>
            <w:shd w:val="clear" w:color="auto" w:fill="D9D9D9"/>
          </w:tcPr>
          <w:p w14:paraId="581882C3"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t>Izvor financiranja:</w:t>
            </w:r>
          </w:p>
        </w:tc>
        <w:tc>
          <w:tcPr>
            <w:tcW w:w="3255" w:type="dxa"/>
            <w:shd w:val="clear" w:color="auto" w:fill="D9D9D9"/>
          </w:tcPr>
          <w:p w14:paraId="3F5D5C57" w14:textId="77777777" w:rsidR="003E28EF" w:rsidRPr="00A95E80" w:rsidRDefault="003E28EF" w:rsidP="0093669F">
            <w:pPr>
              <w:spacing w:after="0" w:line="240" w:lineRule="auto"/>
              <w:contextualSpacing/>
              <w:jc w:val="right"/>
              <w:rPr>
                <w:rFonts w:ascii="Times New Roman" w:eastAsia="Times New Roman" w:hAnsi="Times New Roman" w:cs="Times New Roman"/>
                <w:b/>
              </w:rPr>
            </w:pPr>
            <w:r w:rsidRPr="00A95E80">
              <w:rPr>
                <w:rFonts w:ascii="Times New Roman" w:eastAsia="Times New Roman" w:hAnsi="Times New Roman" w:cs="Times New Roman"/>
                <w:b/>
              </w:rPr>
              <w:t>25.080,00 €</w:t>
            </w:r>
          </w:p>
        </w:tc>
      </w:tr>
      <w:tr w:rsidR="003E28EF" w:rsidRPr="00A95E80" w14:paraId="0B6F7E9E" w14:textId="77777777" w:rsidTr="0093669F">
        <w:trPr>
          <w:trHeight w:hRule="exact" w:val="287"/>
        </w:trPr>
        <w:tc>
          <w:tcPr>
            <w:tcW w:w="5763" w:type="dxa"/>
          </w:tcPr>
          <w:p w14:paraId="1B00AAA4"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Komunalni doprinos</w:t>
            </w:r>
          </w:p>
        </w:tc>
        <w:tc>
          <w:tcPr>
            <w:tcW w:w="3255" w:type="dxa"/>
          </w:tcPr>
          <w:p w14:paraId="039F2588"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25.080,00 €</w:t>
            </w:r>
          </w:p>
        </w:tc>
      </w:tr>
    </w:tbl>
    <w:p w14:paraId="4F592D51" w14:textId="77777777" w:rsidR="003E28EF" w:rsidRPr="00A95E80" w:rsidRDefault="003E28EF" w:rsidP="003E28EF">
      <w:pPr>
        <w:spacing w:after="0" w:line="240" w:lineRule="auto"/>
        <w:ind w:left="7799" w:firstLine="709"/>
        <w:contextualSpacing/>
        <w:jc w:val="both"/>
        <w:rPr>
          <w:rFonts w:ascii="Times New Roman" w:eastAsia="Times New Roman" w:hAnsi="Times New Roman" w:cs="Times New Roman"/>
          <w:sz w:val="20"/>
          <w:szCs w:val="20"/>
        </w:rPr>
      </w:pPr>
      <w:r w:rsidRPr="00A95E80">
        <w:rPr>
          <w:rFonts w:ascii="Times New Roman" w:eastAsia="Times New Roman" w:hAnsi="Times New Roman" w:cs="Times New Roman"/>
          <w:sz w:val="20"/>
          <w:szCs w:val="20"/>
        </w:rPr>
        <w:t xml:space="preserve">         “</w:t>
      </w:r>
    </w:p>
    <w:p w14:paraId="2B2C65ED" w14:textId="77777777" w:rsidR="003E28EF" w:rsidRPr="00A95E80" w:rsidRDefault="003E28EF" w:rsidP="003E28EF">
      <w:pPr>
        <w:spacing w:after="0" w:line="240" w:lineRule="auto"/>
        <w:contextualSpacing/>
        <w:rPr>
          <w:rFonts w:ascii="Times New Roman" w:eastAsia="Times New Roman" w:hAnsi="Times New Roman" w:cs="Times New Roman"/>
          <w:bCs/>
        </w:rPr>
      </w:pPr>
      <w:r w:rsidRPr="00A95E80">
        <w:rPr>
          <w:rFonts w:ascii="Times New Roman" w:eastAsia="Times New Roman" w:hAnsi="Times New Roman" w:cs="Times New Roman"/>
          <w:bCs/>
        </w:rPr>
        <w:t xml:space="preserve">Točka 23. </w:t>
      </w:r>
    </w:p>
    <w:p w14:paraId="614F0558" w14:textId="77777777" w:rsidR="003E28EF" w:rsidRPr="00A95E80" w:rsidRDefault="003E28EF" w:rsidP="003E28EF">
      <w:pPr>
        <w:spacing w:after="0" w:line="240" w:lineRule="auto"/>
        <w:contextualSpacing/>
        <w:jc w:val="both"/>
        <w:rPr>
          <w:rFonts w:ascii="Times New Roman" w:eastAsia="Times New Roman" w:hAnsi="Times New Roman" w:cs="Times New Roman"/>
          <w:sz w:val="20"/>
          <w:szCs w:val="20"/>
        </w:rPr>
      </w:pPr>
      <w:r w:rsidRPr="00A95E80">
        <w:rPr>
          <w:rFonts w:ascii="Times New Roman" w:eastAsia="Times New Roman" w:hAnsi="Times New Roman" w:cs="Times New Roman"/>
          <w:sz w:val="20"/>
          <w:szCs w:val="20"/>
        </w:rPr>
        <w:t>„</w:t>
      </w:r>
    </w:p>
    <w:tbl>
      <w:tblPr>
        <w:tblW w:w="90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3"/>
        <w:gridCol w:w="3255"/>
      </w:tblGrid>
      <w:tr w:rsidR="003E28EF" w:rsidRPr="00A95E80" w14:paraId="6A0BEC55" w14:textId="77777777" w:rsidTr="0093669F">
        <w:trPr>
          <w:trHeight w:hRule="exact" w:val="290"/>
        </w:trPr>
        <w:tc>
          <w:tcPr>
            <w:tcW w:w="5763" w:type="dxa"/>
            <w:shd w:val="clear" w:color="auto" w:fill="A6A6A6"/>
          </w:tcPr>
          <w:p w14:paraId="2F8CEF6A" w14:textId="77777777" w:rsidR="003E28EF" w:rsidRPr="00A95E80" w:rsidRDefault="003E28EF" w:rsidP="0093669F">
            <w:pPr>
              <w:spacing w:after="0" w:line="240" w:lineRule="auto"/>
              <w:contextualSpacing/>
              <w:jc w:val="both"/>
              <w:rPr>
                <w:rFonts w:ascii="Times New Roman" w:eastAsia="Times New Roman" w:hAnsi="Times New Roman" w:cs="Times New Roman"/>
                <w:b/>
              </w:rPr>
            </w:pPr>
          </w:p>
        </w:tc>
        <w:tc>
          <w:tcPr>
            <w:tcW w:w="3255" w:type="dxa"/>
            <w:shd w:val="clear" w:color="auto" w:fill="A6A6A6"/>
          </w:tcPr>
          <w:p w14:paraId="4CC9854E"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PRORAČUN</w:t>
            </w:r>
          </w:p>
        </w:tc>
      </w:tr>
      <w:tr w:rsidR="003E28EF" w:rsidRPr="00A95E80" w14:paraId="60FE69E9" w14:textId="77777777" w:rsidTr="0093669F">
        <w:trPr>
          <w:trHeight w:hRule="exact" w:val="290"/>
        </w:trPr>
        <w:tc>
          <w:tcPr>
            <w:tcW w:w="5763" w:type="dxa"/>
            <w:shd w:val="clear" w:color="auto" w:fill="D9D9D9"/>
          </w:tcPr>
          <w:p w14:paraId="66766167"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t>Rashodi:</w:t>
            </w:r>
          </w:p>
        </w:tc>
        <w:tc>
          <w:tcPr>
            <w:tcW w:w="3255" w:type="dxa"/>
            <w:shd w:val="clear" w:color="auto" w:fill="D9D9D9"/>
          </w:tcPr>
          <w:p w14:paraId="6683952A" w14:textId="77777777" w:rsidR="003E28EF" w:rsidRPr="00A95E80" w:rsidRDefault="003E28EF" w:rsidP="0093669F">
            <w:pPr>
              <w:spacing w:after="0" w:line="240" w:lineRule="auto"/>
              <w:contextualSpacing/>
              <w:jc w:val="right"/>
              <w:rPr>
                <w:rFonts w:ascii="Times New Roman" w:eastAsia="Times New Roman" w:hAnsi="Times New Roman" w:cs="Times New Roman"/>
                <w:b/>
              </w:rPr>
            </w:pPr>
            <w:r w:rsidRPr="00A95E80">
              <w:rPr>
                <w:rFonts w:ascii="Times New Roman" w:eastAsia="Times New Roman" w:hAnsi="Times New Roman" w:cs="Times New Roman"/>
                <w:b/>
              </w:rPr>
              <w:t>45.100,00 €</w:t>
            </w:r>
          </w:p>
        </w:tc>
      </w:tr>
      <w:tr w:rsidR="003E28EF" w:rsidRPr="00A95E80" w14:paraId="7D00E302" w14:textId="77777777" w:rsidTr="0093669F">
        <w:trPr>
          <w:trHeight w:hRule="exact" w:val="311"/>
        </w:trPr>
        <w:tc>
          <w:tcPr>
            <w:tcW w:w="5763" w:type="dxa"/>
          </w:tcPr>
          <w:p w14:paraId="1B3200F0"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Građevinski objekti – asfaltiranje prometnice Cvitaki 007</w:t>
            </w:r>
          </w:p>
        </w:tc>
        <w:tc>
          <w:tcPr>
            <w:tcW w:w="3255" w:type="dxa"/>
          </w:tcPr>
          <w:p w14:paraId="685AC33D"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45.100,00 €</w:t>
            </w:r>
          </w:p>
        </w:tc>
      </w:tr>
      <w:tr w:rsidR="003E28EF" w:rsidRPr="00A95E80" w14:paraId="655ADA63" w14:textId="77777777" w:rsidTr="0093669F">
        <w:trPr>
          <w:trHeight w:hRule="exact" w:val="290"/>
        </w:trPr>
        <w:tc>
          <w:tcPr>
            <w:tcW w:w="5763" w:type="dxa"/>
            <w:shd w:val="clear" w:color="auto" w:fill="D9D9D9"/>
          </w:tcPr>
          <w:p w14:paraId="2611BA7D" w14:textId="77777777" w:rsidR="003E28EF" w:rsidRPr="00A95E80" w:rsidRDefault="003E28EF" w:rsidP="0093669F">
            <w:pPr>
              <w:spacing w:after="0" w:line="240" w:lineRule="auto"/>
              <w:contextualSpacing/>
              <w:rPr>
                <w:rFonts w:ascii="Times New Roman" w:eastAsia="Times New Roman" w:hAnsi="Times New Roman" w:cs="Times New Roman"/>
                <w:b/>
              </w:rPr>
            </w:pPr>
            <w:r w:rsidRPr="00A95E80">
              <w:rPr>
                <w:rFonts w:ascii="Times New Roman" w:eastAsia="Times New Roman" w:hAnsi="Times New Roman" w:cs="Times New Roman"/>
                <w:b/>
              </w:rPr>
              <w:t>Izvor financiranja:</w:t>
            </w:r>
          </w:p>
        </w:tc>
        <w:tc>
          <w:tcPr>
            <w:tcW w:w="3255" w:type="dxa"/>
            <w:shd w:val="clear" w:color="auto" w:fill="D9D9D9"/>
          </w:tcPr>
          <w:p w14:paraId="112C2382" w14:textId="77777777" w:rsidR="003E28EF" w:rsidRPr="00A95E80" w:rsidRDefault="003E28EF" w:rsidP="0093669F">
            <w:pPr>
              <w:spacing w:after="0" w:line="240" w:lineRule="auto"/>
              <w:contextualSpacing/>
              <w:jc w:val="right"/>
              <w:rPr>
                <w:rFonts w:ascii="Times New Roman" w:eastAsia="Times New Roman" w:hAnsi="Times New Roman" w:cs="Times New Roman"/>
                <w:b/>
              </w:rPr>
            </w:pPr>
            <w:r w:rsidRPr="00A95E80">
              <w:rPr>
                <w:rFonts w:ascii="Times New Roman" w:eastAsia="Times New Roman" w:hAnsi="Times New Roman" w:cs="Times New Roman"/>
                <w:b/>
              </w:rPr>
              <w:t>45.100,00 €</w:t>
            </w:r>
          </w:p>
        </w:tc>
      </w:tr>
      <w:tr w:rsidR="003E28EF" w:rsidRPr="00A95E80" w14:paraId="25C10980" w14:textId="77777777" w:rsidTr="0093669F">
        <w:trPr>
          <w:trHeight w:hRule="exact" w:val="287"/>
        </w:trPr>
        <w:tc>
          <w:tcPr>
            <w:tcW w:w="5763" w:type="dxa"/>
          </w:tcPr>
          <w:p w14:paraId="6978EF97"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Komunalni doprinos</w:t>
            </w:r>
          </w:p>
        </w:tc>
        <w:tc>
          <w:tcPr>
            <w:tcW w:w="3255" w:type="dxa"/>
          </w:tcPr>
          <w:p w14:paraId="5F8C55B6"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42.100,00 €</w:t>
            </w:r>
          </w:p>
        </w:tc>
      </w:tr>
      <w:tr w:rsidR="003E28EF" w:rsidRPr="00A95E80" w14:paraId="199C5F94" w14:textId="77777777" w:rsidTr="0093669F">
        <w:trPr>
          <w:trHeight w:hRule="exact" w:val="287"/>
        </w:trPr>
        <w:tc>
          <w:tcPr>
            <w:tcW w:w="5763" w:type="dxa"/>
          </w:tcPr>
          <w:p w14:paraId="799639EE"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Prihodi za posebne namjene – ostalo</w:t>
            </w:r>
          </w:p>
        </w:tc>
        <w:tc>
          <w:tcPr>
            <w:tcW w:w="3255" w:type="dxa"/>
          </w:tcPr>
          <w:p w14:paraId="133955C7" w14:textId="77777777" w:rsidR="003E28EF" w:rsidRPr="00A95E80" w:rsidRDefault="003E28EF" w:rsidP="0093669F">
            <w:pPr>
              <w:spacing w:after="0" w:line="240" w:lineRule="auto"/>
              <w:contextualSpacing/>
              <w:jc w:val="right"/>
              <w:rPr>
                <w:rFonts w:ascii="Times New Roman" w:eastAsia="Times New Roman" w:hAnsi="Times New Roman" w:cs="Times New Roman"/>
                <w:bCs/>
              </w:rPr>
            </w:pPr>
            <w:r w:rsidRPr="00A95E80">
              <w:rPr>
                <w:rFonts w:ascii="Times New Roman" w:eastAsia="Times New Roman" w:hAnsi="Times New Roman" w:cs="Times New Roman"/>
                <w:bCs/>
              </w:rPr>
              <w:t>3.000,00 €</w:t>
            </w:r>
          </w:p>
        </w:tc>
      </w:tr>
    </w:tbl>
    <w:p w14:paraId="1F0B71A8" w14:textId="77777777" w:rsidR="003E28EF" w:rsidRPr="00A95E80" w:rsidRDefault="003E28EF" w:rsidP="003E28EF">
      <w:pPr>
        <w:spacing w:after="0" w:line="240" w:lineRule="auto"/>
        <w:ind w:left="7799" w:firstLine="709"/>
        <w:contextualSpacing/>
        <w:jc w:val="both"/>
        <w:rPr>
          <w:rFonts w:ascii="Times New Roman" w:eastAsia="Times New Roman" w:hAnsi="Times New Roman" w:cs="Times New Roman"/>
          <w:sz w:val="20"/>
          <w:szCs w:val="20"/>
        </w:rPr>
      </w:pPr>
      <w:r w:rsidRPr="00A95E80">
        <w:rPr>
          <w:rFonts w:ascii="Times New Roman" w:eastAsia="Times New Roman" w:hAnsi="Times New Roman" w:cs="Times New Roman"/>
          <w:sz w:val="20"/>
          <w:szCs w:val="20"/>
        </w:rPr>
        <w:t xml:space="preserve">         “</w:t>
      </w:r>
    </w:p>
    <w:p w14:paraId="1513F90D" w14:textId="77777777" w:rsidR="003E28EF" w:rsidRPr="00A95E80" w:rsidRDefault="003E28EF" w:rsidP="003E28E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Točka 24.</w:t>
      </w:r>
      <w:r w:rsidRPr="00A95E80">
        <w:rPr>
          <w:rFonts w:ascii="Times New Roman" w:eastAsia="Times New Roman" w:hAnsi="Times New Roman" w:cs="Times New Roman"/>
          <w:bCs/>
        </w:rPr>
        <w:t xml:space="preserve"> Uređenje dijela kružnog šetališta – stavka se briše</w:t>
      </w:r>
    </w:p>
    <w:p w14:paraId="3A4611FC" w14:textId="77777777" w:rsidR="003E28EF" w:rsidRPr="00A95E80" w:rsidRDefault="003E28EF" w:rsidP="003E28EF">
      <w:pPr>
        <w:spacing w:after="0" w:line="240" w:lineRule="auto"/>
        <w:contextualSpacing/>
        <w:jc w:val="center"/>
        <w:rPr>
          <w:rFonts w:ascii="Times New Roman" w:eastAsia="Times New Roman" w:hAnsi="Times New Roman" w:cs="Times New Roman"/>
        </w:rPr>
      </w:pPr>
    </w:p>
    <w:p w14:paraId="2D2CB51C" w14:textId="77777777" w:rsidR="003E28EF" w:rsidRPr="00A95E80" w:rsidRDefault="003E28EF" w:rsidP="003E28EF">
      <w:pPr>
        <w:spacing w:after="0" w:line="240" w:lineRule="auto"/>
        <w:contextualSpacing/>
        <w:jc w:val="center"/>
        <w:rPr>
          <w:rFonts w:ascii="Times New Roman" w:eastAsia="Times New Roman" w:hAnsi="Times New Roman" w:cs="Times New Roman"/>
        </w:rPr>
      </w:pPr>
      <w:r w:rsidRPr="00A95E80">
        <w:rPr>
          <w:rFonts w:ascii="Times New Roman" w:eastAsia="Times New Roman" w:hAnsi="Times New Roman" w:cs="Times New Roman"/>
        </w:rPr>
        <w:t>Članak 8.</w:t>
      </w:r>
    </w:p>
    <w:p w14:paraId="272CAE5E" w14:textId="77777777" w:rsidR="003E28EF" w:rsidRPr="00A95E80" w:rsidRDefault="003E28EF" w:rsidP="003E28E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Članak 11. se mijenja, i sada glasi:</w:t>
      </w:r>
    </w:p>
    <w:p w14:paraId="782A12A7" w14:textId="77777777" w:rsidR="003E28EF" w:rsidRPr="00A95E80" w:rsidRDefault="003E28EF" w:rsidP="003E28E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w:t>
      </w:r>
    </w:p>
    <w:p w14:paraId="011A8DF4" w14:textId="77777777" w:rsidR="003E28EF" w:rsidRPr="00A95E80" w:rsidRDefault="003E28EF" w:rsidP="003E28E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Pojedine vrijednosti navedene u ovim izmjenama i dopunama Programa utvrđene su na temelju aproksimativnih količina i iskustvenih procjena. Konačna vrijednost svakog pojedinog zahvata utvrditi će se na temelju stvarno izvedenih radova.</w:t>
      </w:r>
    </w:p>
    <w:p w14:paraId="72C471B9" w14:textId="77777777" w:rsidR="003E28EF" w:rsidRPr="00A95E80" w:rsidRDefault="003E28EF" w:rsidP="003E28E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 xml:space="preserve">Planirana sredstva za provedbu Izmjene i dopune Programa održavanja komunalne infrastrukture, u visini od 9.477.829,00 €, osiguravaju se u iz sljedećih izvora prihoda: </w:t>
      </w:r>
    </w:p>
    <w:p w14:paraId="754BCD3A" w14:textId="77777777" w:rsidR="003E28EF" w:rsidRPr="00A95E80" w:rsidRDefault="003E28EF" w:rsidP="007C4498">
      <w:pPr>
        <w:numPr>
          <w:ilvl w:val="0"/>
          <w:numId w:val="9"/>
        </w:num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lastRenderedPageBreak/>
        <w:t>komunalna naknada – 5.912.744,00 €</w:t>
      </w:r>
    </w:p>
    <w:p w14:paraId="780D1B95" w14:textId="77777777" w:rsidR="003E28EF" w:rsidRPr="00A95E80" w:rsidRDefault="003E28EF" w:rsidP="007C4498">
      <w:pPr>
        <w:numPr>
          <w:ilvl w:val="0"/>
          <w:numId w:val="9"/>
        </w:num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komunalni doprinos – 655.891,00 €</w:t>
      </w:r>
    </w:p>
    <w:p w14:paraId="29E82A87" w14:textId="77777777" w:rsidR="003E28EF" w:rsidRPr="00A95E80" w:rsidRDefault="003E28EF" w:rsidP="007C4498">
      <w:pPr>
        <w:numPr>
          <w:ilvl w:val="0"/>
          <w:numId w:val="9"/>
        </w:num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opći prihodi i primici proračuna -</w:t>
      </w:r>
      <w:r w:rsidRPr="00A95E80">
        <w:rPr>
          <w:rFonts w:ascii="Times New Roman" w:eastAsia="Times New Roman" w:hAnsi="Times New Roman" w:cs="Times New Roman"/>
          <w:sz w:val="20"/>
          <w:szCs w:val="20"/>
        </w:rPr>
        <w:t xml:space="preserve"> </w:t>
      </w:r>
      <w:r w:rsidRPr="00A95E80">
        <w:rPr>
          <w:rFonts w:ascii="Times New Roman" w:eastAsia="Times New Roman" w:hAnsi="Times New Roman" w:cs="Times New Roman"/>
        </w:rPr>
        <w:t>237.459,00 €</w:t>
      </w:r>
    </w:p>
    <w:p w14:paraId="4AB43936" w14:textId="77777777" w:rsidR="003E28EF" w:rsidRPr="00A95E80" w:rsidRDefault="003E28EF" w:rsidP="007C4498">
      <w:pPr>
        <w:numPr>
          <w:ilvl w:val="0"/>
          <w:numId w:val="9"/>
        </w:num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pomoći od ostalih subjekata unutar općeg proračuna - 613.270,00 €</w:t>
      </w:r>
    </w:p>
    <w:p w14:paraId="7F03A0FC" w14:textId="77777777" w:rsidR="003E28EF" w:rsidRPr="00A95E80" w:rsidRDefault="003E28EF" w:rsidP="007C4498">
      <w:pPr>
        <w:numPr>
          <w:ilvl w:val="0"/>
          <w:numId w:val="9"/>
        </w:num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dopirinos za šume – 38.105,00 €</w:t>
      </w:r>
    </w:p>
    <w:p w14:paraId="4943D19E" w14:textId="77777777" w:rsidR="003E28EF" w:rsidRPr="00A95E80" w:rsidRDefault="003E28EF" w:rsidP="007C4498">
      <w:pPr>
        <w:numPr>
          <w:ilvl w:val="0"/>
          <w:numId w:val="9"/>
        </w:num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prihodi za posebne namjene – ostalo – 31.000,00 €</w:t>
      </w:r>
    </w:p>
    <w:p w14:paraId="49CD6DCB" w14:textId="77777777" w:rsidR="003E28EF" w:rsidRPr="00A95E80" w:rsidRDefault="003E28EF" w:rsidP="007C4498">
      <w:pPr>
        <w:numPr>
          <w:ilvl w:val="0"/>
          <w:numId w:val="9"/>
        </w:num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V.P. iz prethodne godine – komunalna naknada – 320.373,00 €</w:t>
      </w:r>
    </w:p>
    <w:p w14:paraId="68F9E4F4" w14:textId="77777777" w:rsidR="003E28EF" w:rsidRPr="00A95E80" w:rsidRDefault="003E28EF" w:rsidP="007C4498">
      <w:pPr>
        <w:numPr>
          <w:ilvl w:val="0"/>
          <w:numId w:val="9"/>
        </w:num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V.P. iz prethodne godine – opći prihodi – 1.579.853,00 €</w:t>
      </w:r>
    </w:p>
    <w:p w14:paraId="55D1472C" w14:textId="77777777" w:rsidR="003E28EF" w:rsidRPr="00A95E80" w:rsidRDefault="003E28EF" w:rsidP="007C4498">
      <w:pPr>
        <w:numPr>
          <w:ilvl w:val="0"/>
          <w:numId w:val="9"/>
        </w:num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V.P. iz prethodne godine – komunalni doprinos – 11.377,00 €</w:t>
      </w:r>
    </w:p>
    <w:p w14:paraId="58A4375A" w14:textId="77777777" w:rsidR="003E28EF" w:rsidRPr="00A95E80" w:rsidRDefault="003E28EF" w:rsidP="007C4498">
      <w:pPr>
        <w:numPr>
          <w:ilvl w:val="0"/>
          <w:numId w:val="9"/>
        </w:num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V.P. iz prethodne godine – šumski doprinos – 61.745,00 €</w:t>
      </w:r>
    </w:p>
    <w:p w14:paraId="2EEC65C4" w14:textId="77777777" w:rsidR="003E28EF" w:rsidRPr="00A95E80" w:rsidRDefault="003E28EF" w:rsidP="007C4498">
      <w:pPr>
        <w:numPr>
          <w:ilvl w:val="0"/>
          <w:numId w:val="9"/>
        </w:num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V.P. iz prethodne godine-pomoći od ostalih subjekata unutar – 1.252,00 €</w:t>
      </w:r>
    </w:p>
    <w:p w14:paraId="3E08E386" w14:textId="77777777" w:rsidR="003E28EF" w:rsidRPr="00A95E80" w:rsidRDefault="003E28EF" w:rsidP="007C4498">
      <w:pPr>
        <w:numPr>
          <w:ilvl w:val="0"/>
          <w:numId w:val="9"/>
        </w:num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V.P. iz prethodne godine-prihodi za posebne namjene – ostalo – 6.760,00 €</w:t>
      </w:r>
    </w:p>
    <w:p w14:paraId="760D64EB" w14:textId="77777777" w:rsidR="003E28EF" w:rsidRPr="00A95E80" w:rsidRDefault="003E28EF" w:rsidP="007C4498">
      <w:pPr>
        <w:numPr>
          <w:ilvl w:val="0"/>
          <w:numId w:val="9"/>
        </w:num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Donacije – 8.000,00 €</w:t>
      </w:r>
    </w:p>
    <w:p w14:paraId="7AE57205" w14:textId="77777777" w:rsidR="003E28EF" w:rsidRPr="00A95E80" w:rsidRDefault="003E28EF" w:rsidP="003E28EF">
      <w:pPr>
        <w:spacing w:after="0" w:line="240" w:lineRule="auto"/>
        <w:ind w:left="360"/>
        <w:contextualSpacing/>
        <w:jc w:val="right"/>
        <w:rPr>
          <w:rFonts w:ascii="Times New Roman" w:eastAsia="Times New Roman" w:hAnsi="Times New Roman" w:cs="Times New Roman"/>
        </w:rPr>
      </w:pPr>
      <w:r w:rsidRPr="00A95E80">
        <w:rPr>
          <w:rFonts w:ascii="Times New Roman" w:eastAsia="Times New Roman" w:hAnsi="Times New Roman" w:cs="Times New Roman"/>
        </w:rPr>
        <w:t>„</w:t>
      </w:r>
    </w:p>
    <w:p w14:paraId="4F542453" w14:textId="77777777" w:rsidR="003E28EF" w:rsidRPr="00A95E80" w:rsidRDefault="003E28EF" w:rsidP="003E28EF">
      <w:pPr>
        <w:spacing w:after="0" w:line="240" w:lineRule="auto"/>
        <w:contextualSpacing/>
        <w:jc w:val="center"/>
        <w:rPr>
          <w:rFonts w:ascii="Times New Roman" w:eastAsia="Times New Roman" w:hAnsi="Times New Roman" w:cs="Times New Roman"/>
        </w:rPr>
      </w:pPr>
      <w:r w:rsidRPr="00A95E80">
        <w:rPr>
          <w:rFonts w:ascii="Times New Roman" w:eastAsia="Times New Roman" w:hAnsi="Times New Roman" w:cs="Times New Roman"/>
        </w:rPr>
        <w:t>Članak 9.</w:t>
      </w:r>
    </w:p>
    <w:p w14:paraId="6A025D64" w14:textId="77777777" w:rsidR="003E28EF" w:rsidRPr="00A95E80" w:rsidRDefault="003E28EF" w:rsidP="003E28E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Članak 12 se mijenja, i sada glasi:</w:t>
      </w:r>
    </w:p>
    <w:p w14:paraId="77C5ABFA" w14:textId="77777777" w:rsidR="003E28EF" w:rsidRPr="00A95E80" w:rsidRDefault="003E28EF" w:rsidP="003E28E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„Rekapitulacija troškova (rashoda) Programa održavanja komunalne infrastrukture u 2025. godini:</w:t>
      </w:r>
    </w:p>
    <w:p w14:paraId="7563902D" w14:textId="77777777" w:rsidR="003E28EF" w:rsidRPr="00A95E80" w:rsidRDefault="003E28EF" w:rsidP="003E28EF">
      <w:pPr>
        <w:spacing w:after="0" w:line="240" w:lineRule="auto"/>
        <w:contextualSpacing/>
        <w:jc w:val="both"/>
        <w:rPr>
          <w:rFonts w:ascii="Times New Roman" w:eastAsia="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7"/>
        <w:gridCol w:w="2389"/>
        <w:gridCol w:w="2282"/>
        <w:gridCol w:w="1537"/>
        <w:gridCol w:w="1537"/>
      </w:tblGrid>
      <w:tr w:rsidR="003E28EF" w:rsidRPr="00A95E80" w14:paraId="14441D10" w14:textId="77777777" w:rsidTr="0093669F">
        <w:tc>
          <w:tcPr>
            <w:tcW w:w="726" w:type="pct"/>
            <w:vAlign w:val="center"/>
          </w:tcPr>
          <w:p w14:paraId="079F0005" w14:textId="77777777" w:rsidR="003E28EF" w:rsidRPr="00A95E80" w:rsidRDefault="003E28EF" w:rsidP="0093669F">
            <w:pPr>
              <w:spacing w:after="0" w:line="240" w:lineRule="auto"/>
              <w:contextualSpacing/>
              <w:rPr>
                <w:rFonts w:ascii="Times New Roman" w:eastAsia="Times New Roman" w:hAnsi="Times New Roman" w:cs="Times New Roman"/>
                <w:b/>
                <w:bCs/>
              </w:rPr>
            </w:pPr>
            <w:r w:rsidRPr="00A95E80">
              <w:rPr>
                <w:rFonts w:ascii="Times New Roman" w:eastAsia="Times New Roman" w:hAnsi="Times New Roman" w:cs="Times New Roman"/>
                <w:b/>
                <w:bCs/>
              </w:rPr>
              <w:t>Redni broj</w:t>
            </w:r>
          </w:p>
        </w:tc>
        <w:tc>
          <w:tcPr>
            <w:tcW w:w="1318" w:type="pct"/>
            <w:vAlign w:val="center"/>
          </w:tcPr>
          <w:p w14:paraId="79D0620E" w14:textId="77777777" w:rsidR="003E28EF" w:rsidRPr="00A95E80" w:rsidRDefault="003E28EF" w:rsidP="0093669F">
            <w:pPr>
              <w:spacing w:after="0" w:line="240" w:lineRule="auto"/>
              <w:contextualSpacing/>
              <w:jc w:val="center"/>
              <w:rPr>
                <w:rFonts w:ascii="Times New Roman" w:eastAsia="Times New Roman" w:hAnsi="Times New Roman" w:cs="Times New Roman"/>
                <w:b/>
                <w:bCs/>
              </w:rPr>
            </w:pPr>
            <w:r w:rsidRPr="00A95E80">
              <w:rPr>
                <w:rFonts w:ascii="Times New Roman" w:eastAsia="Times New Roman" w:hAnsi="Times New Roman" w:cs="Times New Roman"/>
                <w:b/>
                <w:bCs/>
              </w:rPr>
              <w:t>NAZIV AKTIVNOSTI</w:t>
            </w:r>
          </w:p>
        </w:tc>
        <w:tc>
          <w:tcPr>
            <w:tcW w:w="1259" w:type="pct"/>
          </w:tcPr>
          <w:p w14:paraId="4A4EB3AA" w14:textId="77777777" w:rsidR="003E28EF" w:rsidRPr="00A95E80" w:rsidRDefault="003E28EF" w:rsidP="0093669F">
            <w:pPr>
              <w:spacing w:after="0" w:line="240" w:lineRule="auto"/>
              <w:contextualSpacing/>
              <w:jc w:val="center"/>
              <w:rPr>
                <w:rFonts w:ascii="Times New Roman" w:eastAsia="Times New Roman" w:hAnsi="Times New Roman" w:cs="Times New Roman"/>
                <w:b/>
                <w:bCs/>
              </w:rPr>
            </w:pPr>
            <w:r w:rsidRPr="00A95E80">
              <w:rPr>
                <w:rFonts w:ascii="Times New Roman" w:eastAsia="Times New Roman" w:hAnsi="Times New Roman" w:cs="Times New Roman"/>
                <w:b/>
                <w:bCs/>
              </w:rPr>
              <w:t>PROGRAM ODRŽAVANJA KOMUNALNE INFRASTRUKTURE ZA 2025. GOD.</w:t>
            </w:r>
          </w:p>
        </w:tc>
        <w:tc>
          <w:tcPr>
            <w:tcW w:w="848" w:type="pct"/>
          </w:tcPr>
          <w:p w14:paraId="484F4EE8" w14:textId="77777777" w:rsidR="003E28EF" w:rsidRPr="00A95E80" w:rsidRDefault="003E28EF" w:rsidP="0093669F">
            <w:pPr>
              <w:spacing w:after="0" w:line="240" w:lineRule="auto"/>
              <w:contextualSpacing/>
              <w:jc w:val="center"/>
              <w:rPr>
                <w:rFonts w:ascii="Times New Roman" w:eastAsia="Times New Roman" w:hAnsi="Times New Roman" w:cs="Times New Roman"/>
                <w:b/>
                <w:bCs/>
              </w:rPr>
            </w:pPr>
            <w:r w:rsidRPr="00A95E80">
              <w:rPr>
                <w:rFonts w:ascii="Times New Roman" w:eastAsia="Times New Roman" w:hAnsi="Times New Roman" w:cs="Times New Roman"/>
                <w:b/>
                <w:bCs/>
              </w:rPr>
              <w:t xml:space="preserve">1. IZMJENE I DOPUNE PROGRAMA </w:t>
            </w:r>
          </w:p>
        </w:tc>
        <w:tc>
          <w:tcPr>
            <w:tcW w:w="848" w:type="pct"/>
          </w:tcPr>
          <w:p w14:paraId="2593056E" w14:textId="77777777" w:rsidR="003E28EF" w:rsidRPr="00A95E80" w:rsidRDefault="003E28EF" w:rsidP="0093669F">
            <w:pPr>
              <w:spacing w:after="0" w:line="240" w:lineRule="auto"/>
              <w:contextualSpacing/>
              <w:jc w:val="center"/>
              <w:rPr>
                <w:rFonts w:ascii="Times New Roman" w:eastAsia="Times New Roman" w:hAnsi="Times New Roman" w:cs="Times New Roman"/>
                <w:b/>
                <w:bCs/>
              </w:rPr>
            </w:pPr>
            <w:r w:rsidRPr="00A95E80">
              <w:rPr>
                <w:rFonts w:ascii="Times New Roman" w:eastAsia="Times New Roman" w:hAnsi="Times New Roman" w:cs="Times New Roman"/>
                <w:b/>
                <w:bCs/>
              </w:rPr>
              <w:t xml:space="preserve">1. IZMJENE I DOPUNE PROGRAMA </w:t>
            </w:r>
          </w:p>
        </w:tc>
      </w:tr>
      <w:tr w:rsidR="003E28EF" w:rsidRPr="00A95E80" w14:paraId="09F8CE30" w14:textId="77777777" w:rsidTr="0093669F">
        <w:tc>
          <w:tcPr>
            <w:tcW w:w="726" w:type="pct"/>
          </w:tcPr>
          <w:p w14:paraId="141BA8F6" w14:textId="77777777" w:rsidR="003E28EF" w:rsidRPr="00A95E80" w:rsidRDefault="003E28EF" w:rsidP="0093669F">
            <w:pPr>
              <w:spacing w:after="0" w:line="240" w:lineRule="auto"/>
              <w:contextualSpacing/>
              <w:jc w:val="both"/>
              <w:rPr>
                <w:rFonts w:ascii="Times New Roman" w:eastAsia="Times New Roman" w:hAnsi="Times New Roman" w:cs="Times New Roman"/>
                <w:b/>
                <w:bCs/>
              </w:rPr>
            </w:pPr>
            <w:r w:rsidRPr="00A95E80">
              <w:rPr>
                <w:rFonts w:ascii="Times New Roman" w:eastAsia="Times New Roman" w:hAnsi="Times New Roman" w:cs="Times New Roman"/>
                <w:b/>
                <w:bCs/>
              </w:rPr>
              <w:t>1.</w:t>
            </w:r>
          </w:p>
        </w:tc>
        <w:tc>
          <w:tcPr>
            <w:tcW w:w="1318" w:type="pct"/>
          </w:tcPr>
          <w:p w14:paraId="042D970C" w14:textId="77777777" w:rsidR="003E28EF" w:rsidRPr="00A95E80" w:rsidRDefault="003E28EF" w:rsidP="0093669F">
            <w:pPr>
              <w:spacing w:after="0" w:line="240" w:lineRule="auto"/>
              <w:contextualSpacing/>
              <w:jc w:val="both"/>
              <w:rPr>
                <w:rFonts w:ascii="Times New Roman" w:eastAsia="Times New Roman" w:hAnsi="Times New Roman" w:cs="Times New Roman"/>
                <w:b/>
                <w:bCs/>
              </w:rPr>
            </w:pPr>
            <w:r w:rsidRPr="00A95E80">
              <w:rPr>
                <w:rFonts w:ascii="Times New Roman" w:eastAsia="Times New Roman" w:hAnsi="Times New Roman" w:cs="Times New Roman"/>
                <w:b/>
                <w:bCs/>
              </w:rPr>
              <w:t>Održavanje nerazvrstanih cesta</w:t>
            </w:r>
          </w:p>
        </w:tc>
        <w:tc>
          <w:tcPr>
            <w:tcW w:w="1259" w:type="pct"/>
            <w:vAlign w:val="center"/>
          </w:tcPr>
          <w:p w14:paraId="64086B3E" w14:textId="77777777" w:rsidR="003E28EF" w:rsidRPr="00A95E80" w:rsidRDefault="003E28EF" w:rsidP="0093669F">
            <w:pPr>
              <w:spacing w:after="0" w:line="240" w:lineRule="auto"/>
              <w:contextualSpacing/>
              <w:jc w:val="right"/>
              <w:rPr>
                <w:rFonts w:ascii="Times New Roman" w:eastAsia="Times New Roman" w:hAnsi="Times New Roman" w:cs="Times New Roman"/>
                <w:b/>
                <w:bCs/>
              </w:rPr>
            </w:pPr>
            <w:r w:rsidRPr="00A95E80">
              <w:rPr>
                <w:rFonts w:ascii="Times New Roman" w:eastAsia="Times New Roman" w:hAnsi="Times New Roman" w:cs="Times New Roman"/>
                <w:b/>
                <w:bCs/>
              </w:rPr>
              <w:t>2.564.270,00 €</w:t>
            </w:r>
          </w:p>
        </w:tc>
        <w:tc>
          <w:tcPr>
            <w:tcW w:w="848" w:type="pct"/>
            <w:vAlign w:val="center"/>
          </w:tcPr>
          <w:p w14:paraId="32071918" w14:textId="77777777" w:rsidR="003E28EF" w:rsidRPr="00A95E80" w:rsidRDefault="003E28EF" w:rsidP="0093669F">
            <w:pPr>
              <w:spacing w:after="0" w:line="240" w:lineRule="auto"/>
              <w:contextualSpacing/>
              <w:jc w:val="right"/>
              <w:rPr>
                <w:rFonts w:ascii="Times New Roman" w:eastAsia="Times New Roman" w:hAnsi="Times New Roman" w:cs="Times New Roman"/>
                <w:b/>
                <w:bCs/>
              </w:rPr>
            </w:pPr>
            <w:r w:rsidRPr="00A95E80">
              <w:rPr>
                <w:rFonts w:ascii="Times New Roman" w:eastAsia="Times New Roman" w:hAnsi="Times New Roman" w:cs="Times New Roman"/>
                <w:b/>
                <w:bCs/>
              </w:rPr>
              <w:t>4.134.270,00 €</w:t>
            </w:r>
          </w:p>
        </w:tc>
        <w:tc>
          <w:tcPr>
            <w:tcW w:w="848" w:type="pct"/>
            <w:vAlign w:val="center"/>
          </w:tcPr>
          <w:p w14:paraId="555A72F4" w14:textId="77777777" w:rsidR="003E28EF" w:rsidRPr="00A95E80" w:rsidRDefault="003E28EF" w:rsidP="0093669F">
            <w:pPr>
              <w:spacing w:after="0" w:line="240" w:lineRule="auto"/>
              <w:contextualSpacing/>
              <w:jc w:val="right"/>
              <w:rPr>
                <w:rFonts w:ascii="Times New Roman" w:eastAsia="Times New Roman" w:hAnsi="Times New Roman" w:cs="Times New Roman"/>
                <w:b/>
                <w:bCs/>
              </w:rPr>
            </w:pPr>
            <w:r w:rsidRPr="00A95E80">
              <w:rPr>
                <w:rFonts w:ascii="Times New Roman" w:eastAsia="Times New Roman" w:hAnsi="Times New Roman" w:cs="Times New Roman"/>
                <w:b/>
                <w:bCs/>
              </w:rPr>
              <w:t>4.155.350,00 €</w:t>
            </w:r>
          </w:p>
        </w:tc>
      </w:tr>
      <w:tr w:rsidR="003E28EF" w:rsidRPr="00A95E80" w14:paraId="56DBAB48" w14:textId="77777777" w:rsidTr="0093669F">
        <w:trPr>
          <w:trHeight w:val="730"/>
        </w:trPr>
        <w:tc>
          <w:tcPr>
            <w:tcW w:w="726" w:type="pct"/>
          </w:tcPr>
          <w:p w14:paraId="290ACF38"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1EBC71A2" w14:textId="77777777" w:rsidR="003E28EF" w:rsidRPr="00A95E80" w:rsidRDefault="003E28EF" w:rsidP="0093669F">
            <w:pPr>
              <w:spacing w:after="0" w:line="240" w:lineRule="auto"/>
              <w:contextualSpacing/>
              <w:rPr>
                <w:rFonts w:ascii="Times New Roman" w:eastAsia="Times New Roman" w:hAnsi="Times New Roman" w:cs="Times New Roman"/>
              </w:rPr>
            </w:pPr>
            <w:r w:rsidRPr="00A95E80">
              <w:rPr>
                <w:rFonts w:ascii="Times New Roman" w:eastAsia="Times New Roman" w:hAnsi="Times New Roman" w:cs="Times New Roman"/>
              </w:rPr>
              <w:t>Usluge tekućeg i investicijskog održavanja nerazvrstanih cesta – asfalt</w:t>
            </w:r>
          </w:p>
        </w:tc>
        <w:tc>
          <w:tcPr>
            <w:tcW w:w="1259" w:type="pct"/>
            <w:vAlign w:val="center"/>
          </w:tcPr>
          <w:p w14:paraId="3E6028F8"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640.000,00 €</w:t>
            </w:r>
          </w:p>
        </w:tc>
        <w:tc>
          <w:tcPr>
            <w:tcW w:w="848" w:type="pct"/>
            <w:vAlign w:val="center"/>
          </w:tcPr>
          <w:p w14:paraId="0A109920"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2.040.000,00 €</w:t>
            </w:r>
          </w:p>
        </w:tc>
        <w:tc>
          <w:tcPr>
            <w:tcW w:w="848" w:type="pct"/>
            <w:vAlign w:val="center"/>
          </w:tcPr>
          <w:p w14:paraId="39CF0ABC"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2.040.000,00 €</w:t>
            </w:r>
          </w:p>
        </w:tc>
      </w:tr>
      <w:tr w:rsidR="003E28EF" w:rsidRPr="00A95E80" w14:paraId="6C063DEE" w14:textId="77777777" w:rsidTr="0093669F">
        <w:tc>
          <w:tcPr>
            <w:tcW w:w="726" w:type="pct"/>
          </w:tcPr>
          <w:p w14:paraId="4446D2F4"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6C17C6C3"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Usluge tekućeg i investicijskog održavanja – makadam</w:t>
            </w:r>
          </w:p>
        </w:tc>
        <w:tc>
          <w:tcPr>
            <w:tcW w:w="1259" w:type="pct"/>
            <w:vAlign w:val="center"/>
          </w:tcPr>
          <w:p w14:paraId="673104CC"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400.000,00 €</w:t>
            </w:r>
          </w:p>
        </w:tc>
        <w:tc>
          <w:tcPr>
            <w:tcW w:w="848" w:type="pct"/>
            <w:vAlign w:val="center"/>
          </w:tcPr>
          <w:p w14:paraId="5E91FDEB"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bCs/>
                <w:color w:val="000000"/>
              </w:rPr>
              <w:t>400.000,00 €</w:t>
            </w:r>
          </w:p>
        </w:tc>
        <w:tc>
          <w:tcPr>
            <w:tcW w:w="848" w:type="pct"/>
            <w:vAlign w:val="center"/>
          </w:tcPr>
          <w:p w14:paraId="21C70B39" w14:textId="77777777" w:rsidR="003E28EF" w:rsidRPr="00A95E80" w:rsidRDefault="003E28EF" w:rsidP="0093669F">
            <w:pPr>
              <w:spacing w:after="0" w:line="240" w:lineRule="auto"/>
              <w:contextualSpacing/>
              <w:jc w:val="right"/>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338.105,00 €</w:t>
            </w:r>
          </w:p>
        </w:tc>
      </w:tr>
      <w:tr w:rsidR="003E28EF" w:rsidRPr="00A95E80" w14:paraId="565FB361" w14:textId="77777777" w:rsidTr="0093669F">
        <w:tc>
          <w:tcPr>
            <w:tcW w:w="726" w:type="pct"/>
          </w:tcPr>
          <w:p w14:paraId="4682C474"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21B76CAF"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Usluge tekućeg i investicijskog održavanja nerazvrstanih cesta – zimska</w:t>
            </w:r>
          </w:p>
        </w:tc>
        <w:tc>
          <w:tcPr>
            <w:tcW w:w="1259" w:type="pct"/>
            <w:vAlign w:val="center"/>
          </w:tcPr>
          <w:p w14:paraId="14D1478C"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620.000,00 €</w:t>
            </w:r>
          </w:p>
        </w:tc>
        <w:tc>
          <w:tcPr>
            <w:tcW w:w="848" w:type="pct"/>
            <w:vAlign w:val="center"/>
          </w:tcPr>
          <w:p w14:paraId="3BB294C2"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620.000,00 €</w:t>
            </w:r>
          </w:p>
        </w:tc>
        <w:tc>
          <w:tcPr>
            <w:tcW w:w="848" w:type="pct"/>
            <w:vAlign w:val="center"/>
          </w:tcPr>
          <w:p w14:paraId="4D01BA95"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720.000,00 €</w:t>
            </w:r>
          </w:p>
        </w:tc>
      </w:tr>
      <w:tr w:rsidR="003E28EF" w:rsidRPr="00A95E80" w14:paraId="7D602D83" w14:textId="77777777" w:rsidTr="0093669F">
        <w:tc>
          <w:tcPr>
            <w:tcW w:w="726" w:type="pct"/>
          </w:tcPr>
          <w:p w14:paraId="3071747E"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0B8EE0F7"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Usluge tekućeg i investicijskog održavanja nerazvrstanih cesta – signalizacija</w:t>
            </w:r>
          </w:p>
        </w:tc>
        <w:tc>
          <w:tcPr>
            <w:tcW w:w="1259" w:type="pct"/>
            <w:vAlign w:val="center"/>
          </w:tcPr>
          <w:p w14:paraId="03591962"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280.000,00 €</w:t>
            </w:r>
          </w:p>
        </w:tc>
        <w:tc>
          <w:tcPr>
            <w:tcW w:w="848" w:type="pct"/>
            <w:vAlign w:val="center"/>
          </w:tcPr>
          <w:p w14:paraId="0C2F7A2E"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bCs/>
                <w:color w:val="000000"/>
              </w:rPr>
              <w:t>450.000,00 €</w:t>
            </w:r>
          </w:p>
        </w:tc>
        <w:tc>
          <w:tcPr>
            <w:tcW w:w="848" w:type="pct"/>
            <w:vAlign w:val="center"/>
          </w:tcPr>
          <w:p w14:paraId="146EE552" w14:textId="77777777" w:rsidR="003E28EF" w:rsidRPr="00A95E80" w:rsidRDefault="003E28EF" w:rsidP="0093669F">
            <w:pPr>
              <w:spacing w:after="0" w:line="240" w:lineRule="auto"/>
              <w:contextualSpacing/>
              <w:jc w:val="right"/>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434.800,00 €</w:t>
            </w:r>
          </w:p>
        </w:tc>
      </w:tr>
      <w:tr w:rsidR="003E28EF" w:rsidRPr="00A95E80" w14:paraId="7D9F9B8A" w14:textId="77777777" w:rsidTr="0093669F">
        <w:tc>
          <w:tcPr>
            <w:tcW w:w="726" w:type="pct"/>
          </w:tcPr>
          <w:p w14:paraId="6DBEF9AA"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527CF15B"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Usluge tekućeg i investicijskog održavanja nerazvrstanih cesta – videonadzor</w:t>
            </w:r>
          </w:p>
        </w:tc>
        <w:tc>
          <w:tcPr>
            <w:tcW w:w="1259" w:type="pct"/>
            <w:vAlign w:val="center"/>
          </w:tcPr>
          <w:p w14:paraId="1E4420FA"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11.000,00 €</w:t>
            </w:r>
          </w:p>
        </w:tc>
        <w:tc>
          <w:tcPr>
            <w:tcW w:w="848" w:type="pct"/>
            <w:vAlign w:val="center"/>
          </w:tcPr>
          <w:p w14:paraId="36B1E665"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bCs/>
                <w:color w:val="000000"/>
              </w:rPr>
              <w:t>11.000,00 €</w:t>
            </w:r>
          </w:p>
        </w:tc>
        <w:tc>
          <w:tcPr>
            <w:tcW w:w="848" w:type="pct"/>
            <w:vAlign w:val="center"/>
          </w:tcPr>
          <w:p w14:paraId="61E086C8" w14:textId="77777777" w:rsidR="003E28EF" w:rsidRPr="00A95E80" w:rsidRDefault="003E28EF" w:rsidP="0093669F">
            <w:pPr>
              <w:spacing w:after="0" w:line="240" w:lineRule="auto"/>
              <w:contextualSpacing/>
              <w:jc w:val="right"/>
              <w:rPr>
                <w:rFonts w:ascii="Times New Roman" w:eastAsia="Times New Roman" w:hAnsi="Times New Roman" w:cs="Times New Roman"/>
                <w:bCs/>
                <w:color w:val="000000"/>
              </w:rPr>
            </w:pPr>
            <w:r w:rsidRPr="00A95E80">
              <w:rPr>
                <w:rFonts w:ascii="Times New Roman" w:eastAsia="Times New Roman" w:hAnsi="Times New Roman" w:cs="Times New Roman"/>
                <w:bCs/>
                <w:color w:val="000000"/>
              </w:rPr>
              <w:t>9.175,00 €</w:t>
            </w:r>
          </w:p>
        </w:tc>
      </w:tr>
      <w:tr w:rsidR="003E28EF" w:rsidRPr="00A95E80" w14:paraId="18F8E3FB" w14:textId="77777777" w:rsidTr="0093669F">
        <w:tc>
          <w:tcPr>
            <w:tcW w:w="726" w:type="pct"/>
          </w:tcPr>
          <w:p w14:paraId="6F1F0B1F"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14FA8632"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Usluge tekućeg i investicijskog održavanja nerazvrstanih cesta</w:t>
            </w:r>
          </w:p>
        </w:tc>
        <w:tc>
          <w:tcPr>
            <w:tcW w:w="1259" w:type="pct"/>
            <w:vAlign w:val="center"/>
          </w:tcPr>
          <w:p w14:paraId="69FAEF39"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 xml:space="preserve">600.000,00 € </w:t>
            </w:r>
          </w:p>
        </w:tc>
        <w:tc>
          <w:tcPr>
            <w:tcW w:w="848" w:type="pct"/>
            <w:vAlign w:val="center"/>
          </w:tcPr>
          <w:p w14:paraId="5AB84D59"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 xml:space="preserve">600.000,00 € </w:t>
            </w:r>
          </w:p>
        </w:tc>
        <w:tc>
          <w:tcPr>
            <w:tcW w:w="848" w:type="pct"/>
            <w:vAlign w:val="center"/>
          </w:tcPr>
          <w:p w14:paraId="6B7C41E5"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 xml:space="preserve">600.000,00 € </w:t>
            </w:r>
          </w:p>
        </w:tc>
      </w:tr>
      <w:tr w:rsidR="003E28EF" w:rsidRPr="00A95E80" w14:paraId="60090AA3" w14:textId="77777777" w:rsidTr="0093669F">
        <w:tc>
          <w:tcPr>
            <w:tcW w:w="726" w:type="pct"/>
          </w:tcPr>
          <w:p w14:paraId="1F4EDC58"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2F67CC60"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Naknada za uređenje voda</w:t>
            </w:r>
          </w:p>
        </w:tc>
        <w:tc>
          <w:tcPr>
            <w:tcW w:w="1259" w:type="pct"/>
            <w:vAlign w:val="center"/>
          </w:tcPr>
          <w:p w14:paraId="3C183F64"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13.270,00 €</w:t>
            </w:r>
          </w:p>
        </w:tc>
        <w:tc>
          <w:tcPr>
            <w:tcW w:w="848" w:type="pct"/>
            <w:vAlign w:val="center"/>
          </w:tcPr>
          <w:p w14:paraId="0944A1DE"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13.270,00 €</w:t>
            </w:r>
          </w:p>
        </w:tc>
        <w:tc>
          <w:tcPr>
            <w:tcW w:w="848" w:type="pct"/>
            <w:vAlign w:val="center"/>
          </w:tcPr>
          <w:p w14:paraId="29028084"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13.270,00 €</w:t>
            </w:r>
          </w:p>
        </w:tc>
      </w:tr>
      <w:tr w:rsidR="003E28EF" w:rsidRPr="00A95E80" w14:paraId="3A975558" w14:textId="77777777" w:rsidTr="0093669F">
        <w:tc>
          <w:tcPr>
            <w:tcW w:w="726" w:type="pct"/>
          </w:tcPr>
          <w:p w14:paraId="55EA0261" w14:textId="77777777" w:rsidR="003E28EF" w:rsidRPr="00A95E80" w:rsidRDefault="003E28EF" w:rsidP="0093669F">
            <w:pPr>
              <w:spacing w:after="0" w:line="240" w:lineRule="auto"/>
              <w:contextualSpacing/>
              <w:jc w:val="both"/>
              <w:rPr>
                <w:rFonts w:ascii="Times New Roman" w:eastAsia="Times New Roman" w:hAnsi="Times New Roman" w:cs="Times New Roman"/>
                <w:b/>
                <w:bCs/>
              </w:rPr>
            </w:pPr>
            <w:r w:rsidRPr="00A95E80">
              <w:rPr>
                <w:rFonts w:ascii="Times New Roman" w:eastAsia="Times New Roman" w:hAnsi="Times New Roman" w:cs="Times New Roman"/>
                <w:b/>
                <w:bCs/>
              </w:rPr>
              <w:lastRenderedPageBreak/>
              <w:t>2.</w:t>
            </w:r>
          </w:p>
        </w:tc>
        <w:tc>
          <w:tcPr>
            <w:tcW w:w="1318" w:type="pct"/>
          </w:tcPr>
          <w:p w14:paraId="0D6A240D" w14:textId="77777777" w:rsidR="003E28EF" w:rsidRPr="00A95E80" w:rsidRDefault="003E28EF" w:rsidP="0093669F">
            <w:pPr>
              <w:spacing w:after="0" w:line="240" w:lineRule="auto"/>
              <w:contextualSpacing/>
              <w:jc w:val="both"/>
              <w:rPr>
                <w:rFonts w:ascii="Times New Roman" w:eastAsia="Times New Roman" w:hAnsi="Times New Roman" w:cs="Times New Roman"/>
                <w:b/>
                <w:bCs/>
              </w:rPr>
            </w:pPr>
            <w:r w:rsidRPr="00A95E80">
              <w:rPr>
                <w:rFonts w:ascii="Times New Roman" w:eastAsia="Times New Roman" w:hAnsi="Times New Roman" w:cs="Times New Roman"/>
                <w:b/>
                <w:bCs/>
              </w:rPr>
              <w:t>Održavanje javnih prometnih površina na kojima nije dopušten promet motornih vozila</w:t>
            </w:r>
          </w:p>
        </w:tc>
        <w:tc>
          <w:tcPr>
            <w:tcW w:w="1259" w:type="pct"/>
            <w:vAlign w:val="center"/>
          </w:tcPr>
          <w:p w14:paraId="3BF5ADE9" w14:textId="77777777" w:rsidR="003E28EF" w:rsidRPr="00A95E80" w:rsidRDefault="003E28EF" w:rsidP="0093669F">
            <w:pPr>
              <w:spacing w:after="0" w:line="240" w:lineRule="auto"/>
              <w:contextualSpacing/>
              <w:jc w:val="right"/>
              <w:rPr>
                <w:rFonts w:ascii="Times New Roman" w:eastAsia="Times New Roman" w:hAnsi="Times New Roman" w:cs="Times New Roman"/>
                <w:b/>
                <w:bCs/>
              </w:rPr>
            </w:pPr>
            <w:r w:rsidRPr="00A95E80">
              <w:rPr>
                <w:rFonts w:ascii="Times New Roman" w:eastAsia="Times New Roman" w:hAnsi="Times New Roman" w:cs="Times New Roman"/>
                <w:b/>
                <w:bCs/>
              </w:rPr>
              <w:t>30.625,00 €</w:t>
            </w:r>
          </w:p>
        </w:tc>
        <w:tc>
          <w:tcPr>
            <w:tcW w:w="848" w:type="pct"/>
            <w:vAlign w:val="center"/>
          </w:tcPr>
          <w:p w14:paraId="5B1D9D68" w14:textId="77777777" w:rsidR="003E28EF" w:rsidRPr="00A95E80" w:rsidRDefault="003E28EF" w:rsidP="0093669F">
            <w:pPr>
              <w:spacing w:after="0" w:line="240" w:lineRule="auto"/>
              <w:contextualSpacing/>
              <w:jc w:val="right"/>
              <w:rPr>
                <w:rFonts w:ascii="Times New Roman" w:eastAsia="Times New Roman" w:hAnsi="Times New Roman" w:cs="Times New Roman"/>
                <w:b/>
                <w:bCs/>
              </w:rPr>
            </w:pPr>
            <w:r w:rsidRPr="00A95E80">
              <w:rPr>
                <w:rFonts w:ascii="Times New Roman" w:eastAsia="Times New Roman" w:hAnsi="Times New Roman" w:cs="Times New Roman"/>
                <w:b/>
                <w:bCs/>
              </w:rPr>
              <w:t>127.633,00 €</w:t>
            </w:r>
          </w:p>
        </w:tc>
        <w:tc>
          <w:tcPr>
            <w:tcW w:w="848" w:type="pct"/>
            <w:vAlign w:val="center"/>
          </w:tcPr>
          <w:p w14:paraId="1A2C8FDA" w14:textId="77777777" w:rsidR="003E28EF" w:rsidRPr="00A95E80" w:rsidRDefault="003E28EF" w:rsidP="0093669F">
            <w:pPr>
              <w:spacing w:after="0" w:line="240" w:lineRule="auto"/>
              <w:contextualSpacing/>
              <w:jc w:val="right"/>
              <w:rPr>
                <w:rFonts w:ascii="Times New Roman" w:eastAsia="Times New Roman" w:hAnsi="Times New Roman" w:cs="Times New Roman"/>
                <w:b/>
                <w:bCs/>
              </w:rPr>
            </w:pPr>
            <w:r w:rsidRPr="00A95E80">
              <w:rPr>
                <w:rFonts w:ascii="Times New Roman" w:eastAsia="Times New Roman" w:hAnsi="Times New Roman" w:cs="Times New Roman"/>
                <w:b/>
                <w:bCs/>
              </w:rPr>
              <w:t>127.633,00 €</w:t>
            </w:r>
          </w:p>
        </w:tc>
      </w:tr>
      <w:tr w:rsidR="003E28EF" w:rsidRPr="00A95E80" w14:paraId="5290F380" w14:textId="77777777" w:rsidTr="0093669F">
        <w:tc>
          <w:tcPr>
            <w:tcW w:w="726" w:type="pct"/>
          </w:tcPr>
          <w:p w14:paraId="5AB1DED1"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74BDED8F"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Usluga tekuće i investicijsko održavanje javnih površina na kojima nije dopušten promet motornih vozila</w:t>
            </w:r>
          </w:p>
        </w:tc>
        <w:tc>
          <w:tcPr>
            <w:tcW w:w="1259" w:type="pct"/>
            <w:vAlign w:val="center"/>
          </w:tcPr>
          <w:p w14:paraId="354F8DE5"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10.000,00 €</w:t>
            </w:r>
          </w:p>
        </w:tc>
        <w:tc>
          <w:tcPr>
            <w:tcW w:w="848" w:type="pct"/>
            <w:vAlign w:val="center"/>
          </w:tcPr>
          <w:p w14:paraId="48036946"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10.000,00 €</w:t>
            </w:r>
          </w:p>
        </w:tc>
        <w:tc>
          <w:tcPr>
            <w:tcW w:w="848" w:type="pct"/>
            <w:vAlign w:val="center"/>
          </w:tcPr>
          <w:p w14:paraId="45EA8F86"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10.000,00 €</w:t>
            </w:r>
          </w:p>
        </w:tc>
      </w:tr>
      <w:tr w:rsidR="003E28EF" w:rsidRPr="00A95E80" w14:paraId="7CC24373" w14:textId="77777777" w:rsidTr="0093669F">
        <w:tc>
          <w:tcPr>
            <w:tcW w:w="726" w:type="pct"/>
          </w:tcPr>
          <w:p w14:paraId="1DDA5DF4"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5D53150F"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Održavanje uređene plaže Foginovo kupalište</w:t>
            </w:r>
          </w:p>
        </w:tc>
        <w:tc>
          <w:tcPr>
            <w:tcW w:w="1259" w:type="pct"/>
            <w:vAlign w:val="center"/>
          </w:tcPr>
          <w:p w14:paraId="575BBBDC"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20.625,00 €</w:t>
            </w:r>
          </w:p>
        </w:tc>
        <w:tc>
          <w:tcPr>
            <w:tcW w:w="848" w:type="pct"/>
            <w:vAlign w:val="center"/>
          </w:tcPr>
          <w:p w14:paraId="7542D7D6"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20.625,00 €</w:t>
            </w:r>
          </w:p>
        </w:tc>
        <w:tc>
          <w:tcPr>
            <w:tcW w:w="848" w:type="pct"/>
            <w:vAlign w:val="center"/>
          </w:tcPr>
          <w:p w14:paraId="205F22AE"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20.625,00 €</w:t>
            </w:r>
          </w:p>
        </w:tc>
      </w:tr>
      <w:tr w:rsidR="003E28EF" w:rsidRPr="00A95E80" w14:paraId="73A52FD6" w14:textId="77777777" w:rsidTr="0093669F">
        <w:tc>
          <w:tcPr>
            <w:tcW w:w="726" w:type="pct"/>
          </w:tcPr>
          <w:p w14:paraId="43A2959A"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4F52147A"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Uređenje kupališta Foginovo</w:t>
            </w:r>
          </w:p>
        </w:tc>
        <w:tc>
          <w:tcPr>
            <w:tcW w:w="1259" w:type="pct"/>
            <w:vAlign w:val="center"/>
          </w:tcPr>
          <w:p w14:paraId="1AE87CDD" w14:textId="77777777" w:rsidR="003E28EF" w:rsidRPr="00A95E80" w:rsidRDefault="003E28EF" w:rsidP="0093669F">
            <w:pPr>
              <w:spacing w:after="0" w:line="240" w:lineRule="auto"/>
              <w:contextualSpacing/>
              <w:jc w:val="right"/>
              <w:rPr>
                <w:rFonts w:ascii="Times New Roman" w:eastAsia="Times New Roman" w:hAnsi="Times New Roman" w:cs="Times New Roman"/>
              </w:rPr>
            </w:pPr>
          </w:p>
        </w:tc>
        <w:tc>
          <w:tcPr>
            <w:tcW w:w="848" w:type="pct"/>
            <w:vAlign w:val="center"/>
          </w:tcPr>
          <w:p w14:paraId="640AFD61"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97.008,00 €</w:t>
            </w:r>
          </w:p>
        </w:tc>
        <w:tc>
          <w:tcPr>
            <w:tcW w:w="848" w:type="pct"/>
            <w:vAlign w:val="center"/>
          </w:tcPr>
          <w:p w14:paraId="14A75CF0"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97.008, 00 €</w:t>
            </w:r>
          </w:p>
        </w:tc>
      </w:tr>
      <w:tr w:rsidR="003E28EF" w:rsidRPr="00A95E80" w14:paraId="4CB91543" w14:textId="77777777" w:rsidTr="0093669F">
        <w:tc>
          <w:tcPr>
            <w:tcW w:w="726" w:type="pct"/>
          </w:tcPr>
          <w:p w14:paraId="23291DFA" w14:textId="77777777" w:rsidR="003E28EF" w:rsidRPr="00A95E80" w:rsidRDefault="003E28EF" w:rsidP="0093669F">
            <w:pPr>
              <w:spacing w:after="0" w:line="240" w:lineRule="auto"/>
              <w:contextualSpacing/>
              <w:jc w:val="both"/>
              <w:rPr>
                <w:rFonts w:ascii="Times New Roman" w:eastAsia="Times New Roman" w:hAnsi="Times New Roman" w:cs="Times New Roman"/>
                <w:b/>
                <w:bCs/>
              </w:rPr>
            </w:pPr>
            <w:r w:rsidRPr="00A95E80">
              <w:rPr>
                <w:rFonts w:ascii="Times New Roman" w:eastAsia="Times New Roman" w:hAnsi="Times New Roman" w:cs="Times New Roman"/>
                <w:b/>
                <w:bCs/>
              </w:rPr>
              <w:t>3.</w:t>
            </w:r>
          </w:p>
        </w:tc>
        <w:tc>
          <w:tcPr>
            <w:tcW w:w="1318" w:type="pct"/>
          </w:tcPr>
          <w:p w14:paraId="7B6FD5C2" w14:textId="77777777" w:rsidR="003E28EF" w:rsidRPr="00A95E80" w:rsidRDefault="003E28EF" w:rsidP="0093669F">
            <w:pPr>
              <w:spacing w:after="0" w:line="240" w:lineRule="auto"/>
              <w:contextualSpacing/>
              <w:jc w:val="both"/>
              <w:rPr>
                <w:rFonts w:ascii="Times New Roman" w:eastAsia="Times New Roman" w:hAnsi="Times New Roman" w:cs="Times New Roman"/>
                <w:b/>
                <w:bCs/>
              </w:rPr>
            </w:pPr>
            <w:r w:rsidRPr="00A95E80">
              <w:rPr>
                <w:rFonts w:ascii="Times New Roman" w:eastAsia="Times New Roman" w:hAnsi="Times New Roman" w:cs="Times New Roman"/>
                <w:b/>
                <w:bCs/>
              </w:rPr>
              <w:t>Održavanje javnih zelenih površina</w:t>
            </w:r>
          </w:p>
        </w:tc>
        <w:tc>
          <w:tcPr>
            <w:tcW w:w="1259" w:type="pct"/>
            <w:vAlign w:val="center"/>
          </w:tcPr>
          <w:p w14:paraId="0C6880CB" w14:textId="77777777" w:rsidR="003E28EF" w:rsidRPr="00A95E80" w:rsidRDefault="003E28EF" w:rsidP="0093669F">
            <w:pPr>
              <w:spacing w:after="0" w:line="240" w:lineRule="auto"/>
              <w:contextualSpacing/>
              <w:jc w:val="right"/>
              <w:rPr>
                <w:rFonts w:ascii="Times New Roman" w:eastAsia="Times New Roman" w:hAnsi="Times New Roman" w:cs="Times New Roman"/>
                <w:b/>
                <w:bCs/>
              </w:rPr>
            </w:pPr>
            <w:r w:rsidRPr="00A95E80">
              <w:rPr>
                <w:rFonts w:ascii="Times New Roman" w:eastAsia="Times New Roman" w:hAnsi="Times New Roman" w:cs="Times New Roman"/>
                <w:b/>
                <w:bCs/>
              </w:rPr>
              <w:t>1.689.375,00 €</w:t>
            </w:r>
          </w:p>
        </w:tc>
        <w:tc>
          <w:tcPr>
            <w:tcW w:w="848" w:type="pct"/>
            <w:vAlign w:val="center"/>
          </w:tcPr>
          <w:p w14:paraId="2021B567" w14:textId="77777777" w:rsidR="003E28EF" w:rsidRPr="00A95E80" w:rsidRDefault="003E28EF" w:rsidP="0093669F">
            <w:pPr>
              <w:spacing w:after="0" w:line="240" w:lineRule="auto"/>
              <w:contextualSpacing/>
              <w:jc w:val="right"/>
              <w:rPr>
                <w:rFonts w:ascii="Times New Roman" w:eastAsia="Times New Roman" w:hAnsi="Times New Roman" w:cs="Times New Roman"/>
                <w:b/>
                <w:bCs/>
              </w:rPr>
            </w:pPr>
            <w:r w:rsidRPr="00A95E80">
              <w:rPr>
                <w:rFonts w:ascii="Times New Roman" w:eastAsia="Times New Roman" w:hAnsi="Times New Roman" w:cs="Times New Roman"/>
                <w:b/>
                <w:bCs/>
              </w:rPr>
              <w:t>1.736.249,00 €</w:t>
            </w:r>
          </w:p>
        </w:tc>
        <w:tc>
          <w:tcPr>
            <w:tcW w:w="848" w:type="pct"/>
            <w:vAlign w:val="center"/>
          </w:tcPr>
          <w:p w14:paraId="4838F919" w14:textId="77777777" w:rsidR="003E28EF" w:rsidRPr="00A95E80" w:rsidRDefault="003E28EF" w:rsidP="0093669F">
            <w:pPr>
              <w:spacing w:after="0" w:line="240" w:lineRule="auto"/>
              <w:contextualSpacing/>
              <w:jc w:val="right"/>
              <w:rPr>
                <w:rFonts w:ascii="Times New Roman" w:eastAsia="Times New Roman" w:hAnsi="Times New Roman" w:cs="Times New Roman"/>
                <w:b/>
                <w:bCs/>
              </w:rPr>
            </w:pPr>
            <w:r w:rsidRPr="00A95E80">
              <w:rPr>
                <w:rFonts w:ascii="Times New Roman" w:eastAsia="Times New Roman" w:hAnsi="Times New Roman" w:cs="Times New Roman"/>
                <w:b/>
                <w:bCs/>
              </w:rPr>
              <w:t>1.986.249,00 €</w:t>
            </w:r>
          </w:p>
        </w:tc>
      </w:tr>
      <w:tr w:rsidR="003E28EF" w:rsidRPr="00A95E80" w14:paraId="720F03A1" w14:textId="77777777" w:rsidTr="0093669F">
        <w:tc>
          <w:tcPr>
            <w:tcW w:w="726" w:type="pct"/>
          </w:tcPr>
          <w:p w14:paraId="73719BBB" w14:textId="77777777" w:rsidR="003E28EF" w:rsidRPr="00A95E80" w:rsidRDefault="003E28EF" w:rsidP="0093669F">
            <w:pPr>
              <w:spacing w:after="0" w:line="240" w:lineRule="auto"/>
              <w:contextualSpacing/>
              <w:jc w:val="both"/>
              <w:rPr>
                <w:rFonts w:ascii="Times New Roman" w:eastAsia="Times New Roman" w:hAnsi="Times New Roman" w:cs="Times New Roman"/>
                <w:b/>
                <w:bCs/>
              </w:rPr>
            </w:pPr>
          </w:p>
        </w:tc>
        <w:tc>
          <w:tcPr>
            <w:tcW w:w="1318" w:type="pct"/>
          </w:tcPr>
          <w:p w14:paraId="68704074"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Sadni materijal</w:t>
            </w:r>
          </w:p>
        </w:tc>
        <w:tc>
          <w:tcPr>
            <w:tcW w:w="1259" w:type="pct"/>
            <w:vAlign w:val="center"/>
          </w:tcPr>
          <w:p w14:paraId="35659528"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50.000,00 €</w:t>
            </w:r>
          </w:p>
        </w:tc>
        <w:tc>
          <w:tcPr>
            <w:tcW w:w="848" w:type="pct"/>
            <w:vAlign w:val="center"/>
          </w:tcPr>
          <w:p w14:paraId="1517F268"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50.000,00 €</w:t>
            </w:r>
          </w:p>
        </w:tc>
        <w:tc>
          <w:tcPr>
            <w:tcW w:w="848" w:type="pct"/>
            <w:vAlign w:val="center"/>
          </w:tcPr>
          <w:p w14:paraId="52BB2F36"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73.000,00 €</w:t>
            </w:r>
          </w:p>
        </w:tc>
      </w:tr>
      <w:tr w:rsidR="003E28EF" w:rsidRPr="00A95E80" w14:paraId="4C6F1D57" w14:textId="77777777" w:rsidTr="0093669F">
        <w:tc>
          <w:tcPr>
            <w:tcW w:w="726" w:type="pct"/>
          </w:tcPr>
          <w:p w14:paraId="450B2F99" w14:textId="77777777" w:rsidR="003E28EF" w:rsidRPr="00A95E80" w:rsidRDefault="003E28EF" w:rsidP="0093669F">
            <w:pPr>
              <w:spacing w:after="0" w:line="240" w:lineRule="auto"/>
              <w:contextualSpacing/>
              <w:jc w:val="both"/>
              <w:rPr>
                <w:rFonts w:ascii="Times New Roman" w:eastAsia="Times New Roman" w:hAnsi="Times New Roman" w:cs="Times New Roman"/>
                <w:b/>
                <w:bCs/>
              </w:rPr>
            </w:pPr>
          </w:p>
        </w:tc>
        <w:tc>
          <w:tcPr>
            <w:tcW w:w="1318" w:type="pct"/>
          </w:tcPr>
          <w:p w14:paraId="592DE103"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Tekuće i investicijskog održavanje zelenih površina i groblja</w:t>
            </w:r>
          </w:p>
        </w:tc>
        <w:tc>
          <w:tcPr>
            <w:tcW w:w="1259" w:type="pct"/>
            <w:vAlign w:val="center"/>
          </w:tcPr>
          <w:p w14:paraId="501E2786"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1.579.375,00 €</w:t>
            </w:r>
          </w:p>
        </w:tc>
        <w:tc>
          <w:tcPr>
            <w:tcW w:w="848" w:type="pct"/>
            <w:vAlign w:val="center"/>
          </w:tcPr>
          <w:p w14:paraId="2FDF2E0D"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1.626.249,00 €</w:t>
            </w:r>
          </w:p>
        </w:tc>
        <w:tc>
          <w:tcPr>
            <w:tcW w:w="848" w:type="pct"/>
            <w:vAlign w:val="center"/>
          </w:tcPr>
          <w:p w14:paraId="1FF6718E"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1.837.249,00 €</w:t>
            </w:r>
          </w:p>
        </w:tc>
      </w:tr>
      <w:tr w:rsidR="003E28EF" w:rsidRPr="00A95E80" w14:paraId="548CFDAC" w14:textId="77777777" w:rsidTr="0093669F">
        <w:tc>
          <w:tcPr>
            <w:tcW w:w="726" w:type="pct"/>
          </w:tcPr>
          <w:p w14:paraId="5DC57AC1" w14:textId="77777777" w:rsidR="003E28EF" w:rsidRPr="00A95E80" w:rsidRDefault="003E28EF" w:rsidP="0093669F">
            <w:pPr>
              <w:spacing w:after="0" w:line="240" w:lineRule="auto"/>
              <w:contextualSpacing/>
              <w:jc w:val="both"/>
              <w:rPr>
                <w:rFonts w:ascii="Times New Roman" w:eastAsia="Times New Roman" w:hAnsi="Times New Roman" w:cs="Times New Roman"/>
                <w:b/>
                <w:bCs/>
              </w:rPr>
            </w:pPr>
          </w:p>
        </w:tc>
        <w:tc>
          <w:tcPr>
            <w:tcW w:w="1318" w:type="pct"/>
          </w:tcPr>
          <w:p w14:paraId="7C032A62"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Uređenje neuređenih zelenih površina grada</w:t>
            </w:r>
          </w:p>
        </w:tc>
        <w:tc>
          <w:tcPr>
            <w:tcW w:w="1259" w:type="pct"/>
            <w:vAlign w:val="center"/>
          </w:tcPr>
          <w:p w14:paraId="207DDD80"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50.000,00 €</w:t>
            </w:r>
          </w:p>
        </w:tc>
        <w:tc>
          <w:tcPr>
            <w:tcW w:w="848" w:type="pct"/>
            <w:vAlign w:val="center"/>
          </w:tcPr>
          <w:p w14:paraId="17A7408F"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50.000,00 €</w:t>
            </w:r>
          </w:p>
        </w:tc>
        <w:tc>
          <w:tcPr>
            <w:tcW w:w="848" w:type="pct"/>
            <w:vAlign w:val="center"/>
          </w:tcPr>
          <w:p w14:paraId="06646540"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66.000,00 €</w:t>
            </w:r>
          </w:p>
        </w:tc>
      </w:tr>
      <w:tr w:rsidR="003E28EF" w:rsidRPr="00A95E80" w14:paraId="56691535" w14:textId="77777777" w:rsidTr="0093669F">
        <w:tc>
          <w:tcPr>
            <w:tcW w:w="726" w:type="pct"/>
          </w:tcPr>
          <w:p w14:paraId="3FEC9CE1" w14:textId="77777777" w:rsidR="003E28EF" w:rsidRPr="00A95E80" w:rsidRDefault="003E28EF" w:rsidP="0093669F">
            <w:pPr>
              <w:spacing w:after="0" w:line="240" w:lineRule="auto"/>
              <w:contextualSpacing/>
              <w:jc w:val="both"/>
              <w:rPr>
                <w:rFonts w:ascii="Times New Roman" w:eastAsia="Times New Roman" w:hAnsi="Times New Roman" w:cs="Times New Roman"/>
                <w:b/>
                <w:bCs/>
              </w:rPr>
            </w:pPr>
          </w:p>
        </w:tc>
        <w:tc>
          <w:tcPr>
            <w:tcW w:w="1318" w:type="pct"/>
          </w:tcPr>
          <w:p w14:paraId="734B4511"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Tekuće donacije uređenje Arboretuma</w:t>
            </w:r>
          </w:p>
        </w:tc>
        <w:tc>
          <w:tcPr>
            <w:tcW w:w="1259" w:type="pct"/>
            <w:vAlign w:val="center"/>
          </w:tcPr>
          <w:p w14:paraId="29A59B82"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10.000,00 €</w:t>
            </w:r>
          </w:p>
        </w:tc>
        <w:tc>
          <w:tcPr>
            <w:tcW w:w="848" w:type="pct"/>
            <w:vAlign w:val="center"/>
          </w:tcPr>
          <w:p w14:paraId="514B874B"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10.000,00 €</w:t>
            </w:r>
          </w:p>
        </w:tc>
        <w:tc>
          <w:tcPr>
            <w:tcW w:w="848" w:type="pct"/>
            <w:vAlign w:val="center"/>
          </w:tcPr>
          <w:p w14:paraId="59922382"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10.000,00 €</w:t>
            </w:r>
          </w:p>
        </w:tc>
      </w:tr>
      <w:tr w:rsidR="003E28EF" w:rsidRPr="00A95E80" w14:paraId="6E9B98BF" w14:textId="77777777" w:rsidTr="0093669F">
        <w:tc>
          <w:tcPr>
            <w:tcW w:w="726" w:type="pct"/>
          </w:tcPr>
          <w:p w14:paraId="185F6A13" w14:textId="77777777" w:rsidR="003E28EF" w:rsidRPr="00A95E80" w:rsidRDefault="003E28EF" w:rsidP="0093669F">
            <w:pPr>
              <w:spacing w:after="0" w:line="240" w:lineRule="auto"/>
              <w:contextualSpacing/>
              <w:jc w:val="both"/>
              <w:rPr>
                <w:rFonts w:ascii="Times New Roman" w:eastAsia="Times New Roman" w:hAnsi="Times New Roman" w:cs="Times New Roman"/>
                <w:b/>
                <w:bCs/>
              </w:rPr>
            </w:pPr>
            <w:r w:rsidRPr="00A95E80">
              <w:rPr>
                <w:rFonts w:ascii="Times New Roman" w:eastAsia="Times New Roman" w:hAnsi="Times New Roman" w:cs="Times New Roman"/>
                <w:b/>
                <w:bCs/>
              </w:rPr>
              <w:t>4.</w:t>
            </w:r>
          </w:p>
        </w:tc>
        <w:tc>
          <w:tcPr>
            <w:tcW w:w="1318" w:type="pct"/>
          </w:tcPr>
          <w:p w14:paraId="1F7509E2" w14:textId="77777777" w:rsidR="003E28EF" w:rsidRPr="00A95E80" w:rsidRDefault="003E28EF" w:rsidP="0093669F">
            <w:pPr>
              <w:spacing w:after="0" w:line="240" w:lineRule="auto"/>
              <w:contextualSpacing/>
              <w:jc w:val="both"/>
              <w:rPr>
                <w:rFonts w:ascii="Times New Roman" w:eastAsia="Times New Roman" w:hAnsi="Times New Roman" w:cs="Times New Roman"/>
                <w:b/>
                <w:bCs/>
              </w:rPr>
            </w:pPr>
            <w:r w:rsidRPr="00A95E80">
              <w:rPr>
                <w:rFonts w:ascii="Times New Roman" w:eastAsia="Times New Roman" w:hAnsi="Times New Roman" w:cs="Times New Roman"/>
                <w:b/>
                <w:bCs/>
              </w:rPr>
              <w:t>Javna rasvjeta – energija i održavanje</w:t>
            </w:r>
          </w:p>
        </w:tc>
        <w:tc>
          <w:tcPr>
            <w:tcW w:w="1259" w:type="pct"/>
            <w:vAlign w:val="center"/>
          </w:tcPr>
          <w:p w14:paraId="6808F8AB" w14:textId="77777777" w:rsidR="003E28EF" w:rsidRPr="00A95E80" w:rsidRDefault="003E28EF" w:rsidP="0093669F">
            <w:pPr>
              <w:spacing w:after="0" w:line="240" w:lineRule="auto"/>
              <w:contextualSpacing/>
              <w:jc w:val="right"/>
              <w:rPr>
                <w:rFonts w:ascii="Times New Roman" w:eastAsia="Times New Roman" w:hAnsi="Times New Roman" w:cs="Times New Roman"/>
                <w:b/>
                <w:bCs/>
              </w:rPr>
            </w:pPr>
            <w:r w:rsidRPr="00A95E80">
              <w:rPr>
                <w:rFonts w:ascii="Times New Roman" w:eastAsia="Times New Roman" w:hAnsi="Times New Roman" w:cs="Times New Roman"/>
                <w:b/>
                <w:bCs/>
              </w:rPr>
              <w:t>380.000,00 €</w:t>
            </w:r>
          </w:p>
        </w:tc>
        <w:tc>
          <w:tcPr>
            <w:tcW w:w="848" w:type="pct"/>
            <w:vAlign w:val="center"/>
          </w:tcPr>
          <w:p w14:paraId="3B38A298" w14:textId="77777777" w:rsidR="003E28EF" w:rsidRPr="00A95E80" w:rsidRDefault="003E28EF" w:rsidP="0093669F">
            <w:pPr>
              <w:spacing w:after="0" w:line="240" w:lineRule="auto"/>
              <w:contextualSpacing/>
              <w:jc w:val="right"/>
              <w:rPr>
                <w:rFonts w:ascii="Times New Roman" w:eastAsia="Times New Roman" w:hAnsi="Times New Roman" w:cs="Times New Roman"/>
                <w:b/>
                <w:bCs/>
              </w:rPr>
            </w:pPr>
            <w:r w:rsidRPr="00A95E80">
              <w:rPr>
                <w:rFonts w:ascii="Times New Roman" w:eastAsia="Times New Roman" w:hAnsi="Times New Roman" w:cs="Times New Roman"/>
                <w:b/>
                <w:bCs/>
              </w:rPr>
              <w:t>490.000,00 €</w:t>
            </w:r>
          </w:p>
        </w:tc>
        <w:tc>
          <w:tcPr>
            <w:tcW w:w="848" w:type="pct"/>
            <w:vAlign w:val="center"/>
          </w:tcPr>
          <w:p w14:paraId="06C27F55" w14:textId="77777777" w:rsidR="003E28EF" w:rsidRPr="00A95E80" w:rsidRDefault="003E28EF" w:rsidP="0093669F">
            <w:pPr>
              <w:spacing w:after="0" w:line="240" w:lineRule="auto"/>
              <w:contextualSpacing/>
              <w:jc w:val="right"/>
              <w:rPr>
                <w:rFonts w:ascii="Times New Roman" w:eastAsia="Times New Roman" w:hAnsi="Times New Roman" w:cs="Times New Roman"/>
                <w:b/>
                <w:bCs/>
              </w:rPr>
            </w:pPr>
            <w:r w:rsidRPr="00A95E80">
              <w:rPr>
                <w:rFonts w:ascii="Times New Roman" w:eastAsia="Times New Roman" w:hAnsi="Times New Roman" w:cs="Times New Roman"/>
                <w:b/>
                <w:bCs/>
              </w:rPr>
              <w:t>450.000,00 €</w:t>
            </w:r>
          </w:p>
        </w:tc>
      </w:tr>
      <w:tr w:rsidR="003E28EF" w:rsidRPr="00A95E80" w14:paraId="1E1D15FE" w14:textId="77777777" w:rsidTr="0093669F">
        <w:tc>
          <w:tcPr>
            <w:tcW w:w="726" w:type="pct"/>
          </w:tcPr>
          <w:p w14:paraId="623FD26B"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4578369A"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Energija – javna rasvjeta</w:t>
            </w:r>
          </w:p>
        </w:tc>
        <w:tc>
          <w:tcPr>
            <w:tcW w:w="1259" w:type="pct"/>
            <w:vAlign w:val="center"/>
          </w:tcPr>
          <w:p w14:paraId="2FD382B8"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300.000,00 €</w:t>
            </w:r>
          </w:p>
        </w:tc>
        <w:tc>
          <w:tcPr>
            <w:tcW w:w="848" w:type="pct"/>
            <w:vAlign w:val="center"/>
          </w:tcPr>
          <w:p w14:paraId="604A9F57"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380.000,00 €</w:t>
            </w:r>
          </w:p>
        </w:tc>
        <w:tc>
          <w:tcPr>
            <w:tcW w:w="848" w:type="pct"/>
            <w:vAlign w:val="center"/>
          </w:tcPr>
          <w:p w14:paraId="29CFA5EC"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300.000,00 €</w:t>
            </w:r>
          </w:p>
        </w:tc>
      </w:tr>
      <w:tr w:rsidR="003E28EF" w:rsidRPr="00A95E80" w14:paraId="49E8484C" w14:textId="77777777" w:rsidTr="0093669F">
        <w:tc>
          <w:tcPr>
            <w:tcW w:w="726" w:type="pct"/>
          </w:tcPr>
          <w:p w14:paraId="5CE18125"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52245A68"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Usluge tekućeg i investicijskog održavanja javne rasvjete</w:t>
            </w:r>
          </w:p>
        </w:tc>
        <w:tc>
          <w:tcPr>
            <w:tcW w:w="1259" w:type="pct"/>
            <w:vAlign w:val="center"/>
          </w:tcPr>
          <w:p w14:paraId="57AD2C2F"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80.000,00 €</w:t>
            </w:r>
          </w:p>
        </w:tc>
        <w:tc>
          <w:tcPr>
            <w:tcW w:w="848" w:type="pct"/>
            <w:vAlign w:val="center"/>
          </w:tcPr>
          <w:p w14:paraId="2984F033"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110.000,00 €</w:t>
            </w:r>
          </w:p>
        </w:tc>
        <w:tc>
          <w:tcPr>
            <w:tcW w:w="848" w:type="pct"/>
            <w:vAlign w:val="center"/>
          </w:tcPr>
          <w:p w14:paraId="6BFFA84B"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150.000,00 €</w:t>
            </w:r>
          </w:p>
        </w:tc>
      </w:tr>
      <w:tr w:rsidR="003E28EF" w:rsidRPr="00A95E80" w14:paraId="62290940" w14:textId="77777777" w:rsidTr="0093669F">
        <w:tc>
          <w:tcPr>
            <w:tcW w:w="726" w:type="pct"/>
          </w:tcPr>
          <w:p w14:paraId="6F2A599B" w14:textId="77777777" w:rsidR="003E28EF" w:rsidRPr="00A95E80" w:rsidRDefault="003E28EF" w:rsidP="0093669F">
            <w:pPr>
              <w:spacing w:after="0" w:line="240" w:lineRule="auto"/>
              <w:contextualSpacing/>
              <w:jc w:val="both"/>
              <w:rPr>
                <w:rFonts w:ascii="Times New Roman" w:eastAsia="Times New Roman" w:hAnsi="Times New Roman" w:cs="Times New Roman"/>
                <w:b/>
                <w:bCs/>
              </w:rPr>
            </w:pPr>
            <w:r w:rsidRPr="00A95E80">
              <w:rPr>
                <w:rFonts w:ascii="Times New Roman" w:eastAsia="Times New Roman" w:hAnsi="Times New Roman" w:cs="Times New Roman"/>
                <w:b/>
                <w:bCs/>
              </w:rPr>
              <w:t>5.</w:t>
            </w:r>
          </w:p>
        </w:tc>
        <w:tc>
          <w:tcPr>
            <w:tcW w:w="1318" w:type="pct"/>
          </w:tcPr>
          <w:p w14:paraId="46BC92E2" w14:textId="77777777" w:rsidR="003E28EF" w:rsidRPr="00A95E80" w:rsidRDefault="003E28EF" w:rsidP="0093669F">
            <w:pPr>
              <w:spacing w:after="0" w:line="240" w:lineRule="auto"/>
              <w:contextualSpacing/>
              <w:jc w:val="both"/>
              <w:rPr>
                <w:rFonts w:ascii="Times New Roman" w:eastAsia="Times New Roman" w:hAnsi="Times New Roman" w:cs="Times New Roman"/>
                <w:b/>
                <w:bCs/>
              </w:rPr>
            </w:pPr>
            <w:r w:rsidRPr="00A95E80">
              <w:rPr>
                <w:rFonts w:ascii="Times New Roman" w:eastAsia="Times New Roman" w:hAnsi="Times New Roman" w:cs="Times New Roman"/>
                <w:b/>
                <w:bCs/>
              </w:rPr>
              <w:t>Održavanje građevina javne odvodnje oborinskih voda</w:t>
            </w:r>
          </w:p>
        </w:tc>
        <w:tc>
          <w:tcPr>
            <w:tcW w:w="1259" w:type="pct"/>
            <w:vAlign w:val="center"/>
          </w:tcPr>
          <w:p w14:paraId="4B5BC071" w14:textId="77777777" w:rsidR="003E28EF" w:rsidRPr="00A95E80" w:rsidRDefault="003E28EF" w:rsidP="0093669F">
            <w:pPr>
              <w:spacing w:after="0" w:line="240" w:lineRule="auto"/>
              <w:contextualSpacing/>
              <w:jc w:val="right"/>
              <w:rPr>
                <w:rFonts w:ascii="Times New Roman" w:eastAsia="Times New Roman" w:hAnsi="Times New Roman" w:cs="Times New Roman"/>
                <w:b/>
                <w:bCs/>
              </w:rPr>
            </w:pPr>
            <w:r w:rsidRPr="00A95E80">
              <w:rPr>
                <w:rFonts w:ascii="Times New Roman" w:eastAsia="Times New Roman" w:hAnsi="Times New Roman" w:cs="Times New Roman"/>
                <w:b/>
                <w:bCs/>
              </w:rPr>
              <w:t>875.100,00 €</w:t>
            </w:r>
          </w:p>
        </w:tc>
        <w:tc>
          <w:tcPr>
            <w:tcW w:w="848" w:type="pct"/>
            <w:vAlign w:val="center"/>
          </w:tcPr>
          <w:p w14:paraId="19F28ED0" w14:textId="77777777" w:rsidR="003E28EF" w:rsidRPr="00A95E80" w:rsidRDefault="003E28EF" w:rsidP="0093669F">
            <w:pPr>
              <w:spacing w:after="0" w:line="240" w:lineRule="auto"/>
              <w:contextualSpacing/>
              <w:jc w:val="right"/>
              <w:rPr>
                <w:rFonts w:ascii="Times New Roman" w:eastAsia="Times New Roman" w:hAnsi="Times New Roman" w:cs="Times New Roman"/>
                <w:b/>
                <w:bCs/>
              </w:rPr>
            </w:pPr>
            <w:r w:rsidRPr="00A95E80">
              <w:rPr>
                <w:rFonts w:ascii="Times New Roman" w:eastAsia="Times New Roman" w:hAnsi="Times New Roman" w:cs="Times New Roman"/>
                <w:b/>
                <w:bCs/>
              </w:rPr>
              <w:t>879.092,00 €</w:t>
            </w:r>
          </w:p>
        </w:tc>
        <w:tc>
          <w:tcPr>
            <w:tcW w:w="848" w:type="pct"/>
            <w:vAlign w:val="center"/>
          </w:tcPr>
          <w:p w14:paraId="095D7A49" w14:textId="77777777" w:rsidR="003E28EF" w:rsidRPr="00A95E80" w:rsidRDefault="003E28EF" w:rsidP="0093669F">
            <w:pPr>
              <w:spacing w:after="0" w:line="240" w:lineRule="auto"/>
              <w:contextualSpacing/>
              <w:jc w:val="right"/>
              <w:rPr>
                <w:rFonts w:ascii="Times New Roman" w:eastAsia="Times New Roman" w:hAnsi="Times New Roman" w:cs="Times New Roman"/>
                <w:b/>
                <w:bCs/>
              </w:rPr>
            </w:pPr>
            <w:r w:rsidRPr="00A95E80">
              <w:rPr>
                <w:rFonts w:ascii="Times New Roman" w:eastAsia="Times New Roman" w:hAnsi="Times New Roman" w:cs="Times New Roman"/>
                <w:b/>
                <w:bCs/>
              </w:rPr>
              <w:t>792.293,00 €</w:t>
            </w:r>
          </w:p>
        </w:tc>
      </w:tr>
      <w:tr w:rsidR="003E28EF" w:rsidRPr="00A95E80" w14:paraId="1B0225D9" w14:textId="77777777" w:rsidTr="0093669F">
        <w:tc>
          <w:tcPr>
            <w:tcW w:w="726" w:type="pct"/>
          </w:tcPr>
          <w:p w14:paraId="5B54C812"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5E8C42FD"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Električna energija za crpne stanice</w:t>
            </w:r>
          </w:p>
        </w:tc>
        <w:tc>
          <w:tcPr>
            <w:tcW w:w="1259" w:type="pct"/>
            <w:vAlign w:val="center"/>
          </w:tcPr>
          <w:p w14:paraId="45F2C5B1"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35.100,00 €</w:t>
            </w:r>
          </w:p>
        </w:tc>
        <w:tc>
          <w:tcPr>
            <w:tcW w:w="848" w:type="pct"/>
            <w:vAlign w:val="center"/>
          </w:tcPr>
          <w:p w14:paraId="0D96F2B7"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35.100,00 €</w:t>
            </w:r>
          </w:p>
        </w:tc>
        <w:tc>
          <w:tcPr>
            <w:tcW w:w="848" w:type="pct"/>
            <w:vAlign w:val="center"/>
          </w:tcPr>
          <w:p w14:paraId="72EA2108"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35.100,00 €</w:t>
            </w:r>
          </w:p>
        </w:tc>
      </w:tr>
      <w:tr w:rsidR="003E28EF" w:rsidRPr="00A95E80" w14:paraId="175E2BA3" w14:textId="77777777" w:rsidTr="0093669F">
        <w:tc>
          <w:tcPr>
            <w:tcW w:w="726" w:type="pct"/>
          </w:tcPr>
          <w:p w14:paraId="3C72A5B6"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154C1395"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Usluge održavanja građevina javne odvodnje oborinskih voda</w:t>
            </w:r>
          </w:p>
        </w:tc>
        <w:tc>
          <w:tcPr>
            <w:tcW w:w="1259" w:type="pct"/>
            <w:vAlign w:val="center"/>
          </w:tcPr>
          <w:p w14:paraId="2297F427"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690.000,00 €</w:t>
            </w:r>
          </w:p>
        </w:tc>
        <w:tc>
          <w:tcPr>
            <w:tcW w:w="848" w:type="pct"/>
            <w:vAlign w:val="center"/>
          </w:tcPr>
          <w:p w14:paraId="3A7E3869"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690.000,00 €</w:t>
            </w:r>
          </w:p>
        </w:tc>
        <w:tc>
          <w:tcPr>
            <w:tcW w:w="848" w:type="pct"/>
            <w:vAlign w:val="center"/>
          </w:tcPr>
          <w:p w14:paraId="1746EF7C"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690.000,00 €</w:t>
            </w:r>
          </w:p>
        </w:tc>
      </w:tr>
      <w:tr w:rsidR="003E28EF" w:rsidRPr="00A95E80" w14:paraId="4BB2636E" w14:textId="77777777" w:rsidTr="0093669F">
        <w:tc>
          <w:tcPr>
            <w:tcW w:w="726" w:type="pct"/>
          </w:tcPr>
          <w:p w14:paraId="12BCB98D"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6D270593"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Kapitalna pomoć Gornje Mekušje</w:t>
            </w:r>
          </w:p>
        </w:tc>
        <w:tc>
          <w:tcPr>
            <w:tcW w:w="1259" w:type="pct"/>
            <w:vAlign w:val="center"/>
          </w:tcPr>
          <w:p w14:paraId="0D0DD0D1"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150.000,00 €</w:t>
            </w:r>
          </w:p>
        </w:tc>
        <w:tc>
          <w:tcPr>
            <w:tcW w:w="848" w:type="pct"/>
            <w:vAlign w:val="center"/>
          </w:tcPr>
          <w:p w14:paraId="66109181"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153.992,00 €</w:t>
            </w:r>
          </w:p>
        </w:tc>
        <w:tc>
          <w:tcPr>
            <w:tcW w:w="848" w:type="pct"/>
            <w:vAlign w:val="center"/>
          </w:tcPr>
          <w:p w14:paraId="24AAE8D1"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67.193,00 €</w:t>
            </w:r>
          </w:p>
        </w:tc>
      </w:tr>
      <w:tr w:rsidR="003E28EF" w:rsidRPr="00A95E80" w14:paraId="1377F4B8" w14:textId="77777777" w:rsidTr="0093669F">
        <w:tc>
          <w:tcPr>
            <w:tcW w:w="726" w:type="pct"/>
          </w:tcPr>
          <w:p w14:paraId="159D5412" w14:textId="77777777" w:rsidR="003E28EF" w:rsidRPr="00A95E80" w:rsidRDefault="003E28EF" w:rsidP="0093669F">
            <w:pPr>
              <w:spacing w:after="0" w:line="240" w:lineRule="auto"/>
              <w:contextualSpacing/>
              <w:jc w:val="both"/>
              <w:rPr>
                <w:rFonts w:ascii="Times New Roman" w:eastAsia="Times New Roman" w:hAnsi="Times New Roman" w:cs="Times New Roman"/>
                <w:b/>
                <w:bCs/>
              </w:rPr>
            </w:pPr>
            <w:r w:rsidRPr="00A95E80">
              <w:rPr>
                <w:rFonts w:ascii="Times New Roman" w:eastAsia="Times New Roman" w:hAnsi="Times New Roman" w:cs="Times New Roman"/>
                <w:b/>
                <w:bCs/>
              </w:rPr>
              <w:t>6.</w:t>
            </w:r>
          </w:p>
        </w:tc>
        <w:tc>
          <w:tcPr>
            <w:tcW w:w="1318" w:type="pct"/>
          </w:tcPr>
          <w:p w14:paraId="4FAEF999" w14:textId="77777777" w:rsidR="003E28EF" w:rsidRPr="00A95E80" w:rsidRDefault="003E28EF" w:rsidP="0093669F">
            <w:pPr>
              <w:spacing w:after="0" w:line="240" w:lineRule="auto"/>
              <w:contextualSpacing/>
              <w:jc w:val="both"/>
              <w:rPr>
                <w:rFonts w:ascii="Times New Roman" w:eastAsia="Times New Roman" w:hAnsi="Times New Roman" w:cs="Times New Roman"/>
                <w:b/>
                <w:bCs/>
              </w:rPr>
            </w:pPr>
            <w:r w:rsidRPr="00A95E80">
              <w:rPr>
                <w:rFonts w:ascii="Times New Roman" w:eastAsia="Times New Roman" w:hAnsi="Times New Roman" w:cs="Times New Roman"/>
                <w:b/>
                <w:bCs/>
              </w:rPr>
              <w:t>Održavanje čistoće javnih površina</w:t>
            </w:r>
          </w:p>
        </w:tc>
        <w:tc>
          <w:tcPr>
            <w:tcW w:w="1259" w:type="pct"/>
            <w:vAlign w:val="center"/>
          </w:tcPr>
          <w:p w14:paraId="06AA523B" w14:textId="77777777" w:rsidR="003E28EF" w:rsidRPr="00A95E80" w:rsidRDefault="003E28EF" w:rsidP="0093669F">
            <w:pPr>
              <w:spacing w:after="0" w:line="240" w:lineRule="auto"/>
              <w:contextualSpacing/>
              <w:jc w:val="right"/>
              <w:rPr>
                <w:rFonts w:ascii="Times New Roman" w:eastAsia="Times New Roman" w:hAnsi="Times New Roman" w:cs="Times New Roman"/>
                <w:b/>
                <w:bCs/>
              </w:rPr>
            </w:pPr>
            <w:r w:rsidRPr="00A95E80">
              <w:rPr>
                <w:rFonts w:ascii="Times New Roman" w:eastAsia="Times New Roman" w:hAnsi="Times New Roman" w:cs="Times New Roman"/>
                <w:b/>
                <w:bCs/>
              </w:rPr>
              <w:t>395.000,00 €</w:t>
            </w:r>
          </w:p>
        </w:tc>
        <w:tc>
          <w:tcPr>
            <w:tcW w:w="848" w:type="pct"/>
            <w:vAlign w:val="center"/>
          </w:tcPr>
          <w:p w14:paraId="4F214746" w14:textId="77777777" w:rsidR="003E28EF" w:rsidRPr="00A95E80" w:rsidRDefault="003E28EF" w:rsidP="0093669F">
            <w:pPr>
              <w:spacing w:after="0" w:line="240" w:lineRule="auto"/>
              <w:contextualSpacing/>
              <w:jc w:val="right"/>
              <w:rPr>
                <w:rFonts w:ascii="Times New Roman" w:eastAsia="Times New Roman" w:hAnsi="Times New Roman" w:cs="Times New Roman"/>
                <w:b/>
                <w:bCs/>
              </w:rPr>
            </w:pPr>
            <w:r w:rsidRPr="00A95E80">
              <w:rPr>
                <w:rFonts w:ascii="Times New Roman" w:eastAsia="Times New Roman" w:hAnsi="Times New Roman" w:cs="Times New Roman"/>
                <w:b/>
                <w:bCs/>
              </w:rPr>
              <w:t>435.000,00 €</w:t>
            </w:r>
          </w:p>
        </w:tc>
        <w:tc>
          <w:tcPr>
            <w:tcW w:w="848" w:type="pct"/>
            <w:vAlign w:val="center"/>
          </w:tcPr>
          <w:p w14:paraId="4AB817DA" w14:textId="77777777" w:rsidR="003E28EF" w:rsidRPr="00A95E80" w:rsidRDefault="003E28EF" w:rsidP="0093669F">
            <w:pPr>
              <w:spacing w:after="0" w:line="240" w:lineRule="auto"/>
              <w:contextualSpacing/>
              <w:jc w:val="right"/>
              <w:rPr>
                <w:rFonts w:ascii="Times New Roman" w:eastAsia="Times New Roman" w:hAnsi="Times New Roman" w:cs="Times New Roman"/>
                <w:b/>
                <w:bCs/>
              </w:rPr>
            </w:pPr>
            <w:r w:rsidRPr="00A95E80">
              <w:rPr>
                <w:rFonts w:ascii="Times New Roman" w:eastAsia="Times New Roman" w:hAnsi="Times New Roman" w:cs="Times New Roman"/>
                <w:b/>
                <w:bCs/>
              </w:rPr>
              <w:t>435.000,00 €</w:t>
            </w:r>
          </w:p>
        </w:tc>
      </w:tr>
      <w:tr w:rsidR="003E28EF" w:rsidRPr="00A95E80" w14:paraId="3EE7C258" w14:textId="77777777" w:rsidTr="0093669F">
        <w:tc>
          <w:tcPr>
            <w:tcW w:w="726" w:type="pct"/>
          </w:tcPr>
          <w:p w14:paraId="7BF3E73E"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56FB42C3"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Čišćenje javnih i drugih prometnih površina</w:t>
            </w:r>
          </w:p>
        </w:tc>
        <w:tc>
          <w:tcPr>
            <w:tcW w:w="1259" w:type="pct"/>
            <w:vAlign w:val="center"/>
          </w:tcPr>
          <w:p w14:paraId="003D1BD2"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395.000,00 €</w:t>
            </w:r>
          </w:p>
        </w:tc>
        <w:tc>
          <w:tcPr>
            <w:tcW w:w="848" w:type="pct"/>
            <w:vAlign w:val="center"/>
          </w:tcPr>
          <w:p w14:paraId="4360E6C2"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435.000,00 €</w:t>
            </w:r>
          </w:p>
        </w:tc>
        <w:tc>
          <w:tcPr>
            <w:tcW w:w="848" w:type="pct"/>
            <w:vAlign w:val="center"/>
          </w:tcPr>
          <w:p w14:paraId="77818567"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435.000,00 €</w:t>
            </w:r>
          </w:p>
        </w:tc>
      </w:tr>
      <w:tr w:rsidR="003E28EF" w:rsidRPr="00A95E80" w14:paraId="033AD124" w14:textId="77777777" w:rsidTr="0093669F">
        <w:tc>
          <w:tcPr>
            <w:tcW w:w="726" w:type="pct"/>
          </w:tcPr>
          <w:p w14:paraId="5C17829C" w14:textId="77777777" w:rsidR="003E28EF" w:rsidRPr="00A95E80" w:rsidRDefault="003E28EF" w:rsidP="0093669F">
            <w:pPr>
              <w:spacing w:after="0" w:line="240" w:lineRule="auto"/>
              <w:contextualSpacing/>
              <w:jc w:val="both"/>
              <w:rPr>
                <w:rFonts w:ascii="Times New Roman" w:eastAsia="Times New Roman" w:hAnsi="Times New Roman" w:cs="Times New Roman"/>
                <w:b/>
                <w:bCs/>
              </w:rPr>
            </w:pPr>
            <w:r w:rsidRPr="00A95E80">
              <w:rPr>
                <w:rFonts w:ascii="Times New Roman" w:eastAsia="Times New Roman" w:hAnsi="Times New Roman" w:cs="Times New Roman"/>
                <w:b/>
                <w:bCs/>
              </w:rPr>
              <w:t>7.</w:t>
            </w:r>
          </w:p>
        </w:tc>
        <w:tc>
          <w:tcPr>
            <w:tcW w:w="1318" w:type="pct"/>
          </w:tcPr>
          <w:p w14:paraId="0CFA6FF2" w14:textId="77777777" w:rsidR="003E28EF" w:rsidRPr="00A95E80" w:rsidRDefault="003E28EF" w:rsidP="0093669F">
            <w:pPr>
              <w:spacing w:after="0" w:line="240" w:lineRule="auto"/>
              <w:contextualSpacing/>
              <w:jc w:val="both"/>
              <w:rPr>
                <w:rFonts w:ascii="Times New Roman" w:eastAsia="Times New Roman" w:hAnsi="Times New Roman" w:cs="Times New Roman"/>
                <w:b/>
                <w:bCs/>
              </w:rPr>
            </w:pPr>
            <w:r w:rsidRPr="00A95E80">
              <w:rPr>
                <w:rFonts w:ascii="Times New Roman" w:eastAsia="Times New Roman" w:hAnsi="Times New Roman" w:cs="Times New Roman"/>
                <w:b/>
                <w:bCs/>
              </w:rPr>
              <w:t>Održavanje građevina, uređaja i predmeta javne namjene</w:t>
            </w:r>
          </w:p>
        </w:tc>
        <w:tc>
          <w:tcPr>
            <w:tcW w:w="1259" w:type="pct"/>
            <w:vAlign w:val="center"/>
          </w:tcPr>
          <w:p w14:paraId="7EA53F26" w14:textId="77777777" w:rsidR="003E28EF" w:rsidRPr="00A95E80" w:rsidRDefault="003E28EF" w:rsidP="0093669F">
            <w:pPr>
              <w:spacing w:after="0" w:line="240" w:lineRule="auto"/>
              <w:contextualSpacing/>
              <w:jc w:val="right"/>
              <w:rPr>
                <w:rFonts w:ascii="Times New Roman" w:eastAsia="Times New Roman" w:hAnsi="Times New Roman" w:cs="Times New Roman"/>
                <w:b/>
                <w:bCs/>
              </w:rPr>
            </w:pPr>
            <w:r w:rsidRPr="00A95E80">
              <w:rPr>
                <w:rFonts w:ascii="Times New Roman" w:eastAsia="Times New Roman" w:hAnsi="Times New Roman" w:cs="Times New Roman"/>
                <w:b/>
                <w:bCs/>
              </w:rPr>
              <w:t>326.000,00 €</w:t>
            </w:r>
          </w:p>
        </w:tc>
        <w:tc>
          <w:tcPr>
            <w:tcW w:w="848" w:type="pct"/>
            <w:vAlign w:val="center"/>
          </w:tcPr>
          <w:p w14:paraId="24748367" w14:textId="77777777" w:rsidR="003E28EF" w:rsidRPr="00A95E80" w:rsidRDefault="003E28EF" w:rsidP="0093669F">
            <w:pPr>
              <w:spacing w:after="0" w:line="240" w:lineRule="auto"/>
              <w:contextualSpacing/>
              <w:jc w:val="right"/>
              <w:rPr>
                <w:rFonts w:ascii="Times New Roman" w:eastAsia="Times New Roman" w:hAnsi="Times New Roman" w:cs="Times New Roman"/>
                <w:b/>
                <w:bCs/>
              </w:rPr>
            </w:pPr>
            <w:r w:rsidRPr="00A95E80">
              <w:rPr>
                <w:rFonts w:ascii="Times New Roman" w:eastAsia="Times New Roman" w:hAnsi="Times New Roman" w:cs="Times New Roman"/>
                <w:b/>
                <w:bCs/>
              </w:rPr>
              <w:t>326.000,00 €</w:t>
            </w:r>
          </w:p>
        </w:tc>
        <w:tc>
          <w:tcPr>
            <w:tcW w:w="848" w:type="pct"/>
            <w:vAlign w:val="center"/>
          </w:tcPr>
          <w:p w14:paraId="24E1BDCB" w14:textId="77777777" w:rsidR="003E28EF" w:rsidRPr="00A95E80" w:rsidRDefault="003E28EF" w:rsidP="0093669F">
            <w:pPr>
              <w:spacing w:after="0" w:line="240" w:lineRule="auto"/>
              <w:contextualSpacing/>
              <w:jc w:val="right"/>
              <w:rPr>
                <w:rFonts w:ascii="Times New Roman" w:eastAsia="Times New Roman" w:hAnsi="Times New Roman" w:cs="Times New Roman"/>
                <w:b/>
                <w:bCs/>
              </w:rPr>
            </w:pPr>
            <w:r w:rsidRPr="00A95E80">
              <w:rPr>
                <w:rFonts w:ascii="Times New Roman" w:eastAsia="Times New Roman" w:hAnsi="Times New Roman" w:cs="Times New Roman"/>
                <w:b/>
                <w:bCs/>
              </w:rPr>
              <w:t>310.000,00 €</w:t>
            </w:r>
          </w:p>
        </w:tc>
      </w:tr>
      <w:tr w:rsidR="003E28EF" w:rsidRPr="00A95E80" w14:paraId="7AB5082D" w14:textId="77777777" w:rsidTr="0093669F">
        <w:tc>
          <w:tcPr>
            <w:tcW w:w="726" w:type="pct"/>
          </w:tcPr>
          <w:p w14:paraId="027614FE"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07100F9F"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Usluge održavanja komunalnih objekata</w:t>
            </w:r>
          </w:p>
        </w:tc>
        <w:tc>
          <w:tcPr>
            <w:tcW w:w="1259" w:type="pct"/>
            <w:vAlign w:val="center"/>
          </w:tcPr>
          <w:p w14:paraId="0E340BD8"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40.000,00 €</w:t>
            </w:r>
          </w:p>
        </w:tc>
        <w:tc>
          <w:tcPr>
            <w:tcW w:w="848" w:type="pct"/>
            <w:vAlign w:val="center"/>
          </w:tcPr>
          <w:p w14:paraId="7DB71B73"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40.000,00 €</w:t>
            </w:r>
          </w:p>
        </w:tc>
        <w:tc>
          <w:tcPr>
            <w:tcW w:w="848" w:type="pct"/>
            <w:vAlign w:val="center"/>
          </w:tcPr>
          <w:p w14:paraId="74A50B72"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40.000,00 €</w:t>
            </w:r>
          </w:p>
        </w:tc>
      </w:tr>
      <w:tr w:rsidR="003E28EF" w:rsidRPr="00A95E80" w14:paraId="65EAEC4F" w14:textId="77777777" w:rsidTr="0093669F">
        <w:tc>
          <w:tcPr>
            <w:tcW w:w="726" w:type="pct"/>
          </w:tcPr>
          <w:p w14:paraId="0E07989E"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54769906"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 xml:space="preserve">Usluge održavanja nadstrešnica na </w:t>
            </w:r>
            <w:r w:rsidRPr="00A95E80">
              <w:rPr>
                <w:rFonts w:ascii="Times New Roman" w:eastAsia="Times New Roman" w:hAnsi="Times New Roman" w:cs="Times New Roman"/>
              </w:rPr>
              <w:lastRenderedPageBreak/>
              <w:t>stajalištima javnog prometa</w:t>
            </w:r>
          </w:p>
        </w:tc>
        <w:tc>
          <w:tcPr>
            <w:tcW w:w="1259" w:type="pct"/>
            <w:vAlign w:val="center"/>
          </w:tcPr>
          <w:p w14:paraId="64D95AC9"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lastRenderedPageBreak/>
              <w:t>5.000,00 €</w:t>
            </w:r>
          </w:p>
        </w:tc>
        <w:tc>
          <w:tcPr>
            <w:tcW w:w="848" w:type="pct"/>
            <w:vAlign w:val="center"/>
          </w:tcPr>
          <w:p w14:paraId="017CC889"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5.000,00 €</w:t>
            </w:r>
          </w:p>
        </w:tc>
        <w:tc>
          <w:tcPr>
            <w:tcW w:w="848" w:type="pct"/>
            <w:vAlign w:val="center"/>
          </w:tcPr>
          <w:p w14:paraId="2B25D862"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7.100,00 €</w:t>
            </w:r>
          </w:p>
        </w:tc>
      </w:tr>
      <w:tr w:rsidR="003E28EF" w:rsidRPr="00A95E80" w14:paraId="4D031175" w14:textId="77777777" w:rsidTr="0093669F">
        <w:tc>
          <w:tcPr>
            <w:tcW w:w="726" w:type="pct"/>
          </w:tcPr>
          <w:p w14:paraId="00788DB3"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2BE0B28B"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Nabava nadstršnica</w:t>
            </w:r>
          </w:p>
        </w:tc>
        <w:tc>
          <w:tcPr>
            <w:tcW w:w="1259" w:type="pct"/>
            <w:vAlign w:val="center"/>
          </w:tcPr>
          <w:p w14:paraId="662E3FE8"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 xml:space="preserve">40.000,00 € </w:t>
            </w:r>
          </w:p>
        </w:tc>
        <w:tc>
          <w:tcPr>
            <w:tcW w:w="848" w:type="pct"/>
            <w:vAlign w:val="center"/>
          </w:tcPr>
          <w:p w14:paraId="1756A294"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 xml:space="preserve">40.000,00 € </w:t>
            </w:r>
          </w:p>
        </w:tc>
        <w:tc>
          <w:tcPr>
            <w:tcW w:w="848" w:type="pct"/>
            <w:vAlign w:val="center"/>
          </w:tcPr>
          <w:p w14:paraId="71A7CA26"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 xml:space="preserve">40.000,00 € </w:t>
            </w:r>
          </w:p>
        </w:tc>
      </w:tr>
      <w:tr w:rsidR="003E28EF" w:rsidRPr="00A95E80" w14:paraId="1E105A19" w14:textId="77777777" w:rsidTr="0093669F">
        <w:tc>
          <w:tcPr>
            <w:tcW w:w="726" w:type="pct"/>
          </w:tcPr>
          <w:p w14:paraId="09C1A6E0"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652B8C08"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Usluge održavanja spomenika i skulptura</w:t>
            </w:r>
          </w:p>
        </w:tc>
        <w:tc>
          <w:tcPr>
            <w:tcW w:w="1259" w:type="pct"/>
            <w:vAlign w:val="center"/>
          </w:tcPr>
          <w:p w14:paraId="52A7F2A3"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20.000,00 €</w:t>
            </w:r>
          </w:p>
        </w:tc>
        <w:tc>
          <w:tcPr>
            <w:tcW w:w="848" w:type="pct"/>
            <w:vAlign w:val="center"/>
          </w:tcPr>
          <w:p w14:paraId="101427FE"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20.000,00 €</w:t>
            </w:r>
          </w:p>
        </w:tc>
        <w:tc>
          <w:tcPr>
            <w:tcW w:w="848" w:type="pct"/>
            <w:vAlign w:val="center"/>
          </w:tcPr>
          <w:p w14:paraId="704EE767"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10.000,00 €</w:t>
            </w:r>
          </w:p>
        </w:tc>
      </w:tr>
      <w:tr w:rsidR="003E28EF" w:rsidRPr="00A95E80" w14:paraId="56AF7119" w14:textId="77777777" w:rsidTr="0093669F">
        <w:tc>
          <w:tcPr>
            <w:tcW w:w="726" w:type="pct"/>
          </w:tcPr>
          <w:p w14:paraId="745D3856"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3747317B"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Usluge održavanja i nabave turističke i ostale signalizacije</w:t>
            </w:r>
          </w:p>
        </w:tc>
        <w:tc>
          <w:tcPr>
            <w:tcW w:w="1259" w:type="pct"/>
            <w:vAlign w:val="center"/>
          </w:tcPr>
          <w:p w14:paraId="41420770"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6.000,00 €</w:t>
            </w:r>
          </w:p>
        </w:tc>
        <w:tc>
          <w:tcPr>
            <w:tcW w:w="848" w:type="pct"/>
            <w:vAlign w:val="center"/>
          </w:tcPr>
          <w:p w14:paraId="1D241FAB"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6.000,00 €</w:t>
            </w:r>
          </w:p>
        </w:tc>
        <w:tc>
          <w:tcPr>
            <w:tcW w:w="848" w:type="pct"/>
            <w:vAlign w:val="center"/>
          </w:tcPr>
          <w:p w14:paraId="0DDF9DA5"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3.000,00 €</w:t>
            </w:r>
          </w:p>
        </w:tc>
      </w:tr>
      <w:tr w:rsidR="003E28EF" w:rsidRPr="00A95E80" w14:paraId="5A023DBA" w14:textId="77777777" w:rsidTr="0093669F">
        <w:tc>
          <w:tcPr>
            <w:tcW w:w="726" w:type="pct"/>
          </w:tcPr>
          <w:p w14:paraId="2392A1BA"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4B5327A6"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Održavanje dječjih igrališta i sportskih terena</w:t>
            </w:r>
          </w:p>
        </w:tc>
        <w:tc>
          <w:tcPr>
            <w:tcW w:w="1259" w:type="pct"/>
            <w:vAlign w:val="center"/>
          </w:tcPr>
          <w:p w14:paraId="5024E54B"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40.000,00 €</w:t>
            </w:r>
          </w:p>
        </w:tc>
        <w:tc>
          <w:tcPr>
            <w:tcW w:w="848" w:type="pct"/>
            <w:vAlign w:val="center"/>
          </w:tcPr>
          <w:p w14:paraId="327D4DDB"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40.000,00 €</w:t>
            </w:r>
          </w:p>
        </w:tc>
        <w:tc>
          <w:tcPr>
            <w:tcW w:w="848" w:type="pct"/>
            <w:vAlign w:val="center"/>
          </w:tcPr>
          <w:p w14:paraId="0C209BB6"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40.000,00 €</w:t>
            </w:r>
          </w:p>
        </w:tc>
      </w:tr>
      <w:tr w:rsidR="003E28EF" w:rsidRPr="00A95E80" w14:paraId="7144886F" w14:textId="77777777" w:rsidTr="0093669F">
        <w:tc>
          <w:tcPr>
            <w:tcW w:w="726" w:type="pct"/>
          </w:tcPr>
          <w:p w14:paraId="2306F3A5"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5CBDCA12"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Opremanje dječjih igrališta</w:t>
            </w:r>
          </w:p>
        </w:tc>
        <w:tc>
          <w:tcPr>
            <w:tcW w:w="1259" w:type="pct"/>
            <w:vAlign w:val="center"/>
          </w:tcPr>
          <w:p w14:paraId="77FDF92A"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115.000,00 €</w:t>
            </w:r>
          </w:p>
        </w:tc>
        <w:tc>
          <w:tcPr>
            <w:tcW w:w="848" w:type="pct"/>
            <w:vAlign w:val="center"/>
          </w:tcPr>
          <w:p w14:paraId="654CBE49"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115.000,00 €</w:t>
            </w:r>
          </w:p>
        </w:tc>
        <w:tc>
          <w:tcPr>
            <w:tcW w:w="848" w:type="pct"/>
            <w:vAlign w:val="center"/>
          </w:tcPr>
          <w:p w14:paraId="4C2CE470"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110.000,00 €</w:t>
            </w:r>
          </w:p>
        </w:tc>
      </w:tr>
      <w:tr w:rsidR="003E28EF" w:rsidRPr="00A95E80" w14:paraId="763FD7FD" w14:textId="77777777" w:rsidTr="0093669F">
        <w:tc>
          <w:tcPr>
            <w:tcW w:w="726" w:type="pct"/>
          </w:tcPr>
          <w:p w14:paraId="6D32EBCE"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558D23D0"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Opremanje rukometno igralište Dubovac</w:t>
            </w:r>
          </w:p>
        </w:tc>
        <w:tc>
          <w:tcPr>
            <w:tcW w:w="1259" w:type="pct"/>
            <w:vAlign w:val="center"/>
          </w:tcPr>
          <w:p w14:paraId="22A3C4A5" w14:textId="77777777" w:rsidR="003E28EF" w:rsidRPr="00A95E80" w:rsidRDefault="003E28EF" w:rsidP="0093669F">
            <w:pPr>
              <w:spacing w:after="0" w:line="240" w:lineRule="auto"/>
              <w:contextualSpacing/>
              <w:jc w:val="right"/>
              <w:rPr>
                <w:rFonts w:ascii="Times New Roman" w:eastAsia="Times New Roman" w:hAnsi="Times New Roman" w:cs="Times New Roman"/>
              </w:rPr>
            </w:pPr>
          </w:p>
        </w:tc>
        <w:tc>
          <w:tcPr>
            <w:tcW w:w="848" w:type="pct"/>
            <w:vAlign w:val="center"/>
          </w:tcPr>
          <w:p w14:paraId="7FBBBEDC"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60.000,00 €</w:t>
            </w:r>
          </w:p>
        </w:tc>
        <w:tc>
          <w:tcPr>
            <w:tcW w:w="848" w:type="pct"/>
            <w:vAlign w:val="center"/>
          </w:tcPr>
          <w:p w14:paraId="609604B7"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60.000,00 €</w:t>
            </w:r>
          </w:p>
        </w:tc>
      </w:tr>
      <w:tr w:rsidR="003E28EF" w:rsidRPr="00A95E80" w14:paraId="71F379CE" w14:textId="77777777" w:rsidTr="0093669F">
        <w:tc>
          <w:tcPr>
            <w:tcW w:w="726" w:type="pct"/>
          </w:tcPr>
          <w:p w14:paraId="0A4DFA40" w14:textId="77777777" w:rsidR="003E28EF" w:rsidRPr="00A95E80" w:rsidRDefault="003E28EF" w:rsidP="0093669F">
            <w:pPr>
              <w:spacing w:after="0" w:line="240" w:lineRule="auto"/>
              <w:contextualSpacing/>
              <w:jc w:val="both"/>
              <w:rPr>
                <w:rFonts w:ascii="Times New Roman" w:eastAsia="Times New Roman" w:hAnsi="Times New Roman" w:cs="Times New Roman"/>
                <w:b/>
                <w:bCs/>
              </w:rPr>
            </w:pPr>
            <w:r w:rsidRPr="00A95E80">
              <w:rPr>
                <w:rFonts w:ascii="Times New Roman" w:eastAsia="Times New Roman" w:hAnsi="Times New Roman" w:cs="Times New Roman"/>
                <w:b/>
                <w:bCs/>
              </w:rPr>
              <w:t>8.</w:t>
            </w:r>
          </w:p>
        </w:tc>
        <w:tc>
          <w:tcPr>
            <w:tcW w:w="1318" w:type="pct"/>
          </w:tcPr>
          <w:p w14:paraId="6C862E1B" w14:textId="77777777" w:rsidR="003E28EF" w:rsidRPr="00A95E80" w:rsidRDefault="003E28EF" w:rsidP="0093669F">
            <w:pPr>
              <w:spacing w:after="0" w:line="240" w:lineRule="auto"/>
              <w:contextualSpacing/>
              <w:jc w:val="both"/>
              <w:rPr>
                <w:rFonts w:ascii="Times New Roman" w:eastAsia="Times New Roman" w:hAnsi="Times New Roman" w:cs="Times New Roman"/>
                <w:b/>
                <w:bCs/>
              </w:rPr>
            </w:pPr>
            <w:r w:rsidRPr="00A95E80">
              <w:rPr>
                <w:rFonts w:ascii="Times New Roman" w:eastAsia="Times New Roman" w:hAnsi="Times New Roman" w:cs="Times New Roman"/>
                <w:b/>
                <w:bCs/>
              </w:rPr>
              <w:t>Uređenje grada povodom božićnih i novogodišnjih blagdana</w:t>
            </w:r>
          </w:p>
        </w:tc>
        <w:tc>
          <w:tcPr>
            <w:tcW w:w="1259" w:type="pct"/>
            <w:vAlign w:val="center"/>
          </w:tcPr>
          <w:p w14:paraId="72A3BF3C" w14:textId="77777777" w:rsidR="003E28EF" w:rsidRPr="00A95E80" w:rsidRDefault="003E28EF" w:rsidP="0093669F">
            <w:pPr>
              <w:spacing w:after="0" w:line="240" w:lineRule="auto"/>
              <w:contextualSpacing/>
              <w:jc w:val="right"/>
              <w:rPr>
                <w:rFonts w:ascii="Times New Roman" w:eastAsia="Times New Roman" w:hAnsi="Times New Roman" w:cs="Times New Roman"/>
                <w:b/>
                <w:bCs/>
              </w:rPr>
            </w:pPr>
            <w:r w:rsidRPr="00A95E80">
              <w:rPr>
                <w:rFonts w:ascii="Times New Roman" w:eastAsia="Times New Roman" w:hAnsi="Times New Roman" w:cs="Times New Roman"/>
                <w:b/>
                <w:bCs/>
              </w:rPr>
              <w:t>84.000,00 €</w:t>
            </w:r>
          </w:p>
        </w:tc>
        <w:tc>
          <w:tcPr>
            <w:tcW w:w="848" w:type="pct"/>
            <w:vAlign w:val="center"/>
          </w:tcPr>
          <w:p w14:paraId="0EEC63B3" w14:textId="77777777" w:rsidR="003E28EF" w:rsidRPr="00A95E80" w:rsidRDefault="003E28EF" w:rsidP="0093669F">
            <w:pPr>
              <w:spacing w:after="0" w:line="240" w:lineRule="auto"/>
              <w:contextualSpacing/>
              <w:jc w:val="right"/>
              <w:rPr>
                <w:rFonts w:ascii="Times New Roman" w:eastAsia="Times New Roman" w:hAnsi="Times New Roman" w:cs="Times New Roman"/>
                <w:b/>
                <w:bCs/>
              </w:rPr>
            </w:pPr>
            <w:r w:rsidRPr="00A95E80">
              <w:rPr>
                <w:rFonts w:ascii="Times New Roman" w:eastAsia="Times New Roman" w:hAnsi="Times New Roman" w:cs="Times New Roman"/>
                <w:b/>
                <w:bCs/>
              </w:rPr>
              <w:t>184.000,00 €</w:t>
            </w:r>
          </w:p>
        </w:tc>
        <w:tc>
          <w:tcPr>
            <w:tcW w:w="848" w:type="pct"/>
            <w:vAlign w:val="center"/>
          </w:tcPr>
          <w:p w14:paraId="1DB98A18" w14:textId="77777777" w:rsidR="003E28EF" w:rsidRPr="00A95E80" w:rsidRDefault="003E28EF" w:rsidP="0093669F">
            <w:pPr>
              <w:spacing w:after="0" w:line="240" w:lineRule="auto"/>
              <w:contextualSpacing/>
              <w:jc w:val="right"/>
              <w:rPr>
                <w:rFonts w:ascii="Times New Roman" w:eastAsia="Times New Roman" w:hAnsi="Times New Roman" w:cs="Times New Roman"/>
                <w:b/>
                <w:bCs/>
              </w:rPr>
            </w:pPr>
            <w:r w:rsidRPr="00A95E80">
              <w:rPr>
                <w:rFonts w:ascii="Times New Roman" w:eastAsia="Times New Roman" w:hAnsi="Times New Roman" w:cs="Times New Roman"/>
                <w:b/>
                <w:bCs/>
              </w:rPr>
              <w:t>184.000,00 €</w:t>
            </w:r>
          </w:p>
        </w:tc>
      </w:tr>
      <w:tr w:rsidR="003E28EF" w:rsidRPr="00A95E80" w14:paraId="3A4C9A70" w14:textId="77777777" w:rsidTr="0093669F">
        <w:tc>
          <w:tcPr>
            <w:tcW w:w="726" w:type="pct"/>
          </w:tcPr>
          <w:p w14:paraId="2494D1CB"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7C411942"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Rashodi za materijal i energiju</w:t>
            </w:r>
          </w:p>
        </w:tc>
        <w:tc>
          <w:tcPr>
            <w:tcW w:w="1259" w:type="pct"/>
            <w:vAlign w:val="center"/>
          </w:tcPr>
          <w:p w14:paraId="6872E1E0"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14.000,00 €</w:t>
            </w:r>
          </w:p>
        </w:tc>
        <w:tc>
          <w:tcPr>
            <w:tcW w:w="848" w:type="pct"/>
            <w:vAlign w:val="center"/>
          </w:tcPr>
          <w:p w14:paraId="1A50339B"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14.000,00 €</w:t>
            </w:r>
          </w:p>
        </w:tc>
        <w:tc>
          <w:tcPr>
            <w:tcW w:w="848" w:type="pct"/>
            <w:vAlign w:val="center"/>
          </w:tcPr>
          <w:p w14:paraId="11D883FF"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14.000,00 €</w:t>
            </w:r>
          </w:p>
        </w:tc>
      </w:tr>
      <w:tr w:rsidR="003E28EF" w:rsidRPr="00A95E80" w14:paraId="37A9E849" w14:textId="77777777" w:rsidTr="0093669F">
        <w:tc>
          <w:tcPr>
            <w:tcW w:w="726" w:type="pct"/>
          </w:tcPr>
          <w:p w14:paraId="27CD9B7F"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15D324B1"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Usluge kićenja grada</w:t>
            </w:r>
          </w:p>
        </w:tc>
        <w:tc>
          <w:tcPr>
            <w:tcW w:w="1259" w:type="pct"/>
            <w:vAlign w:val="center"/>
          </w:tcPr>
          <w:p w14:paraId="60334DB3"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70.000,00 €</w:t>
            </w:r>
          </w:p>
        </w:tc>
        <w:tc>
          <w:tcPr>
            <w:tcW w:w="848" w:type="pct"/>
            <w:vAlign w:val="center"/>
          </w:tcPr>
          <w:p w14:paraId="2B38BD19"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70.000,00 €</w:t>
            </w:r>
          </w:p>
        </w:tc>
        <w:tc>
          <w:tcPr>
            <w:tcW w:w="848" w:type="pct"/>
            <w:vAlign w:val="center"/>
          </w:tcPr>
          <w:p w14:paraId="3ABB1F3B"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70.000,00 €</w:t>
            </w:r>
          </w:p>
        </w:tc>
      </w:tr>
      <w:tr w:rsidR="003E28EF" w:rsidRPr="00A95E80" w14:paraId="754AAA5E" w14:textId="77777777" w:rsidTr="0093669F">
        <w:tc>
          <w:tcPr>
            <w:tcW w:w="726" w:type="pct"/>
          </w:tcPr>
          <w:p w14:paraId="0C4107CC"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35D4D754"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Postrojenja i oprema</w:t>
            </w:r>
          </w:p>
        </w:tc>
        <w:tc>
          <w:tcPr>
            <w:tcW w:w="1259" w:type="pct"/>
            <w:vAlign w:val="center"/>
          </w:tcPr>
          <w:p w14:paraId="41559086" w14:textId="77777777" w:rsidR="003E28EF" w:rsidRPr="00A95E80" w:rsidRDefault="003E28EF" w:rsidP="0093669F">
            <w:pPr>
              <w:spacing w:after="0" w:line="240" w:lineRule="auto"/>
              <w:contextualSpacing/>
              <w:jc w:val="right"/>
              <w:rPr>
                <w:rFonts w:ascii="Times New Roman" w:eastAsia="Times New Roman" w:hAnsi="Times New Roman" w:cs="Times New Roman"/>
              </w:rPr>
            </w:pPr>
          </w:p>
        </w:tc>
        <w:tc>
          <w:tcPr>
            <w:tcW w:w="848" w:type="pct"/>
            <w:vAlign w:val="center"/>
          </w:tcPr>
          <w:p w14:paraId="0A964ACF"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100.000,00 €</w:t>
            </w:r>
          </w:p>
        </w:tc>
        <w:tc>
          <w:tcPr>
            <w:tcW w:w="848" w:type="pct"/>
            <w:vAlign w:val="center"/>
          </w:tcPr>
          <w:p w14:paraId="42C0B0C7"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100.000,00 €</w:t>
            </w:r>
          </w:p>
        </w:tc>
      </w:tr>
      <w:tr w:rsidR="003E28EF" w:rsidRPr="00A95E80" w14:paraId="517AFD35" w14:textId="77777777" w:rsidTr="0093669F">
        <w:tc>
          <w:tcPr>
            <w:tcW w:w="726" w:type="pct"/>
          </w:tcPr>
          <w:p w14:paraId="4C76BD73" w14:textId="77777777" w:rsidR="003E28EF" w:rsidRPr="00A95E80" w:rsidRDefault="003E28EF" w:rsidP="0093669F">
            <w:pPr>
              <w:spacing w:after="0" w:line="240" w:lineRule="auto"/>
              <w:contextualSpacing/>
              <w:jc w:val="both"/>
              <w:rPr>
                <w:rFonts w:ascii="Times New Roman" w:eastAsia="Times New Roman" w:hAnsi="Times New Roman" w:cs="Times New Roman"/>
                <w:b/>
                <w:bCs/>
              </w:rPr>
            </w:pPr>
            <w:r w:rsidRPr="00A95E80">
              <w:rPr>
                <w:rFonts w:ascii="Times New Roman" w:eastAsia="Times New Roman" w:hAnsi="Times New Roman" w:cs="Times New Roman"/>
                <w:b/>
                <w:bCs/>
              </w:rPr>
              <w:t>9.</w:t>
            </w:r>
          </w:p>
        </w:tc>
        <w:tc>
          <w:tcPr>
            <w:tcW w:w="1318" w:type="pct"/>
          </w:tcPr>
          <w:p w14:paraId="024ED4CD" w14:textId="77777777" w:rsidR="003E28EF" w:rsidRPr="00A95E80" w:rsidRDefault="003E28EF" w:rsidP="0093669F">
            <w:pPr>
              <w:spacing w:after="0" w:line="240" w:lineRule="auto"/>
              <w:contextualSpacing/>
              <w:jc w:val="both"/>
              <w:rPr>
                <w:rFonts w:ascii="Times New Roman" w:eastAsia="Times New Roman" w:hAnsi="Times New Roman" w:cs="Times New Roman"/>
                <w:b/>
                <w:bCs/>
              </w:rPr>
            </w:pPr>
            <w:r w:rsidRPr="00A95E80">
              <w:rPr>
                <w:rFonts w:ascii="Times New Roman" w:eastAsia="Times New Roman" w:hAnsi="Times New Roman" w:cs="Times New Roman"/>
                <w:b/>
                <w:bCs/>
              </w:rPr>
              <w:t>Ostale intervencije u gradu</w:t>
            </w:r>
          </w:p>
        </w:tc>
        <w:tc>
          <w:tcPr>
            <w:tcW w:w="1259" w:type="pct"/>
            <w:vAlign w:val="center"/>
          </w:tcPr>
          <w:p w14:paraId="25465ECB" w14:textId="77777777" w:rsidR="003E28EF" w:rsidRPr="00A95E80" w:rsidRDefault="003E28EF" w:rsidP="0093669F">
            <w:pPr>
              <w:spacing w:after="0" w:line="240" w:lineRule="auto"/>
              <w:contextualSpacing/>
              <w:jc w:val="right"/>
              <w:rPr>
                <w:rFonts w:ascii="Times New Roman" w:eastAsia="Times New Roman" w:hAnsi="Times New Roman" w:cs="Times New Roman"/>
                <w:b/>
                <w:bCs/>
              </w:rPr>
            </w:pPr>
            <w:r w:rsidRPr="00A95E80">
              <w:rPr>
                <w:rFonts w:ascii="Times New Roman" w:eastAsia="Times New Roman" w:hAnsi="Times New Roman" w:cs="Times New Roman"/>
                <w:b/>
                <w:bCs/>
              </w:rPr>
              <w:t>24.364,00 €</w:t>
            </w:r>
          </w:p>
        </w:tc>
        <w:tc>
          <w:tcPr>
            <w:tcW w:w="848" w:type="pct"/>
            <w:vAlign w:val="center"/>
          </w:tcPr>
          <w:p w14:paraId="17AF4C92" w14:textId="77777777" w:rsidR="003E28EF" w:rsidRPr="00A95E80" w:rsidRDefault="003E28EF" w:rsidP="0093669F">
            <w:pPr>
              <w:spacing w:after="0" w:line="240" w:lineRule="auto"/>
              <w:contextualSpacing/>
              <w:jc w:val="right"/>
              <w:rPr>
                <w:rFonts w:ascii="Times New Roman" w:eastAsia="Times New Roman" w:hAnsi="Times New Roman" w:cs="Times New Roman"/>
                <w:b/>
                <w:bCs/>
              </w:rPr>
            </w:pPr>
            <w:r w:rsidRPr="00A95E80">
              <w:rPr>
                <w:rFonts w:ascii="Times New Roman" w:eastAsia="Times New Roman" w:hAnsi="Times New Roman" w:cs="Times New Roman"/>
                <w:b/>
                <w:bCs/>
              </w:rPr>
              <w:t>24.364,00 €</w:t>
            </w:r>
          </w:p>
        </w:tc>
        <w:tc>
          <w:tcPr>
            <w:tcW w:w="848" w:type="pct"/>
            <w:vAlign w:val="center"/>
          </w:tcPr>
          <w:p w14:paraId="3B1937B5" w14:textId="77777777" w:rsidR="003E28EF" w:rsidRPr="00A95E80" w:rsidRDefault="003E28EF" w:rsidP="0093669F">
            <w:pPr>
              <w:spacing w:after="0" w:line="240" w:lineRule="auto"/>
              <w:contextualSpacing/>
              <w:jc w:val="right"/>
              <w:rPr>
                <w:rFonts w:ascii="Times New Roman" w:eastAsia="Times New Roman" w:hAnsi="Times New Roman" w:cs="Times New Roman"/>
                <w:b/>
                <w:bCs/>
              </w:rPr>
            </w:pPr>
            <w:r w:rsidRPr="00A95E80">
              <w:rPr>
                <w:rFonts w:ascii="Times New Roman" w:eastAsia="Times New Roman" w:hAnsi="Times New Roman" w:cs="Times New Roman"/>
                <w:b/>
                <w:bCs/>
              </w:rPr>
              <w:t>30.364,00 €</w:t>
            </w:r>
          </w:p>
        </w:tc>
      </w:tr>
      <w:tr w:rsidR="003E28EF" w:rsidRPr="00A95E80" w14:paraId="04DABCDB" w14:textId="77777777" w:rsidTr="0093669F">
        <w:tc>
          <w:tcPr>
            <w:tcW w:w="726" w:type="pct"/>
          </w:tcPr>
          <w:p w14:paraId="7650CE04"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14FC61A6"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Rashodi za usluge – priključci branitelja</w:t>
            </w:r>
          </w:p>
        </w:tc>
        <w:tc>
          <w:tcPr>
            <w:tcW w:w="1259" w:type="pct"/>
            <w:vAlign w:val="center"/>
          </w:tcPr>
          <w:p w14:paraId="313AC9E3"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2.700,00 €</w:t>
            </w:r>
          </w:p>
        </w:tc>
        <w:tc>
          <w:tcPr>
            <w:tcW w:w="848" w:type="pct"/>
            <w:vAlign w:val="center"/>
          </w:tcPr>
          <w:p w14:paraId="375FE63A"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2.700,00 €</w:t>
            </w:r>
          </w:p>
        </w:tc>
        <w:tc>
          <w:tcPr>
            <w:tcW w:w="848" w:type="pct"/>
            <w:vAlign w:val="center"/>
          </w:tcPr>
          <w:p w14:paraId="751013F6"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2.700,00 €</w:t>
            </w:r>
          </w:p>
        </w:tc>
      </w:tr>
      <w:tr w:rsidR="003E28EF" w:rsidRPr="00A95E80" w14:paraId="57678AAB" w14:textId="77777777" w:rsidTr="0093669F">
        <w:tc>
          <w:tcPr>
            <w:tcW w:w="726" w:type="pct"/>
          </w:tcPr>
          <w:p w14:paraId="568BD408"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4D5212C5"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Rashodi za usluge – prijevoz pokojnika</w:t>
            </w:r>
          </w:p>
        </w:tc>
        <w:tc>
          <w:tcPr>
            <w:tcW w:w="1259" w:type="pct"/>
            <w:vAlign w:val="center"/>
          </w:tcPr>
          <w:p w14:paraId="60A6DD91"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664,00 €</w:t>
            </w:r>
          </w:p>
        </w:tc>
        <w:tc>
          <w:tcPr>
            <w:tcW w:w="848" w:type="pct"/>
            <w:vAlign w:val="center"/>
          </w:tcPr>
          <w:p w14:paraId="7C8EE0E2"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664,00 €</w:t>
            </w:r>
          </w:p>
        </w:tc>
        <w:tc>
          <w:tcPr>
            <w:tcW w:w="848" w:type="pct"/>
            <w:vAlign w:val="center"/>
          </w:tcPr>
          <w:p w14:paraId="10563CCF"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664,00 €</w:t>
            </w:r>
          </w:p>
        </w:tc>
      </w:tr>
      <w:tr w:rsidR="003E28EF" w:rsidRPr="00A95E80" w14:paraId="11189980" w14:textId="77777777" w:rsidTr="0093669F">
        <w:tc>
          <w:tcPr>
            <w:tcW w:w="726" w:type="pct"/>
          </w:tcPr>
          <w:p w14:paraId="3A3FA82D"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372388F6"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Rashodi za usluge – intervencije</w:t>
            </w:r>
          </w:p>
        </w:tc>
        <w:tc>
          <w:tcPr>
            <w:tcW w:w="1259" w:type="pct"/>
            <w:vAlign w:val="center"/>
          </w:tcPr>
          <w:p w14:paraId="694A0B33"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20.000,00 €</w:t>
            </w:r>
          </w:p>
        </w:tc>
        <w:tc>
          <w:tcPr>
            <w:tcW w:w="848" w:type="pct"/>
            <w:vAlign w:val="center"/>
          </w:tcPr>
          <w:p w14:paraId="589C8874"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20.000,00 €</w:t>
            </w:r>
          </w:p>
        </w:tc>
        <w:tc>
          <w:tcPr>
            <w:tcW w:w="848" w:type="pct"/>
            <w:vAlign w:val="center"/>
          </w:tcPr>
          <w:p w14:paraId="082BBDAF"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22.000,00 €</w:t>
            </w:r>
          </w:p>
        </w:tc>
      </w:tr>
      <w:tr w:rsidR="003E28EF" w:rsidRPr="00A95E80" w14:paraId="313280B7" w14:textId="77777777" w:rsidTr="0093669F">
        <w:tc>
          <w:tcPr>
            <w:tcW w:w="726" w:type="pct"/>
          </w:tcPr>
          <w:p w14:paraId="77C57C71"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6E43FD0D"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Sitni inventar</w:t>
            </w:r>
          </w:p>
        </w:tc>
        <w:tc>
          <w:tcPr>
            <w:tcW w:w="1259" w:type="pct"/>
            <w:vAlign w:val="center"/>
          </w:tcPr>
          <w:p w14:paraId="414FBB42"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1.000,00 €</w:t>
            </w:r>
          </w:p>
        </w:tc>
        <w:tc>
          <w:tcPr>
            <w:tcW w:w="848" w:type="pct"/>
            <w:vAlign w:val="center"/>
          </w:tcPr>
          <w:p w14:paraId="2ACF9D3B"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1.000,00 €</w:t>
            </w:r>
          </w:p>
        </w:tc>
        <w:tc>
          <w:tcPr>
            <w:tcW w:w="848" w:type="pct"/>
            <w:vAlign w:val="center"/>
          </w:tcPr>
          <w:p w14:paraId="79CFBA7F"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1.000,00 €</w:t>
            </w:r>
          </w:p>
        </w:tc>
      </w:tr>
      <w:tr w:rsidR="003E28EF" w:rsidRPr="00A95E80" w14:paraId="750B58E5" w14:textId="77777777" w:rsidTr="0093669F">
        <w:tc>
          <w:tcPr>
            <w:tcW w:w="726" w:type="pct"/>
          </w:tcPr>
          <w:p w14:paraId="7980B994"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5A5C5F72"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Dodatna ulaganja na građevinskim objektima</w:t>
            </w:r>
          </w:p>
        </w:tc>
        <w:tc>
          <w:tcPr>
            <w:tcW w:w="1259" w:type="pct"/>
            <w:vAlign w:val="center"/>
          </w:tcPr>
          <w:p w14:paraId="24C67BD9" w14:textId="77777777" w:rsidR="003E28EF" w:rsidRPr="00A95E80" w:rsidRDefault="003E28EF" w:rsidP="0093669F">
            <w:pPr>
              <w:spacing w:after="0" w:line="240" w:lineRule="auto"/>
              <w:contextualSpacing/>
              <w:jc w:val="right"/>
              <w:rPr>
                <w:rFonts w:ascii="Times New Roman" w:eastAsia="Times New Roman" w:hAnsi="Times New Roman" w:cs="Times New Roman"/>
              </w:rPr>
            </w:pPr>
          </w:p>
        </w:tc>
        <w:tc>
          <w:tcPr>
            <w:tcW w:w="848" w:type="pct"/>
            <w:vAlign w:val="center"/>
          </w:tcPr>
          <w:p w14:paraId="6D89E8BB" w14:textId="77777777" w:rsidR="003E28EF" w:rsidRPr="00A95E80" w:rsidRDefault="003E28EF" w:rsidP="0093669F">
            <w:pPr>
              <w:spacing w:after="0" w:line="240" w:lineRule="auto"/>
              <w:contextualSpacing/>
              <w:jc w:val="right"/>
              <w:rPr>
                <w:rFonts w:ascii="Times New Roman" w:eastAsia="Times New Roman" w:hAnsi="Times New Roman" w:cs="Times New Roman"/>
              </w:rPr>
            </w:pPr>
          </w:p>
        </w:tc>
        <w:tc>
          <w:tcPr>
            <w:tcW w:w="848" w:type="pct"/>
            <w:vAlign w:val="center"/>
          </w:tcPr>
          <w:p w14:paraId="5EB230EA"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4.000,00 €</w:t>
            </w:r>
          </w:p>
        </w:tc>
      </w:tr>
      <w:tr w:rsidR="003E28EF" w:rsidRPr="00A95E80" w14:paraId="4EED8734" w14:textId="77777777" w:rsidTr="0093669F">
        <w:tc>
          <w:tcPr>
            <w:tcW w:w="726" w:type="pct"/>
          </w:tcPr>
          <w:p w14:paraId="4F5E4BDE" w14:textId="77777777" w:rsidR="003E28EF" w:rsidRPr="00A95E80" w:rsidRDefault="003E28EF" w:rsidP="0093669F">
            <w:pPr>
              <w:spacing w:after="0" w:line="240" w:lineRule="auto"/>
              <w:contextualSpacing/>
              <w:jc w:val="both"/>
              <w:rPr>
                <w:rFonts w:ascii="Times New Roman" w:eastAsia="Times New Roman" w:hAnsi="Times New Roman" w:cs="Times New Roman"/>
                <w:b/>
                <w:bCs/>
              </w:rPr>
            </w:pPr>
            <w:r w:rsidRPr="00A95E80">
              <w:rPr>
                <w:rFonts w:ascii="Times New Roman" w:eastAsia="Times New Roman" w:hAnsi="Times New Roman" w:cs="Times New Roman"/>
                <w:b/>
                <w:bCs/>
              </w:rPr>
              <w:t>10.</w:t>
            </w:r>
          </w:p>
        </w:tc>
        <w:tc>
          <w:tcPr>
            <w:tcW w:w="1318" w:type="pct"/>
          </w:tcPr>
          <w:p w14:paraId="6F915518" w14:textId="77777777" w:rsidR="003E28EF" w:rsidRPr="00A95E80" w:rsidRDefault="003E28EF" w:rsidP="0093669F">
            <w:pPr>
              <w:spacing w:after="0" w:line="240" w:lineRule="auto"/>
              <w:contextualSpacing/>
              <w:jc w:val="both"/>
              <w:rPr>
                <w:rFonts w:ascii="Times New Roman" w:eastAsia="Times New Roman" w:hAnsi="Times New Roman" w:cs="Times New Roman"/>
                <w:b/>
                <w:bCs/>
              </w:rPr>
            </w:pPr>
            <w:r w:rsidRPr="00A95E80">
              <w:rPr>
                <w:rFonts w:ascii="Times New Roman" w:eastAsia="Times New Roman" w:hAnsi="Times New Roman" w:cs="Times New Roman"/>
                <w:b/>
                <w:bCs/>
              </w:rPr>
              <w:t>Kapitalni projekti asfaltiranja makadam nerazvrstanih cesta</w:t>
            </w:r>
          </w:p>
        </w:tc>
        <w:tc>
          <w:tcPr>
            <w:tcW w:w="1259" w:type="pct"/>
            <w:vAlign w:val="center"/>
          </w:tcPr>
          <w:p w14:paraId="357A6491" w14:textId="77777777" w:rsidR="003E28EF" w:rsidRPr="00A95E80" w:rsidRDefault="003E28EF" w:rsidP="0093669F">
            <w:pPr>
              <w:spacing w:after="0" w:line="240" w:lineRule="auto"/>
              <w:contextualSpacing/>
              <w:jc w:val="right"/>
              <w:rPr>
                <w:rFonts w:ascii="Times New Roman" w:eastAsia="Times New Roman" w:hAnsi="Times New Roman" w:cs="Times New Roman"/>
                <w:b/>
                <w:bCs/>
              </w:rPr>
            </w:pPr>
            <w:r w:rsidRPr="00A95E80">
              <w:rPr>
                <w:rFonts w:ascii="Times New Roman" w:eastAsia="Times New Roman" w:hAnsi="Times New Roman" w:cs="Times New Roman"/>
                <w:b/>
                <w:bCs/>
              </w:rPr>
              <w:t xml:space="preserve">1.229.768,00 € </w:t>
            </w:r>
          </w:p>
        </w:tc>
        <w:tc>
          <w:tcPr>
            <w:tcW w:w="848" w:type="pct"/>
            <w:vAlign w:val="center"/>
          </w:tcPr>
          <w:p w14:paraId="3370E96A" w14:textId="77777777" w:rsidR="003E28EF" w:rsidRPr="00A95E80" w:rsidRDefault="003E28EF" w:rsidP="0093669F">
            <w:pPr>
              <w:spacing w:after="0" w:line="240" w:lineRule="auto"/>
              <w:contextualSpacing/>
              <w:jc w:val="right"/>
              <w:rPr>
                <w:rFonts w:ascii="Times New Roman" w:eastAsia="Times New Roman" w:hAnsi="Times New Roman" w:cs="Times New Roman"/>
                <w:b/>
                <w:bCs/>
              </w:rPr>
            </w:pPr>
            <w:r w:rsidRPr="00A95E80">
              <w:rPr>
                <w:rFonts w:ascii="Times New Roman" w:eastAsia="Times New Roman" w:hAnsi="Times New Roman" w:cs="Times New Roman"/>
                <w:b/>
                <w:bCs/>
              </w:rPr>
              <w:t>910.400,00 €</w:t>
            </w:r>
          </w:p>
        </w:tc>
        <w:tc>
          <w:tcPr>
            <w:tcW w:w="848" w:type="pct"/>
            <w:vAlign w:val="center"/>
          </w:tcPr>
          <w:p w14:paraId="0DB76014" w14:textId="77777777" w:rsidR="003E28EF" w:rsidRPr="00A95E80" w:rsidRDefault="003E28EF" w:rsidP="0093669F">
            <w:pPr>
              <w:spacing w:after="0" w:line="240" w:lineRule="auto"/>
              <w:contextualSpacing/>
              <w:jc w:val="right"/>
              <w:rPr>
                <w:rFonts w:ascii="Times New Roman" w:eastAsia="Times New Roman" w:hAnsi="Times New Roman" w:cs="Times New Roman"/>
                <w:b/>
                <w:bCs/>
              </w:rPr>
            </w:pPr>
            <w:r w:rsidRPr="00A95E80">
              <w:rPr>
                <w:rFonts w:ascii="Times New Roman" w:eastAsia="Times New Roman" w:hAnsi="Times New Roman" w:cs="Times New Roman"/>
                <w:b/>
                <w:bCs/>
              </w:rPr>
              <w:t>1.001.840,00 €</w:t>
            </w:r>
          </w:p>
        </w:tc>
      </w:tr>
      <w:tr w:rsidR="003E28EF" w:rsidRPr="00A95E80" w14:paraId="027B2505" w14:textId="77777777" w:rsidTr="0093669F">
        <w:tc>
          <w:tcPr>
            <w:tcW w:w="726" w:type="pct"/>
          </w:tcPr>
          <w:p w14:paraId="0968A89D"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0F1956E5" w14:textId="77777777" w:rsidR="003E28EF" w:rsidRPr="00A95E80" w:rsidRDefault="003E28EF" w:rsidP="0093669F">
            <w:pPr>
              <w:spacing w:after="0" w:line="240" w:lineRule="auto"/>
              <w:ind w:right="1134"/>
              <w:contextualSpacing/>
              <w:jc w:val="both"/>
              <w:rPr>
                <w:rFonts w:ascii="Times New Roman" w:eastAsia="Times New Roman" w:hAnsi="Times New Roman" w:cs="Times New Roman"/>
              </w:rPr>
            </w:pPr>
            <w:r w:rsidRPr="00A95E80">
              <w:rPr>
                <w:rFonts w:ascii="Times New Roman" w:eastAsia="Times New Roman" w:hAnsi="Times New Roman" w:cs="Times New Roman"/>
              </w:rPr>
              <w:t>Asfaltiranje makadam prometnica</w:t>
            </w:r>
          </w:p>
        </w:tc>
        <w:tc>
          <w:tcPr>
            <w:tcW w:w="1259" w:type="pct"/>
            <w:vAlign w:val="center"/>
          </w:tcPr>
          <w:p w14:paraId="5A274A15"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150.000,00 €</w:t>
            </w:r>
          </w:p>
        </w:tc>
        <w:tc>
          <w:tcPr>
            <w:tcW w:w="848" w:type="pct"/>
            <w:vAlign w:val="center"/>
          </w:tcPr>
          <w:p w14:paraId="3051FEFE"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0,00 €</w:t>
            </w:r>
          </w:p>
        </w:tc>
        <w:tc>
          <w:tcPr>
            <w:tcW w:w="848" w:type="pct"/>
            <w:vAlign w:val="center"/>
          </w:tcPr>
          <w:p w14:paraId="54B0174F"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0,00 €</w:t>
            </w:r>
          </w:p>
        </w:tc>
      </w:tr>
      <w:tr w:rsidR="003E28EF" w:rsidRPr="00A95E80" w14:paraId="45FCAB7D" w14:textId="77777777" w:rsidTr="0093669F">
        <w:tc>
          <w:tcPr>
            <w:tcW w:w="726" w:type="pct"/>
          </w:tcPr>
          <w:p w14:paraId="4947D2D5"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6370210D"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Asfaltiranje makadam prometnice – Švarča</w:t>
            </w:r>
          </w:p>
        </w:tc>
        <w:tc>
          <w:tcPr>
            <w:tcW w:w="1259" w:type="pct"/>
            <w:vAlign w:val="center"/>
          </w:tcPr>
          <w:p w14:paraId="5FB0E13D"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109.000,00 €</w:t>
            </w:r>
          </w:p>
        </w:tc>
        <w:tc>
          <w:tcPr>
            <w:tcW w:w="848" w:type="pct"/>
            <w:vAlign w:val="center"/>
          </w:tcPr>
          <w:p w14:paraId="1FBDC21F"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115.760,00 €</w:t>
            </w:r>
          </w:p>
        </w:tc>
        <w:tc>
          <w:tcPr>
            <w:tcW w:w="848" w:type="pct"/>
            <w:vAlign w:val="center"/>
          </w:tcPr>
          <w:p w14:paraId="4DCCD463"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130.760,00 €</w:t>
            </w:r>
          </w:p>
        </w:tc>
      </w:tr>
      <w:tr w:rsidR="003E28EF" w:rsidRPr="00A95E80" w14:paraId="079EA639" w14:textId="77777777" w:rsidTr="0093669F">
        <w:tc>
          <w:tcPr>
            <w:tcW w:w="726" w:type="pct"/>
          </w:tcPr>
          <w:p w14:paraId="094BA5DE"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3626E5C1"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Asfaltiranje makadam prometnice – Jamadol</w:t>
            </w:r>
          </w:p>
        </w:tc>
        <w:tc>
          <w:tcPr>
            <w:tcW w:w="1259" w:type="pct"/>
            <w:vAlign w:val="center"/>
          </w:tcPr>
          <w:p w14:paraId="0D48E81F"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30.768,00 €</w:t>
            </w:r>
          </w:p>
        </w:tc>
        <w:tc>
          <w:tcPr>
            <w:tcW w:w="848" w:type="pct"/>
            <w:vAlign w:val="center"/>
          </w:tcPr>
          <w:p w14:paraId="40FD99EB"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3.646,00 €</w:t>
            </w:r>
          </w:p>
        </w:tc>
        <w:tc>
          <w:tcPr>
            <w:tcW w:w="848" w:type="pct"/>
            <w:vAlign w:val="center"/>
          </w:tcPr>
          <w:p w14:paraId="5C06B019"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27.122,00 €</w:t>
            </w:r>
          </w:p>
        </w:tc>
      </w:tr>
      <w:tr w:rsidR="003E28EF" w:rsidRPr="00A95E80" w14:paraId="68DBA3C2" w14:textId="77777777" w:rsidTr="0093669F">
        <w:tc>
          <w:tcPr>
            <w:tcW w:w="726" w:type="pct"/>
          </w:tcPr>
          <w:p w14:paraId="6C5B84D6"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0E04056C"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Asfaltiranje makadam prometnice – Gornje Mekušje</w:t>
            </w:r>
          </w:p>
        </w:tc>
        <w:tc>
          <w:tcPr>
            <w:tcW w:w="1259" w:type="pct"/>
            <w:vAlign w:val="center"/>
          </w:tcPr>
          <w:p w14:paraId="4B50C77E"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27.000,00 €</w:t>
            </w:r>
          </w:p>
        </w:tc>
        <w:tc>
          <w:tcPr>
            <w:tcW w:w="848" w:type="pct"/>
            <w:vAlign w:val="center"/>
          </w:tcPr>
          <w:p w14:paraId="7501FCA5"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35.000,00 €</w:t>
            </w:r>
          </w:p>
        </w:tc>
        <w:tc>
          <w:tcPr>
            <w:tcW w:w="848" w:type="pct"/>
            <w:vAlign w:val="center"/>
          </w:tcPr>
          <w:p w14:paraId="684637E8"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35.000,00 €</w:t>
            </w:r>
          </w:p>
        </w:tc>
      </w:tr>
      <w:tr w:rsidR="003E28EF" w:rsidRPr="00A95E80" w14:paraId="5C4EA213" w14:textId="77777777" w:rsidTr="0093669F">
        <w:tc>
          <w:tcPr>
            <w:tcW w:w="726" w:type="pct"/>
          </w:tcPr>
          <w:p w14:paraId="4D263992"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4E7B65B0"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Asfaltiranje makadam prometnice – Mala Švarča</w:t>
            </w:r>
          </w:p>
        </w:tc>
        <w:tc>
          <w:tcPr>
            <w:tcW w:w="1259" w:type="pct"/>
            <w:vAlign w:val="center"/>
          </w:tcPr>
          <w:p w14:paraId="6EF8EDFF"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185.000,00 €</w:t>
            </w:r>
          </w:p>
        </w:tc>
        <w:tc>
          <w:tcPr>
            <w:tcW w:w="848" w:type="pct"/>
            <w:vAlign w:val="center"/>
          </w:tcPr>
          <w:p w14:paraId="5ECF4067"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185.000,00 €</w:t>
            </w:r>
          </w:p>
        </w:tc>
        <w:tc>
          <w:tcPr>
            <w:tcW w:w="848" w:type="pct"/>
            <w:vAlign w:val="center"/>
          </w:tcPr>
          <w:p w14:paraId="4FE6977E"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185.000,00 €</w:t>
            </w:r>
          </w:p>
        </w:tc>
      </w:tr>
      <w:tr w:rsidR="003E28EF" w:rsidRPr="00A95E80" w14:paraId="74D730D2" w14:textId="77777777" w:rsidTr="0093669F">
        <w:tc>
          <w:tcPr>
            <w:tcW w:w="726" w:type="pct"/>
          </w:tcPr>
          <w:p w14:paraId="4FACA2EB"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2CF3006B"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Asfaltiranje makadam prometnice – Drežnik</w:t>
            </w:r>
          </w:p>
        </w:tc>
        <w:tc>
          <w:tcPr>
            <w:tcW w:w="1259" w:type="pct"/>
            <w:vAlign w:val="center"/>
          </w:tcPr>
          <w:p w14:paraId="0163C3B2"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150.000,00 €</w:t>
            </w:r>
          </w:p>
        </w:tc>
        <w:tc>
          <w:tcPr>
            <w:tcW w:w="848" w:type="pct"/>
            <w:vAlign w:val="center"/>
          </w:tcPr>
          <w:p w14:paraId="6B572754"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150.000,00 €</w:t>
            </w:r>
          </w:p>
        </w:tc>
        <w:tc>
          <w:tcPr>
            <w:tcW w:w="848" w:type="pct"/>
            <w:vAlign w:val="center"/>
          </w:tcPr>
          <w:p w14:paraId="098CAD0B"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150.000,00 €</w:t>
            </w:r>
          </w:p>
        </w:tc>
      </w:tr>
      <w:tr w:rsidR="003E28EF" w:rsidRPr="00A95E80" w14:paraId="70807CE8" w14:textId="77777777" w:rsidTr="0093669F">
        <w:tc>
          <w:tcPr>
            <w:tcW w:w="726" w:type="pct"/>
          </w:tcPr>
          <w:p w14:paraId="7E78E078"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7E486948" w14:textId="77777777" w:rsidR="003E28EF" w:rsidRPr="00A95E80" w:rsidRDefault="003E28EF" w:rsidP="0093669F">
            <w:pPr>
              <w:widowControl w:val="0"/>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 xml:space="preserve">Asfaltiranje makadam prometnice Gornja </w:t>
            </w:r>
            <w:r w:rsidRPr="00A95E80">
              <w:rPr>
                <w:rFonts w:ascii="Times New Roman" w:eastAsia="Times New Roman" w:hAnsi="Times New Roman" w:cs="Times New Roman"/>
              </w:rPr>
              <w:lastRenderedPageBreak/>
              <w:t>Trebinja 001</w:t>
            </w:r>
          </w:p>
        </w:tc>
        <w:tc>
          <w:tcPr>
            <w:tcW w:w="1259" w:type="pct"/>
            <w:vAlign w:val="center"/>
          </w:tcPr>
          <w:p w14:paraId="3AFBDB94"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lastRenderedPageBreak/>
              <w:t>100.000,00 €</w:t>
            </w:r>
          </w:p>
        </w:tc>
        <w:tc>
          <w:tcPr>
            <w:tcW w:w="848" w:type="pct"/>
            <w:vAlign w:val="center"/>
          </w:tcPr>
          <w:p w14:paraId="6B23904F"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100.000,00 €</w:t>
            </w:r>
          </w:p>
        </w:tc>
        <w:tc>
          <w:tcPr>
            <w:tcW w:w="848" w:type="pct"/>
            <w:vAlign w:val="center"/>
          </w:tcPr>
          <w:p w14:paraId="4E6414D8"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124.315,00 €</w:t>
            </w:r>
          </w:p>
        </w:tc>
      </w:tr>
      <w:tr w:rsidR="003E28EF" w:rsidRPr="00A95E80" w14:paraId="7C520BEE" w14:textId="77777777" w:rsidTr="0093669F">
        <w:tc>
          <w:tcPr>
            <w:tcW w:w="726" w:type="pct"/>
          </w:tcPr>
          <w:p w14:paraId="0C44B357"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42A0C92D"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Asfaltiranje makadam prometnice Jelaši 006</w:t>
            </w:r>
          </w:p>
        </w:tc>
        <w:tc>
          <w:tcPr>
            <w:tcW w:w="1259" w:type="pct"/>
            <w:vAlign w:val="center"/>
          </w:tcPr>
          <w:p w14:paraId="2D52A282"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38.000,00 €</w:t>
            </w:r>
          </w:p>
        </w:tc>
        <w:tc>
          <w:tcPr>
            <w:tcW w:w="848" w:type="pct"/>
            <w:vAlign w:val="center"/>
          </w:tcPr>
          <w:p w14:paraId="563122ED"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7.994,00 €</w:t>
            </w:r>
          </w:p>
        </w:tc>
        <w:tc>
          <w:tcPr>
            <w:tcW w:w="848" w:type="pct"/>
            <w:vAlign w:val="center"/>
          </w:tcPr>
          <w:p w14:paraId="3615C5CD"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61.698,00 €</w:t>
            </w:r>
          </w:p>
        </w:tc>
      </w:tr>
      <w:tr w:rsidR="003E28EF" w:rsidRPr="00A95E80" w14:paraId="345D49CF" w14:textId="77777777" w:rsidTr="0093669F">
        <w:tc>
          <w:tcPr>
            <w:tcW w:w="726" w:type="pct"/>
          </w:tcPr>
          <w:p w14:paraId="72A0AE15"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194348F4"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Asfaltiranje makadam prometnice Tušilović 021</w:t>
            </w:r>
          </w:p>
        </w:tc>
        <w:tc>
          <w:tcPr>
            <w:tcW w:w="1259" w:type="pct"/>
            <w:vAlign w:val="center"/>
          </w:tcPr>
          <w:p w14:paraId="45526CB7"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36.300,00 €</w:t>
            </w:r>
          </w:p>
        </w:tc>
        <w:tc>
          <w:tcPr>
            <w:tcW w:w="848" w:type="pct"/>
            <w:vAlign w:val="center"/>
          </w:tcPr>
          <w:p w14:paraId="06218B8A"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300,00 €</w:t>
            </w:r>
          </w:p>
        </w:tc>
        <w:tc>
          <w:tcPr>
            <w:tcW w:w="848" w:type="pct"/>
            <w:vAlign w:val="center"/>
          </w:tcPr>
          <w:p w14:paraId="4FF2E58E"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27,00 €</w:t>
            </w:r>
          </w:p>
        </w:tc>
      </w:tr>
      <w:tr w:rsidR="003E28EF" w:rsidRPr="00A95E80" w14:paraId="75165D6C" w14:textId="77777777" w:rsidTr="0093669F">
        <w:tc>
          <w:tcPr>
            <w:tcW w:w="726" w:type="pct"/>
          </w:tcPr>
          <w:p w14:paraId="79E56024"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6FA62C07"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Asfaltiranje makadam prometnice Cerovac Vukmanićki 023</w:t>
            </w:r>
          </w:p>
        </w:tc>
        <w:tc>
          <w:tcPr>
            <w:tcW w:w="1259" w:type="pct"/>
            <w:vAlign w:val="center"/>
          </w:tcPr>
          <w:p w14:paraId="54F3F88F"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140.300,00 €</w:t>
            </w:r>
          </w:p>
        </w:tc>
        <w:tc>
          <w:tcPr>
            <w:tcW w:w="848" w:type="pct"/>
            <w:vAlign w:val="center"/>
          </w:tcPr>
          <w:p w14:paraId="2E937512"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300,00 €</w:t>
            </w:r>
          </w:p>
        </w:tc>
        <w:tc>
          <w:tcPr>
            <w:tcW w:w="848" w:type="pct"/>
            <w:vAlign w:val="center"/>
          </w:tcPr>
          <w:p w14:paraId="69FEF553"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48.534,00 €</w:t>
            </w:r>
          </w:p>
        </w:tc>
      </w:tr>
      <w:tr w:rsidR="003E28EF" w:rsidRPr="00A95E80" w14:paraId="5F2770FD" w14:textId="77777777" w:rsidTr="0093669F">
        <w:tc>
          <w:tcPr>
            <w:tcW w:w="726" w:type="pct"/>
          </w:tcPr>
          <w:p w14:paraId="760AE421"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1ADEB569"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Asfaltiranje makadam prometnice Stative 002</w:t>
            </w:r>
          </w:p>
        </w:tc>
        <w:tc>
          <w:tcPr>
            <w:tcW w:w="1259" w:type="pct"/>
            <w:vAlign w:val="center"/>
          </w:tcPr>
          <w:p w14:paraId="6CE23484"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16.300,00 €</w:t>
            </w:r>
          </w:p>
        </w:tc>
        <w:tc>
          <w:tcPr>
            <w:tcW w:w="848" w:type="pct"/>
            <w:vAlign w:val="center"/>
          </w:tcPr>
          <w:p w14:paraId="3D058EB6"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1.000,00 €</w:t>
            </w:r>
          </w:p>
        </w:tc>
        <w:tc>
          <w:tcPr>
            <w:tcW w:w="848" w:type="pct"/>
            <w:vAlign w:val="center"/>
          </w:tcPr>
          <w:p w14:paraId="19409F2E"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619,00 €</w:t>
            </w:r>
          </w:p>
        </w:tc>
      </w:tr>
      <w:tr w:rsidR="003E28EF" w:rsidRPr="00A95E80" w14:paraId="678EC6C5" w14:textId="77777777" w:rsidTr="0093669F">
        <w:tc>
          <w:tcPr>
            <w:tcW w:w="726" w:type="pct"/>
          </w:tcPr>
          <w:p w14:paraId="07268C7B"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6CE7F3BE"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Asfaltiranje makadam prometnice Luka Pokupska 011</w:t>
            </w:r>
          </w:p>
        </w:tc>
        <w:tc>
          <w:tcPr>
            <w:tcW w:w="1259" w:type="pct"/>
            <w:vAlign w:val="center"/>
          </w:tcPr>
          <w:p w14:paraId="197EAE8C"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124.100,00 €</w:t>
            </w:r>
          </w:p>
        </w:tc>
        <w:tc>
          <w:tcPr>
            <w:tcW w:w="848" w:type="pct"/>
            <w:vAlign w:val="center"/>
          </w:tcPr>
          <w:p w14:paraId="2BFAE157"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124.100,00 €</w:t>
            </w:r>
          </w:p>
        </w:tc>
        <w:tc>
          <w:tcPr>
            <w:tcW w:w="848" w:type="pct"/>
            <w:vAlign w:val="center"/>
          </w:tcPr>
          <w:p w14:paraId="52A38E16"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61.745,00 €</w:t>
            </w:r>
          </w:p>
        </w:tc>
      </w:tr>
      <w:tr w:rsidR="003E28EF" w:rsidRPr="00A95E80" w14:paraId="482B56CD" w14:textId="77777777" w:rsidTr="0093669F">
        <w:tc>
          <w:tcPr>
            <w:tcW w:w="726" w:type="pct"/>
          </w:tcPr>
          <w:p w14:paraId="6B6C592B"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36A5AC26"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Asfaltiranje makadam prometnice Vučjak 005</w:t>
            </w:r>
          </w:p>
        </w:tc>
        <w:tc>
          <w:tcPr>
            <w:tcW w:w="1259" w:type="pct"/>
            <w:vAlign w:val="center"/>
          </w:tcPr>
          <w:p w14:paraId="0CCA0C71"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27.600,00 €</w:t>
            </w:r>
          </w:p>
        </w:tc>
        <w:tc>
          <w:tcPr>
            <w:tcW w:w="848" w:type="pct"/>
            <w:vAlign w:val="center"/>
          </w:tcPr>
          <w:p w14:paraId="3E4C0E56"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1.000,00 €</w:t>
            </w:r>
          </w:p>
        </w:tc>
        <w:tc>
          <w:tcPr>
            <w:tcW w:w="848" w:type="pct"/>
            <w:vAlign w:val="center"/>
          </w:tcPr>
          <w:p w14:paraId="06CED76E"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394,00 €</w:t>
            </w:r>
          </w:p>
        </w:tc>
      </w:tr>
      <w:tr w:rsidR="003E28EF" w:rsidRPr="00A95E80" w14:paraId="251826AC" w14:textId="77777777" w:rsidTr="0093669F">
        <w:tc>
          <w:tcPr>
            <w:tcW w:w="726" w:type="pct"/>
          </w:tcPr>
          <w:p w14:paraId="41ADC705"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42B8EEC5"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Asfaltiranje makadam prometnice Zagrad 002</w:t>
            </w:r>
          </w:p>
        </w:tc>
        <w:tc>
          <w:tcPr>
            <w:tcW w:w="1259" w:type="pct"/>
            <w:vAlign w:val="center"/>
          </w:tcPr>
          <w:p w14:paraId="4BACE13E"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14.000,00 €</w:t>
            </w:r>
          </w:p>
        </w:tc>
        <w:tc>
          <w:tcPr>
            <w:tcW w:w="848" w:type="pct"/>
            <w:vAlign w:val="center"/>
          </w:tcPr>
          <w:p w14:paraId="4249F405"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0,00 €</w:t>
            </w:r>
          </w:p>
        </w:tc>
        <w:tc>
          <w:tcPr>
            <w:tcW w:w="848" w:type="pct"/>
            <w:vAlign w:val="center"/>
          </w:tcPr>
          <w:p w14:paraId="2A233E42"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376,00 €</w:t>
            </w:r>
          </w:p>
        </w:tc>
      </w:tr>
      <w:tr w:rsidR="003E28EF" w:rsidRPr="00A95E80" w14:paraId="319EE577" w14:textId="77777777" w:rsidTr="0093669F">
        <w:tc>
          <w:tcPr>
            <w:tcW w:w="726" w:type="pct"/>
          </w:tcPr>
          <w:p w14:paraId="2A904CE8"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7CE33180"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Asfaltiranje makadam prometnice Ribari 004</w:t>
            </w:r>
          </w:p>
        </w:tc>
        <w:tc>
          <w:tcPr>
            <w:tcW w:w="1259" w:type="pct"/>
            <w:vAlign w:val="center"/>
          </w:tcPr>
          <w:p w14:paraId="32EEF7CF"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23.300,00 €</w:t>
            </w:r>
          </w:p>
        </w:tc>
        <w:tc>
          <w:tcPr>
            <w:tcW w:w="848" w:type="pct"/>
            <w:vAlign w:val="center"/>
          </w:tcPr>
          <w:p w14:paraId="14A580DE"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23.300,00 €</w:t>
            </w:r>
          </w:p>
        </w:tc>
        <w:tc>
          <w:tcPr>
            <w:tcW w:w="848" w:type="pct"/>
            <w:vAlign w:val="center"/>
          </w:tcPr>
          <w:p w14:paraId="2C4D6EC2"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26.051,00 €</w:t>
            </w:r>
          </w:p>
        </w:tc>
      </w:tr>
      <w:tr w:rsidR="003E28EF" w:rsidRPr="00A95E80" w14:paraId="6DB578A4" w14:textId="77777777" w:rsidTr="0093669F">
        <w:tc>
          <w:tcPr>
            <w:tcW w:w="726" w:type="pct"/>
          </w:tcPr>
          <w:p w14:paraId="37D5C9AB"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1FA66AE2"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Asfaltiranje makadam prometnice Priselci II</w:t>
            </w:r>
          </w:p>
        </w:tc>
        <w:tc>
          <w:tcPr>
            <w:tcW w:w="1259" w:type="pct"/>
            <w:vAlign w:val="center"/>
          </w:tcPr>
          <w:p w14:paraId="4E5F17B3"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58.100,00 €</w:t>
            </w:r>
          </w:p>
        </w:tc>
        <w:tc>
          <w:tcPr>
            <w:tcW w:w="848" w:type="pct"/>
            <w:vAlign w:val="center"/>
          </w:tcPr>
          <w:p w14:paraId="311CFF53"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0,00 €</w:t>
            </w:r>
          </w:p>
        </w:tc>
        <w:tc>
          <w:tcPr>
            <w:tcW w:w="848" w:type="pct"/>
            <w:vAlign w:val="center"/>
          </w:tcPr>
          <w:p w14:paraId="407BF010"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500,00 €</w:t>
            </w:r>
          </w:p>
        </w:tc>
      </w:tr>
      <w:tr w:rsidR="003E28EF" w:rsidRPr="00A95E80" w14:paraId="220160D4" w14:textId="77777777" w:rsidTr="0093669F">
        <w:trPr>
          <w:trHeight w:val="618"/>
        </w:trPr>
        <w:tc>
          <w:tcPr>
            <w:tcW w:w="726" w:type="pct"/>
          </w:tcPr>
          <w:p w14:paraId="65E21BD2"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2E522507"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 xml:space="preserve">Asfaltiranje makadam prometnice Borlin Gaj </w:t>
            </w:r>
          </w:p>
        </w:tc>
        <w:tc>
          <w:tcPr>
            <w:tcW w:w="1259" w:type="pct"/>
            <w:vAlign w:val="center"/>
          </w:tcPr>
          <w:p w14:paraId="206339F0" w14:textId="77777777" w:rsidR="003E28EF" w:rsidRPr="00A95E80" w:rsidRDefault="003E28EF" w:rsidP="0093669F">
            <w:pPr>
              <w:spacing w:after="0" w:line="240" w:lineRule="auto"/>
              <w:contextualSpacing/>
              <w:jc w:val="right"/>
              <w:rPr>
                <w:rFonts w:ascii="Times New Roman" w:eastAsia="Times New Roman" w:hAnsi="Times New Roman" w:cs="Times New Roman"/>
              </w:rPr>
            </w:pPr>
          </w:p>
        </w:tc>
        <w:tc>
          <w:tcPr>
            <w:tcW w:w="848" w:type="pct"/>
            <w:vAlign w:val="center"/>
          </w:tcPr>
          <w:p w14:paraId="19B26F1A"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44.000,00 €</w:t>
            </w:r>
          </w:p>
        </w:tc>
        <w:tc>
          <w:tcPr>
            <w:tcW w:w="848" w:type="pct"/>
            <w:vAlign w:val="center"/>
          </w:tcPr>
          <w:p w14:paraId="6D5CF3C9"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0,00 €</w:t>
            </w:r>
          </w:p>
        </w:tc>
      </w:tr>
      <w:tr w:rsidR="003E28EF" w:rsidRPr="00A95E80" w14:paraId="4177F57D" w14:textId="77777777" w:rsidTr="0093669F">
        <w:tc>
          <w:tcPr>
            <w:tcW w:w="726" w:type="pct"/>
          </w:tcPr>
          <w:p w14:paraId="29EC73C4"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6F21FC5E"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Asfaltiranje makadam prometnice Donje Pokupje 017</w:t>
            </w:r>
          </w:p>
        </w:tc>
        <w:tc>
          <w:tcPr>
            <w:tcW w:w="1259" w:type="pct"/>
            <w:vAlign w:val="center"/>
          </w:tcPr>
          <w:p w14:paraId="05DB9E02" w14:textId="77777777" w:rsidR="003E28EF" w:rsidRPr="00A95E80" w:rsidRDefault="003E28EF" w:rsidP="0093669F">
            <w:pPr>
              <w:spacing w:after="0" w:line="240" w:lineRule="auto"/>
              <w:contextualSpacing/>
              <w:jc w:val="right"/>
              <w:rPr>
                <w:rFonts w:ascii="Times New Roman" w:eastAsia="Times New Roman" w:hAnsi="Times New Roman" w:cs="Times New Roman"/>
              </w:rPr>
            </w:pPr>
          </w:p>
        </w:tc>
        <w:tc>
          <w:tcPr>
            <w:tcW w:w="848" w:type="pct"/>
            <w:vAlign w:val="center"/>
          </w:tcPr>
          <w:p w14:paraId="55496FF1"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12.000,00 €</w:t>
            </w:r>
          </w:p>
        </w:tc>
        <w:tc>
          <w:tcPr>
            <w:tcW w:w="848" w:type="pct"/>
            <w:vAlign w:val="center"/>
          </w:tcPr>
          <w:p w14:paraId="7D5859BF"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0,00 €</w:t>
            </w:r>
          </w:p>
        </w:tc>
      </w:tr>
      <w:tr w:rsidR="003E28EF" w:rsidRPr="00A95E80" w14:paraId="7B16DFC0" w14:textId="77777777" w:rsidTr="0093669F">
        <w:tc>
          <w:tcPr>
            <w:tcW w:w="726" w:type="pct"/>
          </w:tcPr>
          <w:p w14:paraId="3211950D"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678FE8FD"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Asfaltiranje makadamske prometnice Markušići 001</w:t>
            </w:r>
          </w:p>
        </w:tc>
        <w:tc>
          <w:tcPr>
            <w:tcW w:w="1259" w:type="pct"/>
            <w:vAlign w:val="center"/>
          </w:tcPr>
          <w:p w14:paraId="16EA26E0" w14:textId="77777777" w:rsidR="003E28EF" w:rsidRPr="00A95E80" w:rsidRDefault="003E28EF" w:rsidP="0093669F">
            <w:pPr>
              <w:spacing w:after="0" w:line="240" w:lineRule="auto"/>
              <w:contextualSpacing/>
              <w:jc w:val="right"/>
              <w:rPr>
                <w:rFonts w:ascii="Times New Roman" w:eastAsia="Times New Roman" w:hAnsi="Times New Roman" w:cs="Times New Roman"/>
              </w:rPr>
            </w:pPr>
          </w:p>
        </w:tc>
        <w:tc>
          <w:tcPr>
            <w:tcW w:w="848" w:type="pct"/>
            <w:vAlign w:val="center"/>
          </w:tcPr>
          <w:p w14:paraId="2FE2279B"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36.000,00 €</w:t>
            </w:r>
          </w:p>
        </w:tc>
        <w:tc>
          <w:tcPr>
            <w:tcW w:w="848" w:type="pct"/>
            <w:vAlign w:val="center"/>
          </w:tcPr>
          <w:p w14:paraId="1216430C"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40.123,00 €</w:t>
            </w:r>
          </w:p>
        </w:tc>
      </w:tr>
      <w:tr w:rsidR="003E28EF" w:rsidRPr="00A95E80" w14:paraId="22100CE5" w14:textId="77777777" w:rsidTr="0093669F">
        <w:tc>
          <w:tcPr>
            <w:tcW w:w="726" w:type="pct"/>
          </w:tcPr>
          <w:p w14:paraId="3792B206"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11C471F7"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Asfaltiranje makadam prometnice Skakavac 001</w:t>
            </w:r>
          </w:p>
        </w:tc>
        <w:tc>
          <w:tcPr>
            <w:tcW w:w="1259" w:type="pct"/>
            <w:vAlign w:val="center"/>
          </w:tcPr>
          <w:p w14:paraId="3854C5C8" w14:textId="77777777" w:rsidR="003E28EF" w:rsidRPr="00A95E80" w:rsidRDefault="003E28EF" w:rsidP="0093669F">
            <w:pPr>
              <w:spacing w:after="0" w:line="240" w:lineRule="auto"/>
              <w:contextualSpacing/>
              <w:jc w:val="right"/>
              <w:rPr>
                <w:rFonts w:ascii="Times New Roman" w:eastAsia="Times New Roman" w:hAnsi="Times New Roman" w:cs="Times New Roman"/>
              </w:rPr>
            </w:pPr>
          </w:p>
        </w:tc>
        <w:tc>
          <w:tcPr>
            <w:tcW w:w="848" w:type="pct"/>
            <w:vAlign w:val="center"/>
          </w:tcPr>
          <w:p w14:paraId="27345436"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20.000,00 €</w:t>
            </w:r>
          </w:p>
        </w:tc>
        <w:tc>
          <w:tcPr>
            <w:tcW w:w="848" w:type="pct"/>
            <w:vAlign w:val="center"/>
          </w:tcPr>
          <w:p w14:paraId="1D8F6B32"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24.081,00 €</w:t>
            </w:r>
          </w:p>
        </w:tc>
      </w:tr>
      <w:tr w:rsidR="003E28EF" w:rsidRPr="00A95E80" w14:paraId="5810608A" w14:textId="77777777" w:rsidTr="0093669F">
        <w:tc>
          <w:tcPr>
            <w:tcW w:w="726" w:type="pct"/>
          </w:tcPr>
          <w:p w14:paraId="5CCB7BB7"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0556031C"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Asfaltiranje makadam prometnice Koritinja 002</w:t>
            </w:r>
          </w:p>
        </w:tc>
        <w:tc>
          <w:tcPr>
            <w:tcW w:w="1259" w:type="pct"/>
            <w:vAlign w:val="center"/>
          </w:tcPr>
          <w:p w14:paraId="4FC204AA" w14:textId="77777777" w:rsidR="003E28EF" w:rsidRPr="00A95E80" w:rsidRDefault="003E28EF" w:rsidP="0093669F">
            <w:pPr>
              <w:spacing w:after="0" w:line="240" w:lineRule="auto"/>
              <w:contextualSpacing/>
              <w:jc w:val="right"/>
              <w:rPr>
                <w:rFonts w:ascii="Times New Roman" w:eastAsia="Times New Roman" w:hAnsi="Times New Roman" w:cs="Times New Roman"/>
              </w:rPr>
            </w:pPr>
          </w:p>
        </w:tc>
        <w:tc>
          <w:tcPr>
            <w:tcW w:w="848" w:type="pct"/>
            <w:vAlign w:val="center"/>
          </w:tcPr>
          <w:p w14:paraId="6139D023"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16.000,00 €</w:t>
            </w:r>
          </w:p>
        </w:tc>
        <w:tc>
          <w:tcPr>
            <w:tcW w:w="848" w:type="pct"/>
            <w:vAlign w:val="center"/>
          </w:tcPr>
          <w:p w14:paraId="01F2BB84"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20.315,00 €</w:t>
            </w:r>
          </w:p>
        </w:tc>
      </w:tr>
      <w:tr w:rsidR="003E28EF" w:rsidRPr="00A95E80" w14:paraId="0B3BFEE2" w14:textId="77777777" w:rsidTr="0093669F">
        <w:tc>
          <w:tcPr>
            <w:tcW w:w="726" w:type="pct"/>
          </w:tcPr>
          <w:p w14:paraId="075460B6"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4B0ED0AD"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Asfaltiranje makadam prometnice Vukmanić 005</w:t>
            </w:r>
          </w:p>
        </w:tc>
        <w:tc>
          <w:tcPr>
            <w:tcW w:w="1259" w:type="pct"/>
            <w:vAlign w:val="center"/>
          </w:tcPr>
          <w:p w14:paraId="12685D49" w14:textId="77777777" w:rsidR="003E28EF" w:rsidRPr="00A95E80" w:rsidRDefault="003E28EF" w:rsidP="0093669F">
            <w:pPr>
              <w:spacing w:after="0" w:line="240" w:lineRule="auto"/>
              <w:contextualSpacing/>
              <w:jc w:val="right"/>
              <w:rPr>
                <w:rFonts w:ascii="Times New Roman" w:eastAsia="Times New Roman" w:hAnsi="Times New Roman" w:cs="Times New Roman"/>
              </w:rPr>
            </w:pPr>
          </w:p>
        </w:tc>
        <w:tc>
          <w:tcPr>
            <w:tcW w:w="848" w:type="pct"/>
            <w:vAlign w:val="center"/>
          </w:tcPr>
          <w:p w14:paraId="48CF643A"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20.000,00 €</w:t>
            </w:r>
          </w:p>
        </w:tc>
        <w:tc>
          <w:tcPr>
            <w:tcW w:w="848" w:type="pct"/>
            <w:vAlign w:val="center"/>
          </w:tcPr>
          <w:p w14:paraId="5744F370"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25.080,00 €</w:t>
            </w:r>
          </w:p>
        </w:tc>
      </w:tr>
      <w:tr w:rsidR="003E28EF" w:rsidRPr="00A95E80" w14:paraId="5FA77273" w14:textId="77777777" w:rsidTr="0093669F">
        <w:tc>
          <w:tcPr>
            <w:tcW w:w="726" w:type="pct"/>
          </w:tcPr>
          <w:p w14:paraId="17ADECDC" w14:textId="77777777" w:rsidR="003E28EF" w:rsidRPr="00A95E80" w:rsidRDefault="003E28EF" w:rsidP="0093669F">
            <w:pPr>
              <w:spacing w:after="0" w:line="240" w:lineRule="auto"/>
              <w:contextualSpacing/>
              <w:jc w:val="both"/>
              <w:rPr>
                <w:rFonts w:ascii="Times New Roman" w:eastAsia="Times New Roman" w:hAnsi="Times New Roman" w:cs="Times New Roman"/>
              </w:rPr>
            </w:pPr>
          </w:p>
        </w:tc>
        <w:tc>
          <w:tcPr>
            <w:tcW w:w="1318" w:type="pct"/>
          </w:tcPr>
          <w:p w14:paraId="066475B6" w14:textId="77777777" w:rsidR="003E28EF" w:rsidRPr="00A95E80" w:rsidRDefault="003E28EF" w:rsidP="0093669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Asfaltiranje makadam prometnice Cvitaki 007</w:t>
            </w:r>
          </w:p>
        </w:tc>
        <w:tc>
          <w:tcPr>
            <w:tcW w:w="1259" w:type="pct"/>
            <w:vAlign w:val="center"/>
          </w:tcPr>
          <w:p w14:paraId="57048D06" w14:textId="77777777" w:rsidR="003E28EF" w:rsidRPr="00A95E80" w:rsidRDefault="003E28EF" w:rsidP="0093669F">
            <w:pPr>
              <w:spacing w:after="0" w:line="240" w:lineRule="auto"/>
              <w:contextualSpacing/>
              <w:jc w:val="right"/>
              <w:rPr>
                <w:rFonts w:ascii="Times New Roman" w:eastAsia="Times New Roman" w:hAnsi="Times New Roman" w:cs="Times New Roman"/>
              </w:rPr>
            </w:pPr>
          </w:p>
        </w:tc>
        <w:tc>
          <w:tcPr>
            <w:tcW w:w="848" w:type="pct"/>
            <w:vAlign w:val="center"/>
          </w:tcPr>
          <w:p w14:paraId="64A30B13"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15.000,00 €</w:t>
            </w:r>
          </w:p>
        </w:tc>
        <w:tc>
          <w:tcPr>
            <w:tcW w:w="848" w:type="pct"/>
            <w:vAlign w:val="center"/>
          </w:tcPr>
          <w:p w14:paraId="5DECC752" w14:textId="77777777" w:rsidR="003E28EF" w:rsidRPr="00A95E80" w:rsidRDefault="003E28EF" w:rsidP="0093669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45.100,00 €</w:t>
            </w:r>
          </w:p>
        </w:tc>
      </w:tr>
    </w:tbl>
    <w:p w14:paraId="35DE8191" w14:textId="77777777" w:rsidR="003E28EF" w:rsidRPr="00A95E80" w:rsidRDefault="003E28EF" w:rsidP="003E28EF">
      <w:pPr>
        <w:spacing w:after="0" w:line="240" w:lineRule="auto"/>
        <w:contextualSpacing/>
        <w:jc w:val="right"/>
        <w:rPr>
          <w:rFonts w:ascii="Times New Roman" w:eastAsia="Times New Roman" w:hAnsi="Times New Roman" w:cs="Times New Roman"/>
        </w:rPr>
      </w:pPr>
      <w:r w:rsidRPr="00A95E80">
        <w:rPr>
          <w:rFonts w:ascii="Times New Roman" w:eastAsia="Times New Roman" w:hAnsi="Times New Roman" w:cs="Times New Roman"/>
        </w:rPr>
        <w:t>„</w:t>
      </w:r>
    </w:p>
    <w:p w14:paraId="341D5EB5" w14:textId="77777777" w:rsidR="003E28EF" w:rsidRPr="00A95E80" w:rsidRDefault="003E28EF" w:rsidP="003E28EF">
      <w:pPr>
        <w:spacing w:after="0" w:line="240" w:lineRule="auto"/>
        <w:contextualSpacing/>
        <w:rPr>
          <w:rFonts w:ascii="Times New Roman" w:eastAsia="Times New Roman" w:hAnsi="Times New Roman" w:cs="Times New Roman"/>
        </w:rPr>
      </w:pPr>
    </w:p>
    <w:p w14:paraId="65C72715" w14:textId="77777777" w:rsidR="003E28EF" w:rsidRPr="00A95E80" w:rsidRDefault="003E28EF" w:rsidP="003E28EF">
      <w:pPr>
        <w:spacing w:after="0" w:line="240" w:lineRule="auto"/>
        <w:contextualSpacing/>
        <w:jc w:val="center"/>
        <w:rPr>
          <w:rFonts w:ascii="Times New Roman" w:eastAsia="Times New Roman" w:hAnsi="Times New Roman" w:cs="Times New Roman"/>
        </w:rPr>
      </w:pPr>
      <w:r w:rsidRPr="00A95E80">
        <w:rPr>
          <w:rFonts w:ascii="Times New Roman" w:eastAsia="Times New Roman" w:hAnsi="Times New Roman" w:cs="Times New Roman"/>
        </w:rPr>
        <w:t>Članak 10.</w:t>
      </w:r>
    </w:p>
    <w:p w14:paraId="24334EF6" w14:textId="77777777" w:rsidR="003E28EF" w:rsidRPr="00A95E80" w:rsidRDefault="003E28EF" w:rsidP="003E28EF">
      <w:pPr>
        <w:spacing w:after="0" w:line="240" w:lineRule="auto"/>
        <w:contextualSpacing/>
        <w:jc w:val="both"/>
        <w:rPr>
          <w:rFonts w:ascii="Times New Roman" w:eastAsia="Times New Roman" w:hAnsi="Times New Roman" w:cs="Times New Roman"/>
        </w:rPr>
      </w:pPr>
      <w:r w:rsidRPr="00A95E80">
        <w:rPr>
          <w:rFonts w:ascii="Times New Roman" w:eastAsia="Times New Roman" w:hAnsi="Times New Roman" w:cs="Times New Roman"/>
        </w:rPr>
        <w:t>Gradonačelnik Grada Karlovca istodobno s Rebalansom proračuna Grada Karlovca za 2025. godinu, predlaže Gradskom vijeću Grada Karlovca Izmjene i dopune Programa održavanja komunalne infrastrukture.</w:t>
      </w:r>
    </w:p>
    <w:p w14:paraId="5F68F048" w14:textId="77777777" w:rsidR="003E28EF" w:rsidRDefault="003E28EF" w:rsidP="003E28EF">
      <w:pPr>
        <w:spacing w:after="0" w:line="240" w:lineRule="auto"/>
        <w:contextualSpacing/>
        <w:jc w:val="center"/>
        <w:rPr>
          <w:rFonts w:ascii="Times New Roman" w:eastAsia="Times New Roman" w:hAnsi="Times New Roman" w:cs="Times New Roman"/>
        </w:rPr>
      </w:pPr>
    </w:p>
    <w:p w14:paraId="57D6EDD8" w14:textId="77777777" w:rsidR="003E28EF" w:rsidRPr="00A95E80" w:rsidRDefault="003E28EF" w:rsidP="003E28EF">
      <w:pPr>
        <w:spacing w:after="0" w:line="240" w:lineRule="auto"/>
        <w:contextualSpacing/>
        <w:jc w:val="center"/>
        <w:rPr>
          <w:rFonts w:ascii="Times New Roman" w:eastAsia="Times New Roman" w:hAnsi="Times New Roman" w:cs="Times New Roman"/>
        </w:rPr>
      </w:pPr>
      <w:r w:rsidRPr="00A95E80">
        <w:rPr>
          <w:rFonts w:ascii="Times New Roman" w:eastAsia="Times New Roman" w:hAnsi="Times New Roman" w:cs="Times New Roman"/>
        </w:rPr>
        <w:t>Članak 11.</w:t>
      </w:r>
    </w:p>
    <w:p w14:paraId="6B6F62B0" w14:textId="77777777" w:rsidR="003E28EF" w:rsidRPr="00A95E80" w:rsidRDefault="003E28EF" w:rsidP="003E28EF">
      <w:pPr>
        <w:autoSpaceDE w:val="0"/>
        <w:autoSpaceDN w:val="0"/>
        <w:adjustRightInd w:val="0"/>
        <w:spacing w:after="0" w:line="240" w:lineRule="auto"/>
        <w:contextualSpacing/>
        <w:jc w:val="both"/>
        <w:rPr>
          <w:rFonts w:ascii="Times New Roman" w:eastAsia="Times New Roman" w:hAnsi="Times New Roman" w:cs="Times New Roman"/>
          <w:lang w:eastAsia="hr-HR"/>
        </w:rPr>
      </w:pPr>
      <w:r w:rsidRPr="00A95E80">
        <w:rPr>
          <w:rFonts w:ascii="Times New Roman" w:eastAsia="Times New Roman" w:hAnsi="Times New Roman" w:cs="Times New Roman"/>
        </w:rPr>
        <w:t xml:space="preserve">Program </w:t>
      </w:r>
      <w:r w:rsidRPr="00A95E80">
        <w:rPr>
          <w:rFonts w:ascii="Times New Roman" w:eastAsia="Times New Roman" w:hAnsi="Times New Roman" w:cs="Times New Roman"/>
          <w:lang w:eastAsia="hr-HR"/>
        </w:rPr>
        <w:t>stupa na snagu osmog dana od objave „Glasniku Grada Karlovca“.</w:t>
      </w:r>
    </w:p>
    <w:p w14:paraId="39D25A77" w14:textId="77777777" w:rsidR="00021728" w:rsidRPr="006A32C8" w:rsidRDefault="00021728" w:rsidP="006A32C8">
      <w:pPr>
        <w:spacing w:after="0" w:line="240" w:lineRule="auto"/>
        <w:jc w:val="center"/>
        <w:rPr>
          <w:rFonts w:ascii="Times New Roman" w:eastAsia="Times New Roman" w:hAnsi="Times New Roman" w:cs="Times New Roman"/>
          <w:b/>
          <w:bCs/>
        </w:rPr>
      </w:pPr>
    </w:p>
    <w:p w14:paraId="16DFA3F9" w14:textId="77777777" w:rsidR="00842F1A" w:rsidRDefault="00842F1A" w:rsidP="000F471D">
      <w:pPr>
        <w:spacing w:after="0" w:line="240" w:lineRule="auto"/>
        <w:jc w:val="center"/>
        <w:rPr>
          <w:rFonts w:ascii="Times New Roman" w:hAnsi="Times New Roman" w:cs="Times New Roman"/>
          <w:b/>
          <w:iCs/>
        </w:rPr>
      </w:pPr>
    </w:p>
    <w:p w14:paraId="1811C51C" w14:textId="77777777" w:rsidR="00842F1A" w:rsidRDefault="00842F1A" w:rsidP="000F471D">
      <w:pPr>
        <w:spacing w:after="0" w:line="240" w:lineRule="auto"/>
        <w:jc w:val="center"/>
        <w:rPr>
          <w:rFonts w:ascii="Times New Roman" w:hAnsi="Times New Roman" w:cs="Times New Roman"/>
          <w:b/>
          <w:iCs/>
        </w:rPr>
      </w:pPr>
    </w:p>
    <w:p w14:paraId="716996E5" w14:textId="1CA243DA" w:rsidR="000F471D" w:rsidRDefault="000F471D" w:rsidP="000F471D">
      <w:pPr>
        <w:spacing w:after="0" w:line="240" w:lineRule="auto"/>
        <w:jc w:val="center"/>
        <w:rPr>
          <w:rFonts w:ascii="Times New Roman" w:hAnsi="Times New Roman" w:cs="Times New Roman"/>
          <w:b/>
          <w:iCs/>
        </w:rPr>
      </w:pPr>
      <w:r w:rsidRPr="00842F1A">
        <w:rPr>
          <w:rFonts w:ascii="Times New Roman" w:hAnsi="Times New Roman" w:cs="Times New Roman"/>
          <w:b/>
          <w:iCs/>
        </w:rPr>
        <w:lastRenderedPageBreak/>
        <w:t>TOČKA 6.</w:t>
      </w:r>
    </w:p>
    <w:p w14:paraId="194E28C5" w14:textId="78E0646D" w:rsidR="004F56EB" w:rsidRPr="00D351B1" w:rsidRDefault="00586A76" w:rsidP="000F471D">
      <w:pPr>
        <w:spacing w:after="0" w:line="240" w:lineRule="auto"/>
        <w:jc w:val="center"/>
        <w:rPr>
          <w:rFonts w:ascii="Times New Roman" w:hAnsi="Times New Roman" w:cs="Times New Roman"/>
          <w:b/>
          <w:bCs/>
        </w:rPr>
      </w:pPr>
      <w:r w:rsidRPr="00D351B1">
        <w:rPr>
          <w:rFonts w:ascii="Times New Roman" w:hAnsi="Times New Roman" w:cs="Times New Roman"/>
          <w:b/>
          <w:bCs/>
        </w:rPr>
        <w:t>Prve izmjene i dopune Programa javnih potreba u kulturi Grada Karlovca za 2025. godinu</w:t>
      </w:r>
    </w:p>
    <w:p w14:paraId="6BDFFCE3" w14:textId="6B729E16" w:rsidR="000F471D" w:rsidRPr="000F471D" w:rsidRDefault="000F471D" w:rsidP="000F471D">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Uvodno obrazloženje</w:t>
      </w:r>
      <w:r w:rsidR="00D351B1">
        <w:rPr>
          <w:rFonts w:ascii="Times New Roman" w:eastAsia="Times New Roman" w:hAnsi="Times New Roman" w:cs="Times New Roman"/>
        </w:rPr>
        <w:t xml:space="preserve"> dala je gospođa Draženka Sila Ljubenko, prof.pedagog., pročelnica Upravnog odjela za društvene djelatnosti</w:t>
      </w:r>
      <w:r w:rsidR="00842F1A">
        <w:rPr>
          <w:rFonts w:ascii="Times New Roman" w:eastAsia="Times New Roman" w:hAnsi="Times New Roman" w:cs="Times New Roman"/>
        </w:rPr>
        <w:t>.</w:t>
      </w:r>
    </w:p>
    <w:p w14:paraId="4CAC5126" w14:textId="4CAAD73C" w:rsidR="00842F1A" w:rsidRPr="00B746AE" w:rsidRDefault="000F471D" w:rsidP="000F471D">
      <w:pPr>
        <w:spacing w:after="0" w:line="240" w:lineRule="auto"/>
        <w:ind w:firstLine="708"/>
        <w:jc w:val="both"/>
        <w:rPr>
          <w:rFonts w:ascii="Times New Roman" w:eastAsia="Calibri" w:hAnsi="Times New Roman" w:cs="Times New Roman"/>
        </w:rPr>
      </w:pPr>
      <w:r w:rsidRPr="000F471D">
        <w:rPr>
          <w:rFonts w:ascii="Times New Roman" w:eastAsia="Times New Roman" w:hAnsi="Times New Roman" w:cs="Times New Roman"/>
        </w:rPr>
        <w:t xml:space="preserve"> </w:t>
      </w:r>
      <w:r w:rsidRPr="000F471D">
        <w:rPr>
          <w:rFonts w:ascii="Times New Roman" w:hAnsi="Times New Roman" w:cs="Times New Roman"/>
        </w:rPr>
        <w:t xml:space="preserve">Predsjednik Gradskog vijeća izvijestio je vijećnike da je </w:t>
      </w:r>
      <w:r w:rsidR="000555EE">
        <w:rPr>
          <w:rFonts w:ascii="Times New Roman" w:hAnsi="Times New Roman" w:cs="Times New Roman"/>
          <w:iCs/>
        </w:rPr>
        <w:t xml:space="preserve">Odbor za financije, gradski proračun i gradsku imovinu razmatrao navedenu točku te predlažu da se donesu </w:t>
      </w:r>
      <w:r w:rsidR="00E62E4A" w:rsidRPr="00E62E4A">
        <w:rPr>
          <w:rFonts w:ascii="Times New Roman" w:hAnsi="Times New Roman" w:cs="Times New Roman"/>
        </w:rPr>
        <w:t xml:space="preserve">Prve izmjene i dopune Programa </w:t>
      </w:r>
      <w:r w:rsidR="00E62E4A" w:rsidRPr="00B746AE">
        <w:rPr>
          <w:rFonts w:ascii="Times New Roman" w:hAnsi="Times New Roman" w:cs="Times New Roman"/>
        </w:rPr>
        <w:t>javnih potreba u kulturi Grada Karlovca za 2025. godinu.</w:t>
      </w:r>
    </w:p>
    <w:p w14:paraId="3CF3BE1E" w14:textId="758DE87F" w:rsidR="00842F1A" w:rsidRPr="00B746AE" w:rsidRDefault="00842F1A" w:rsidP="000F471D">
      <w:pPr>
        <w:spacing w:after="0" w:line="240" w:lineRule="auto"/>
        <w:ind w:firstLine="708"/>
        <w:jc w:val="both"/>
        <w:rPr>
          <w:rFonts w:ascii="Times New Roman" w:eastAsia="Calibri" w:hAnsi="Times New Roman" w:cs="Times New Roman"/>
        </w:rPr>
      </w:pPr>
      <w:r w:rsidRPr="00B746AE">
        <w:rPr>
          <w:rFonts w:ascii="Times New Roman" w:eastAsia="Calibri" w:hAnsi="Times New Roman" w:cs="Times New Roman"/>
        </w:rPr>
        <w:t xml:space="preserve">U raspravi </w:t>
      </w:r>
      <w:r w:rsidR="00073B95" w:rsidRPr="00B746AE">
        <w:rPr>
          <w:rFonts w:ascii="Times New Roman" w:eastAsia="Calibri" w:hAnsi="Times New Roman" w:cs="Times New Roman"/>
        </w:rPr>
        <w:t>je</w:t>
      </w:r>
      <w:r w:rsidRPr="00B746AE">
        <w:rPr>
          <w:rFonts w:ascii="Times New Roman" w:eastAsia="Calibri" w:hAnsi="Times New Roman" w:cs="Times New Roman"/>
        </w:rPr>
        <w:t xml:space="preserve"> sudjeloval</w:t>
      </w:r>
      <w:r w:rsidR="00073B95" w:rsidRPr="00B746AE">
        <w:rPr>
          <w:rFonts w:ascii="Times New Roman" w:eastAsia="Calibri" w:hAnsi="Times New Roman" w:cs="Times New Roman"/>
        </w:rPr>
        <w:t>a</w:t>
      </w:r>
      <w:r w:rsidRPr="00B746AE">
        <w:rPr>
          <w:rFonts w:ascii="Times New Roman" w:eastAsia="Calibri" w:hAnsi="Times New Roman" w:cs="Times New Roman"/>
        </w:rPr>
        <w:t>:</w:t>
      </w:r>
      <w:r w:rsidR="00AE558E" w:rsidRPr="00B746AE">
        <w:rPr>
          <w:rFonts w:ascii="Times New Roman" w:eastAsia="Calibri" w:hAnsi="Times New Roman" w:cs="Times New Roman"/>
        </w:rPr>
        <w:t xml:space="preserve"> </w:t>
      </w:r>
      <w:r w:rsidR="00F57311" w:rsidRPr="00B746AE">
        <w:rPr>
          <w:rFonts w:ascii="Times New Roman" w:eastAsia="Calibri" w:hAnsi="Times New Roman" w:cs="Times New Roman"/>
        </w:rPr>
        <w:t xml:space="preserve">Marta Šavor </w:t>
      </w:r>
      <w:r w:rsidR="00073B95" w:rsidRPr="00B746AE">
        <w:rPr>
          <w:rFonts w:ascii="Times New Roman" w:eastAsia="Calibri" w:hAnsi="Times New Roman" w:cs="Times New Roman"/>
        </w:rPr>
        <w:t>–</w:t>
      </w:r>
      <w:r w:rsidR="00F57311" w:rsidRPr="00B746AE">
        <w:rPr>
          <w:rFonts w:ascii="Times New Roman" w:eastAsia="Calibri" w:hAnsi="Times New Roman" w:cs="Times New Roman"/>
        </w:rPr>
        <w:t xml:space="preserve"> Radičević</w:t>
      </w:r>
      <w:r w:rsidR="00073B95" w:rsidRPr="00B746AE">
        <w:rPr>
          <w:rFonts w:ascii="Times New Roman" w:eastAsia="Calibri" w:hAnsi="Times New Roman" w:cs="Times New Roman"/>
        </w:rPr>
        <w:t>.</w:t>
      </w:r>
    </w:p>
    <w:p w14:paraId="05A570F2" w14:textId="3C86A759" w:rsidR="000F471D" w:rsidRPr="00B746AE" w:rsidRDefault="00842F1A" w:rsidP="000F471D">
      <w:pPr>
        <w:spacing w:after="0" w:line="240" w:lineRule="auto"/>
        <w:ind w:firstLine="708"/>
        <w:jc w:val="both"/>
        <w:rPr>
          <w:rFonts w:ascii="Times New Roman" w:eastAsia="Calibri" w:hAnsi="Times New Roman" w:cs="Times New Roman"/>
        </w:rPr>
      </w:pPr>
      <w:r w:rsidRPr="00B746AE">
        <w:rPr>
          <w:rFonts w:ascii="Times New Roman" w:eastAsia="Calibri" w:hAnsi="Times New Roman" w:cs="Times New Roman"/>
        </w:rPr>
        <w:t>Nakon provedene</w:t>
      </w:r>
      <w:r w:rsidR="000F471D" w:rsidRPr="00B746AE">
        <w:rPr>
          <w:rFonts w:ascii="Times New Roman" w:eastAsia="Calibri" w:hAnsi="Times New Roman" w:cs="Times New Roman"/>
        </w:rPr>
        <w:t xml:space="preserve"> rasprave, od nazočnih </w:t>
      </w:r>
      <w:r w:rsidR="00FC538C" w:rsidRPr="00B746AE">
        <w:rPr>
          <w:rFonts w:ascii="Times New Roman" w:eastAsia="Calibri" w:hAnsi="Times New Roman" w:cs="Times New Roman"/>
        </w:rPr>
        <w:t>19</w:t>
      </w:r>
      <w:r w:rsidR="000F471D" w:rsidRPr="00B746AE">
        <w:rPr>
          <w:rFonts w:ascii="Times New Roman" w:eastAsia="Calibri" w:hAnsi="Times New Roman" w:cs="Times New Roman"/>
        </w:rPr>
        <w:t xml:space="preserve"> vijećnika u vijećnici, vijeće je sa </w:t>
      </w:r>
      <w:r w:rsidR="00FC538C" w:rsidRPr="00B746AE">
        <w:rPr>
          <w:rFonts w:ascii="Times New Roman" w:eastAsia="Calibri" w:hAnsi="Times New Roman" w:cs="Times New Roman"/>
        </w:rPr>
        <w:t>1</w:t>
      </w:r>
      <w:r w:rsidR="00B746AE" w:rsidRPr="00B746AE">
        <w:rPr>
          <w:rFonts w:ascii="Times New Roman" w:eastAsia="Calibri" w:hAnsi="Times New Roman" w:cs="Times New Roman"/>
        </w:rPr>
        <w:t>3</w:t>
      </w:r>
      <w:r w:rsidR="000F471D" w:rsidRPr="00B746AE">
        <w:rPr>
          <w:rFonts w:ascii="Times New Roman" w:eastAsia="Calibri" w:hAnsi="Times New Roman" w:cs="Times New Roman"/>
        </w:rPr>
        <w:t xml:space="preserve"> glasova ZA </w:t>
      </w:r>
      <w:r w:rsidR="00FC538C" w:rsidRPr="00B746AE">
        <w:rPr>
          <w:rFonts w:ascii="Times New Roman" w:eastAsia="Calibri" w:hAnsi="Times New Roman" w:cs="Times New Roman"/>
        </w:rPr>
        <w:t xml:space="preserve">i </w:t>
      </w:r>
      <w:r w:rsidR="00B746AE" w:rsidRPr="00B746AE">
        <w:rPr>
          <w:rFonts w:ascii="Times New Roman" w:eastAsia="Calibri" w:hAnsi="Times New Roman" w:cs="Times New Roman"/>
        </w:rPr>
        <w:t>6</w:t>
      </w:r>
      <w:r w:rsidR="00FC538C" w:rsidRPr="00B746AE">
        <w:rPr>
          <w:rFonts w:ascii="Times New Roman" w:eastAsia="Calibri" w:hAnsi="Times New Roman" w:cs="Times New Roman"/>
        </w:rPr>
        <w:t xml:space="preserve"> glasova SUZDRŽANIH </w:t>
      </w:r>
      <w:r w:rsidR="000F471D" w:rsidRPr="00B746AE">
        <w:rPr>
          <w:rFonts w:ascii="Times New Roman" w:eastAsia="Calibri" w:hAnsi="Times New Roman" w:cs="Times New Roman"/>
        </w:rPr>
        <w:t>donijelo:</w:t>
      </w:r>
    </w:p>
    <w:p w14:paraId="36EAB1CE" w14:textId="77777777" w:rsidR="000F471D" w:rsidRPr="000F471D" w:rsidRDefault="000F471D" w:rsidP="000F471D">
      <w:pPr>
        <w:spacing w:after="0" w:line="240" w:lineRule="auto"/>
        <w:jc w:val="both"/>
        <w:rPr>
          <w:rFonts w:ascii="Times New Roman" w:hAnsi="Times New Roman" w:cs="Times New Roman"/>
          <w:b/>
          <w:bCs/>
          <w:color w:val="FF0000"/>
        </w:rPr>
      </w:pPr>
    </w:p>
    <w:p w14:paraId="14C86074" w14:textId="77777777" w:rsidR="00E62E4A" w:rsidRDefault="00E62E4A" w:rsidP="00E62E4A">
      <w:pPr>
        <w:spacing w:after="0" w:line="240" w:lineRule="auto"/>
        <w:jc w:val="center"/>
        <w:rPr>
          <w:rFonts w:ascii="Times New Roman" w:hAnsi="Times New Roman" w:cs="Times New Roman"/>
          <w:b/>
          <w:bCs/>
        </w:rPr>
      </w:pPr>
      <w:r w:rsidRPr="00D351B1">
        <w:rPr>
          <w:rFonts w:ascii="Times New Roman" w:hAnsi="Times New Roman" w:cs="Times New Roman"/>
          <w:b/>
          <w:bCs/>
        </w:rPr>
        <w:t xml:space="preserve">Prve izmjene i dopune </w:t>
      </w:r>
    </w:p>
    <w:p w14:paraId="1B50F58C" w14:textId="3E491571" w:rsidR="00E62E4A" w:rsidRPr="00D351B1" w:rsidRDefault="00E62E4A" w:rsidP="00E62E4A">
      <w:pPr>
        <w:spacing w:after="0" w:line="240" w:lineRule="auto"/>
        <w:jc w:val="center"/>
        <w:rPr>
          <w:rFonts w:ascii="Times New Roman" w:hAnsi="Times New Roman" w:cs="Times New Roman"/>
          <w:b/>
          <w:bCs/>
        </w:rPr>
      </w:pPr>
      <w:r w:rsidRPr="00D351B1">
        <w:rPr>
          <w:rFonts w:ascii="Times New Roman" w:hAnsi="Times New Roman" w:cs="Times New Roman"/>
          <w:b/>
          <w:bCs/>
        </w:rPr>
        <w:t>Programa javnih potreba u kulturi Grada Karlovca za 2025. godinu</w:t>
      </w:r>
    </w:p>
    <w:p w14:paraId="4B9169EA" w14:textId="77777777" w:rsidR="000F471D" w:rsidRDefault="000F471D" w:rsidP="000F471D">
      <w:pPr>
        <w:spacing w:after="0" w:line="240" w:lineRule="auto"/>
        <w:jc w:val="center"/>
        <w:rPr>
          <w:rFonts w:ascii="Times New Roman" w:hAnsi="Times New Roman" w:cs="Times New Roman"/>
          <w:b/>
          <w:iCs/>
        </w:rPr>
      </w:pPr>
    </w:p>
    <w:p w14:paraId="03A4DD0A" w14:textId="77777777" w:rsidR="005A5392" w:rsidRPr="009912F3" w:rsidRDefault="005A5392" w:rsidP="005A5392">
      <w:pPr>
        <w:pStyle w:val="NoSpacing"/>
        <w:jc w:val="center"/>
        <w:rPr>
          <w:rFonts w:ascii="Times New Roman" w:hAnsi="Times New Roman" w:cs="Times New Roman"/>
          <w:noProof/>
        </w:rPr>
      </w:pPr>
      <w:r w:rsidRPr="009912F3">
        <w:rPr>
          <w:rFonts w:ascii="Times New Roman" w:hAnsi="Times New Roman" w:cs="Times New Roman"/>
          <w:noProof/>
        </w:rPr>
        <w:t>I</w:t>
      </w:r>
    </w:p>
    <w:p w14:paraId="66C08686" w14:textId="77777777" w:rsidR="005A5392" w:rsidRPr="009912F3" w:rsidRDefault="005A5392" w:rsidP="005A5392">
      <w:pPr>
        <w:pStyle w:val="NoSpacing"/>
        <w:ind w:firstLine="708"/>
        <w:jc w:val="both"/>
        <w:rPr>
          <w:rFonts w:ascii="Times New Roman" w:hAnsi="Times New Roman" w:cs="Times New Roman"/>
          <w:noProof/>
        </w:rPr>
      </w:pPr>
      <w:r w:rsidRPr="009912F3">
        <w:rPr>
          <w:rFonts w:ascii="Times New Roman" w:hAnsi="Times New Roman" w:cs="Times New Roman"/>
          <w:noProof/>
        </w:rPr>
        <w:t xml:space="preserve">U Programu javnih potreba u kulturi Grada Karlovca za 2025. godinu  (Glasnik Grada Karlovca  23a/24)  </w:t>
      </w:r>
      <w:r w:rsidRPr="009912F3">
        <w:rPr>
          <w:rFonts w:ascii="Times New Roman" w:hAnsi="Times New Roman" w:cs="Times New Roman"/>
          <w:b/>
          <w:bCs/>
          <w:noProof/>
        </w:rPr>
        <w:t>PLANIRANA SREDSTAVA</w:t>
      </w:r>
      <w:r w:rsidRPr="009912F3">
        <w:rPr>
          <w:rFonts w:ascii="Times New Roman" w:hAnsi="Times New Roman" w:cs="Times New Roman"/>
          <w:noProof/>
        </w:rPr>
        <w:t xml:space="preserve"> iz stavka 2. članka II  mijenja se i glasi:</w:t>
      </w:r>
    </w:p>
    <w:p w14:paraId="02F59DDF" w14:textId="77777777" w:rsidR="005A5392" w:rsidRPr="009912F3" w:rsidRDefault="005A5392" w:rsidP="005A5392">
      <w:pPr>
        <w:pStyle w:val="NoSpacing"/>
        <w:ind w:firstLine="708"/>
        <w:jc w:val="both"/>
        <w:rPr>
          <w:rFonts w:ascii="Times New Roman" w:hAnsi="Times New Roman" w:cs="Times New Roman"/>
          <w:noProof/>
        </w:rPr>
      </w:pPr>
    </w:p>
    <w:p w14:paraId="23B629AA" w14:textId="77777777" w:rsidR="005A5392" w:rsidRPr="009912F3" w:rsidRDefault="005A5392" w:rsidP="005A5392">
      <w:pPr>
        <w:pStyle w:val="NoSpacing"/>
        <w:ind w:firstLine="708"/>
        <w:rPr>
          <w:rFonts w:ascii="Times New Roman" w:hAnsi="Times New Roman" w:cs="Times New Roman"/>
          <w:noProof/>
        </w:rPr>
      </w:pPr>
      <w:r w:rsidRPr="009912F3">
        <w:rPr>
          <w:rFonts w:ascii="Times New Roman" w:hAnsi="Times New Roman" w:cs="Times New Roman"/>
          <w:noProof/>
        </w:rPr>
        <w:t>Ovim Programom u 2025. godini u Proračunu Grada Karlovca planirane su javne potrebe u kulturi u ukupnom iznosu od 300.000,00 eura,  kako slijedi:</w:t>
      </w:r>
    </w:p>
    <w:p w14:paraId="1E691456" w14:textId="77777777" w:rsidR="005A5392" w:rsidRPr="009912F3" w:rsidRDefault="005A5392" w:rsidP="005A5392">
      <w:pPr>
        <w:pStyle w:val="NoSpacing"/>
        <w:ind w:firstLine="708"/>
        <w:rPr>
          <w:rFonts w:ascii="Times New Roman" w:hAnsi="Times New Roman" w:cs="Times New Roman"/>
          <w:noProof/>
        </w:rPr>
      </w:pPr>
    </w:p>
    <w:p w14:paraId="403DECDA" w14:textId="77777777" w:rsidR="005A5392" w:rsidRPr="009912F3" w:rsidRDefault="005A5392" w:rsidP="005A5392">
      <w:pPr>
        <w:pStyle w:val="NoSpacing"/>
        <w:ind w:firstLine="708"/>
        <w:rPr>
          <w:rFonts w:ascii="Times New Roman" w:hAnsi="Times New Roman" w:cs="Times New Roman"/>
          <w:noProof/>
        </w:rPr>
      </w:pPr>
      <w:r w:rsidRPr="009912F3">
        <w:rPr>
          <w:rFonts w:ascii="Times New Roman" w:hAnsi="Times New Roman" w:cs="Times New Roman"/>
          <w:noProof/>
        </w:rPr>
        <w:t>I. TEKUĆE DONACIJE U NOVCU PREMA PROGRAMU JAVNIH POTREBA U KULTURI – program 6004 Promicanje kulture, aktivnost A600401 Javne potrebe u kulturi, planiran u iznosu od  213.409,00 eura,  koji se odnose  na  programe i projekte ustanova kojima Grad Karlovac nije osnivač, udruga civilnog društva, umjetničkih organizacija, vjerskih zajednica i drugih pravnih i fizičkih osoba.</w:t>
      </w:r>
    </w:p>
    <w:p w14:paraId="22B43739" w14:textId="77777777" w:rsidR="005A5392" w:rsidRPr="009912F3" w:rsidRDefault="005A5392" w:rsidP="005A5392">
      <w:pPr>
        <w:pStyle w:val="NoSpacing"/>
        <w:ind w:firstLine="708"/>
        <w:rPr>
          <w:rFonts w:ascii="Times New Roman" w:hAnsi="Times New Roman" w:cs="Times New Roman"/>
          <w:noProof/>
        </w:rPr>
      </w:pPr>
    </w:p>
    <w:p w14:paraId="76B738E1" w14:textId="77777777" w:rsidR="005A5392" w:rsidRPr="009912F3" w:rsidRDefault="005A5392" w:rsidP="005A5392">
      <w:pPr>
        <w:pStyle w:val="NoSpacing"/>
        <w:ind w:firstLine="708"/>
        <w:jc w:val="both"/>
        <w:rPr>
          <w:rFonts w:ascii="Times New Roman" w:hAnsi="Times New Roman" w:cs="Times New Roman"/>
          <w:noProof/>
        </w:rPr>
      </w:pPr>
      <w:r w:rsidRPr="009912F3">
        <w:rPr>
          <w:rFonts w:ascii="Times New Roman" w:hAnsi="Times New Roman" w:cs="Times New Roman"/>
          <w:noProof/>
        </w:rPr>
        <w:t>II. TEKUĆE DONACIJE U NOVCU PREMA PROGRAMU JAVNIH POTREBA U KULTURI –- ZOAKD Karlovac - program 6004 Promicanje kulture, aktivnost A600401 Javne potrebe u kulturi u iznosu od 86.591,00 eura, koji se odnosi na redovnu djelatnost Zajednice organizacija amaterskih kulturnih djelatnosti.</w:t>
      </w:r>
    </w:p>
    <w:p w14:paraId="6E0E1243" w14:textId="77777777" w:rsidR="005A5392" w:rsidRPr="009912F3" w:rsidRDefault="005A5392" w:rsidP="005A5392">
      <w:pPr>
        <w:pStyle w:val="NoSpacing"/>
        <w:jc w:val="center"/>
        <w:rPr>
          <w:rFonts w:ascii="Times New Roman" w:hAnsi="Times New Roman" w:cs="Times New Roman"/>
          <w:noProof/>
        </w:rPr>
      </w:pPr>
    </w:p>
    <w:p w14:paraId="2CDF7E5D" w14:textId="77777777" w:rsidR="005A5392" w:rsidRPr="009912F3" w:rsidRDefault="005A5392" w:rsidP="005A5392">
      <w:pPr>
        <w:pStyle w:val="NoSpacing"/>
        <w:jc w:val="center"/>
        <w:rPr>
          <w:rFonts w:ascii="Times New Roman" w:hAnsi="Times New Roman" w:cs="Times New Roman"/>
          <w:noProof/>
        </w:rPr>
      </w:pPr>
      <w:r w:rsidRPr="009912F3">
        <w:rPr>
          <w:rFonts w:ascii="Times New Roman" w:hAnsi="Times New Roman" w:cs="Times New Roman"/>
          <w:noProof/>
        </w:rPr>
        <w:t>II</w:t>
      </w:r>
    </w:p>
    <w:p w14:paraId="14FF9087" w14:textId="77777777" w:rsidR="005A5392" w:rsidRPr="009912F3" w:rsidRDefault="005A5392" w:rsidP="005A5392">
      <w:pPr>
        <w:pStyle w:val="NoSpacing"/>
        <w:jc w:val="both"/>
        <w:rPr>
          <w:rFonts w:ascii="Times New Roman" w:hAnsi="Times New Roman" w:cs="Times New Roman"/>
          <w:noProof/>
        </w:rPr>
      </w:pPr>
      <w:r w:rsidRPr="009912F3">
        <w:rPr>
          <w:rFonts w:ascii="Times New Roman" w:hAnsi="Times New Roman" w:cs="Times New Roman"/>
          <w:noProof/>
        </w:rPr>
        <w:tab/>
        <w:t xml:space="preserve">U Programu javnih potreba u kulturi Grada Karlovca za 2025. godinu  (Glasnik Grada Karlovca  23a/24)  </w:t>
      </w:r>
      <w:r w:rsidRPr="009912F3">
        <w:rPr>
          <w:rFonts w:ascii="Times New Roman" w:hAnsi="Times New Roman" w:cs="Times New Roman"/>
          <w:b/>
          <w:bCs/>
          <w:noProof/>
        </w:rPr>
        <w:t>PLAN RASPODJELE SREDSTAVA</w:t>
      </w:r>
      <w:r w:rsidRPr="009912F3">
        <w:rPr>
          <w:rFonts w:ascii="Times New Roman" w:hAnsi="Times New Roman" w:cs="Times New Roman"/>
          <w:noProof/>
        </w:rPr>
        <w:t xml:space="preserve"> iz stavka 2. članka III mijenja se i glasi:</w:t>
      </w:r>
    </w:p>
    <w:p w14:paraId="2B583D3F" w14:textId="77777777" w:rsidR="005A5392" w:rsidRPr="009912F3" w:rsidRDefault="005A5392" w:rsidP="005A5392">
      <w:pPr>
        <w:pStyle w:val="NoSpacing"/>
        <w:jc w:val="both"/>
        <w:rPr>
          <w:rFonts w:ascii="Times New Roman" w:hAnsi="Times New Roman" w:cs="Times New Roman"/>
          <w:noProof/>
        </w:rPr>
      </w:pPr>
    </w:p>
    <w:p w14:paraId="7332682F" w14:textId="77777777" w:rsidR="005A5392" w:rsidRPr="009912F3" w:rsidRDefault="005A5392" w:rsidP="005A5392">
      <w:pPr>
        <w:pStyle w:val="NoSpacing"/>
        <w:jc w:val="both"/>
        <w:rPr>
          <w:rFonts w:ascii="Times New Roman" w:hAnsi="Times New Roman" w:cs="Times New Roman"/>
          <w:noProof/>
        </w:rPr>
      </w:pPr>
      <w:r w:rsidRPr="009912F3">
        <w:rPr>
          <w:rFonts w:ascii="Times New Roman" w:hAnsi="Times New Roman" w:cs="Times New Roman"/>
          <w:noProof/>
        </w:rPr>
        <w:t xml:space="preserve">-pod naslovom </w:t>
      </w:r>
      <w:r w:rsidRPr="009912F3">
        <w:rPr>
          <w:rFonts w:ascii="Times New Roman" w:hAnsi="Times New Roman" w:cs="Times New Roman"/>
          <w:b/>
          <w:bCs/>
          <w:noProof/>
        </w:rPr>
        <w:t>A) GLAZBENA I GLAZBENO-SCENSKA DJELATNOST,</w:t>
      </w:r>
      <w:r w:rsidRPr="009912F3">
        <w:rPr>
          <w:rFonts w:ascii="Times New Roman" w:hAnsi="Times New Roman" w:cs="Times New Roman"/>
          <w:noProof/>
        </w:rPr>
        <w:t xml:space="preserve"> </w:t>
      </w:r>
    </w:p>
    <w:p w14:paraId="6FD3CC28" w14:textId="77777777" w:rsidR="005A5392" w:rsidRPr="009912F3" w:rsidRDefault="005A5392" w:rsidP="005A5392">
      <w:pPr>
        <w:pStyle w:val="NoSpacing"/>
        <w:jc w:val="both"/>
        <w:rPr>
          <w:rFonts w:ascii="Times New Roman" w:hAnsi="Times New Roman" w:cs="Times New Roman"/>
          <w:noProof/>
        </w:rPr>
      </w:pPr>
      <w:r w:rsidRPr="009912F3">
        <w:rPr>
          <w:rFonts w:ascii="Times New Roman" w:hAnsi="Times New Roman" w:cs="Times New Roman"/>
          <w:noProof/>
        </w:rPr>
        <w:t xml:space="preserve"> podnaslov </w:t>
      </w:r>
      <w:r w:rsidRPr="009912F3">
        <w:rPr>
          <w:rFonts w:ascii="Times New Roman" w:hAnsi="Times New Roman" w:cs="Times New Roman"/>
          <w:b/>
          <w:bCs/>
          <w:noProof/>
        </w:rPr>
        <w:t>1.</w:t>
      </w:r>
      <w:r w:rsidRPr="009912F3">
        <w:rPr>
          <w:rFonts w:ascii="Times New Roman" w:hAnsi="Times New Roman" w:cs="Times New Roman"/>
          <w:noProof/>
        </w:rPr>
        <w:t xml:space="preserve"> </w:t>
      </w:r>
      <w:bookmarkStart w:id="10" w:name="_Hlk176939257"/>
      <w:r w:rsidRPr="009912F3">
        <w:rPr>
          <w:rFonts w:ascii="Times New Roman" w:hAnsi="Times New Roman" w:cs="Times New Roman"/>
          <w:b/>
          <w:bCs/>
          <w:noProof/>
        </w:rPr>
        <w:t>Zajednica organizacija amaterskih kulturnih djelatnosti Karlovac – ZOAKD</w:t>
      </w:r>
      <w:bookmarkEnd w:id="10"/>
    </w:p>
    <w:p w14:paraId="2B4C08C1" w14:textId="77777777" w:rsidR="005A5392" w:rsidRPr="009912F3" w:rsidRDefault="005A5392" w:rsidP="005A5392">
      <w:pPr>
        <w:pStyle w:val="NoSpacing"/>
        <w:jc w:val="both"/>
        <w:rPr>
          <w:rFonts w:ascii="Times New Roman" w:hAnsi="Times New Roman" w:cs="Times New Roman"/>
          <w:noProof/>
        </w:rPr>
      </w:pPr>
      <w:r w:rsidRPr="009912F3">
        <w:rPr>
          <w:rFonts w:ascii="Times New Roman" w:hAnsi="Times New Roman" w:cs="Times New Roman"/>
          <w:noProof/>
        </w:rPr>
        <w:t>-program „Redovna djelatnost“ uvećava se za iznos od 4.491,00 eura i sada iznosi 86.591,00 eura</w:t>
      </w:r>
    </w:p>
    <w:p w14:paraId="1EF88F16" w14:textId="77777777" w:rsidR="005A5392" w:rsidRPr="009912F3" w:rsidRDefault="005A5392" w:rsidP="005A5392">
      <w:pPr>
        <w:pStyle w:val="NoSpacing"/>
        <w:jc w:val="both"/>
        <w:rPr>
          <w:rFonts w:ascii="Times New Roman" w:hAnsi="Times New Roman" w:cs="Times New Roman"/>
          <w:noProof/>
        </w:rPr>
      </w:pPr>
      <w:bookmarkStart w:id="11" w:name="_Hlk207702312"/>
      <w:r w:rsidRPr="009912F3">
        <w:rPr>
          <w:rFonts w:ascii="Times New Roman" w:hAnsi="Times New Roman" w:cs="Times New Roman"/>
          <w:noProof/>
        </w:rPr>
        <w:t>-program „Očuvanje kulturne baštine – radionice“ umanjuje se za iznos od 1.000,00 eura te sada iznosi 0,00 eura i briše se</w:t>
      </w:r>
    </w:p>
    <w:bookmarkEnd w:id="11"/>
    <w:p w14:paraId="4095F098" w14:textId="77777777" w:rsidR="005A5392" w:rsidRPr="009912F3" w:rsidRDefault="005A5392" w:rsidP="005A5392">
      <w:pPr>
        <w:pStyle w:val="NoSpacing"/>
        <w:jc w:val="both"/>
        <w:rPr>
          <w:rFonts w:ascii="Times New Roman" w:hAnsi="Times New Roman" w:cs="Times New Roman"/>
          <w:noProof/>
        </w:rPr>
      </w:pPr>
      <w:r w:rsidRPr="009912F3">
        <w:rPr>
          <w:rFonts w:ascii="Times New Roman" w:hAnsi="Times New Roman" w:cs="Times New Roman"/>
          <w:noProof/>
        </w:rPr>
        <w:t>-program „Organizacija smotri“ umanjuje se za iznos od 3.003,50 eura te sada iznosi 2.796,50 eura</w:t>
      </w:r>
    </w:p>
    <w:p w14:paraId="533BDA7F" w14:textId="77777777" w:rsidR="005A5392" w:rsidRPr="009912F3" w:rsidRDefault="005A5392" w:rsidP="005A5392">
      <w:pPr>
        <w:pStyle w:val="NoSpacing"/>
        <w:jc w:val="both"/>
        <w:rPr>
          <w:rFonts w:ascii="Times New Roman" w:hAnsi="Times New Roman" w:cs="Times New Roman"/>
          <w:noProof/>
        </w:rPr>
      </w:pPr>
      <w:r w:rsidRPr="009912F3">
        <w:rPr>
          <w:rFonts w:ascii="Times New Roman" w:hAnsi="Times New Roman" w:cs="Times New Roman"/>
          <w:noProof/>
        </w:rPr>
        <w:t>-program „Tradicionalni koncerti“ umanjuje se za iznos od 487,50 eura te sada iznosi 512,50 eura</w:t>
      </w:r>
    </w:p>
    <w:p w14:paraId="3A3A2DD4" w14:textId="77777777" w:rsidR="005A5392" w:rsidRPr="009912F3" w:rsidRDefault="005A5392" w:rsidP="005A5392">
      <w:pPr>
        <w:pStyle w:val="NoSpacing"/>
        <w:jc w:val="both"/>
        <w:rPr>
          <w:rFonts w:ascii="Times New Roman" w:hAnsi="Times New Roman" w:cs="Times New Roman"/>
          <w:noProof/>
        </w:rPr>
      </w:pPr>
      <w:r w:rsidRPr="009912F3">
        <w:rPr>
          <w:rFonts w:ascii="Times New Roman" w:hAnsi="Times New Roman" w:cs="Times New Roman"/>
          <w:noProof/>
        </w:rPr>
        <w:t>-program „Sufinanciranje sudjelovanja članica ZOAKD-a na manifestacijama državnog značaja“ ne mijenja se odnosno i dalje iznosi 1.000,00 eura.</w:t>
      </w:r>
    </w:p>
    <w:p w14:paraId="64FCE2DF" w14:textId="77777777" w:rsidR="005A5392" w:rsidRPr="009912F3" w:rsidRDefault="005A5392" w:rsidP="005A5392">
      <w:pPr>
        <w:pStyle w:val="NoSpacing"/>
        <w:jc w:val="both"/>
        <w:rPr>
          <w:rFonts w:ascii="Times New Roman" w:hAnsi="Times New Roman" w:cs="Times New Roman"/>
          <w:noProof/>
        </w:rPr>
      </w:pPr>
      <w:r w:rsidRPr="009912F3">
        <w:rPr>
          <w:rFonts w:ascii="Times New Roman" w:hAnsi="Times New Roman" w:cs="Times New Roman"/>
          <w:noProof/>
        </w:rPr>
        <w:t>-ukupno se programska djelatnost umanjuje za iznos od 4.491,00 eura</w:t>
      </w:r>
    </w:p>
    <w:p w14:paraId="54988271" w14:textId="77777777" w:rsidR="005A5392" w:rsidRPr="009912F3" w:rsidRDefault="005A5392" w:rsidP="005A5392">
      <w:pPr>
        <w:pStyle w:val="NoSpacing"/>
        <w:jc w:val="both"/>
        <w:rPr>
          <w:rFonts w:ascii="Times New Roman" w:hAnsi="Times New Roman" w:cs="Times New Roman"/>
          <w:noProof/>
        </w:rPr>
      </w:pPr>
    </w:p>
    <w:p w14:paraId="79D1056F" w14:textId="77777777" w:rsidR="005A5392" w:rsidRPr="009912F3" w:rsidRDefault="005A5392" w:rsidP="005A5392">
      <w:pPr>
        <w:pStyle w:val="NoSpacing"/>
        <w:jc w:val="both"/>
        <w:rPr>
          <w:rFonts w:ascii="Times New Roman" w:hAnsi="Times New Roman" w:cs="Times New Roman"/>
          <w:noProof/>
        </w:rPr>
      </w:pPr>
      <w:r w:rsidRPr="009912F3">
        <w:rPr>
          <w:rFonts w:ascii="Times New Roman" w:hAnsi="Times New Roman" w:cs="Times New Roman"/>
          <w:noProof/>
        </w:rPr>
        <w:t>Ukupni iznos raspoloživ za rad Zajednice organizacija amaterskih kulturnih djelatnosti Karlovac – ZOAKD-a ostaje isti, dakle i dalje iznosi 90.900,00 eura.</w:t>
      </w:r>
    </w:p>
    <w:p w14:paraId="62CA721A" w14:textId="77777777" w:rsidR="005A5392" w:rsidRPr="009912F3" w:rsidRDefault="005A5392" w:rsidP="005A5392">
      <w:pPr>
        <w:pStyle w:val="NoSpacing"/>
        <w:jc w:val="both"/>
        <w:rPr>
          <w:rFonts w:ascii="Times New Roman" w:hAnsi="Times New Roman" w:cs="Times New Roman"/>
          <w:noProof/>
        </w:rPr>
      </w:pPr>
    </w:p>
    <w:p w14:paraId="0B88362D" w14:textId="77777777" w:rsidR="005A5392" w:rsidRPr="009912F3" w:rsidRDefault="005A5392" w:rsidP="005A5392">
      <w:pPr>
        <w:pStyle w:val="NoSpacing"/>
        <w:jc w:val="center"/>
        <w:rPr>
          <w:rFonts w:ascii="Times New Roman" w:hAnsi="Times New Roman" w:cs="Times New Roman"/>
          <w:noProof/>
        </w:rPr>
      </w:pPr>
      <w:r w:rsidRPr="009912F3">
        <w:rPr>
          <w:rFonts w:ascii="Times New Roman" w:hAnsi="Times New Roman" w:cs="Times New Roman"/>
          <w:noProof/>
        </w:rPr>
        <w:t>III</w:t>
      </w:r>
    </w:p>
    <w:p w14:paraId="039310F4" w14:textId="77777777" w:rsidR="005A5392" w:rsidRPr="009912F3" w:rsidRDefault="005A5392" w:rsidP="005A5392">
      <w:pPr>
        <w:pStyle w:val="NoSpacing"/>
        <w:ind w:firstLine="708"/>
        <w:jc w:val="both"/>
        <w:rPr>
          <w:rFonts w:ascii="Times New Roman" w:hAnsi="Times New Roman" w:cs="Times New Roman"/>
          <w:noProof/>
        </w:rPr>
      </w:pPr>
      <w:r w:rsidRPr="009912F3">
        <w:rPr>
          <w:rFonts w:ascii="Times New Roman" w:hAnsi="Times New Roman" w:cs="Times New Roman"/>
          <w:noProof/>
        </w:rPr>
        <w:t>U preostalom dijelu Program javnih potreba u kulturi Grada Karlovca za 2025. godinu ne mijenja se.</w:t>
      </w:r>
    </w:p>
    <w:p w14:paraId="3BFE0163" w14:textId="77777777" w:rsidR="005A5392" w:rsidRPr="009912F3" w:rsidRDefault="005A5392" w:rsidP="005A5392">
      <w:pPr>
        <w:pStyle w:val="NoSpacing"/>
        <w:jc w:val="both"/>
        <w:rPr>
          <w:rFonts w:ascii="Times New Roman" w:hAnsi="Times New Roman" w:cs="Times New Roman"/>
          <w:noProof/>
        </w:rPr>
      </w:pPr>
    </w:p>
    <w:p w14:paraId="418757F2" w14:textId="77777777" w:rsidR="005A5392" w:rsidRDefault="005A5392" w:rsidP="005A5392">
      <w:pPr>
        <w:pStyle w:val="NoSpacing"/>
        <w:jc w:val="center"/>
        <w:rPr>
          <w:rFonts w:ascii="Times New Roman" w:hAnsi="Times New Roman" w:cs="Times New Roman"/>
          <w:noProof/>
        </w:rPr>
      </w:pPr>
    </w:p>
    <w:p w14:paraId="1A87F4E8" w14:textId="2FB157F0" w:rsidR="005A5392" w:rsidRPr="009912F3" w:rsidRDefault="005A5392" w:rsidP="005A5392">
      <w:pPr>
        <w:pStyle w:val="NoSpacing"/>
        <w:jc w:val="center"/>
        <w:rPr>
          <w:rFonts w:ascii="Times New Roman" w:hAnsi="Times New Roman" w:cs="Times New Roman"/>
          <w:noProof/>
        </w:rPr>
      </w:pPr>
      <w:r w:rsidRPr="009912F3">
        <w:rPr>
          <w:rFonts w:ascii="Times New Roman" w:hAnsi="Times New Roman" w:cs="Times New Roman"/>
          <w:noProof/>
        </w:rPr>
        <w:lastRenderedPageBreak/>
        <w:t>IV</w:t>
      </w:r>
    </w:p>
    <w:p w14:paraId="6CCB15C3" w14:textId="77777777" w:rsidR="005A5392" w:rsidRPr="009912F3" w:rsidRDefault="005A5392" w:rsidP="005A5392">
      <w:pPr>
        <w:pStyle w:val="NoSpacing"/>
        <w:ind w:firstLine="708"/>
        <w:jc w:val="both"/>
        <w:rPr>
          <w:rFonts w:ascii="Times New Roman" w:hAnsi="Times New Roman" w:cs="Times New Roman"/>
          <w:noProof/>
        </w:rPr>
      </w:pPr>
      <w:r w:rsidRPr="009912F3">
        <w:rPr>
          <w:rFonts w:ascii="Times New Roman" w:hAnsi="Times New Roman" w:cs="Times New Roman"/>
          <w:noProof/>
        </w:rPr>
        <w:t>Prve izmjene i dopune Programa javnih potreba u kulturi Grada Karlovca za 2025. godinu   stupaju na snagu  osmog dana od dana objave u Glasniku Grada Karlovca.</w:t>
      </w:r>
    </w:p>
    <w:p w14:paraId="7EABE4BF" w14:textId="77777777" w:rsidR="00511BB1" w:rsidRDefault="00511BB1" w:rsidP="000F471D">
      <w:pPr>
        <w:spacing w:after="0" w:line="240" w:lineRule="auto"/>
        <w:jc w:val="center"/>
        <w:rPr>
          <w:rFonts w:ascii="Times New Roman" w:hAnsi="Times New Roman" w:cs="Times New Roman"/>
          <w:b/>
          <w:iCs/>
        </w:rPr>
      </w:pPr>
    </w:p>
    <w:p w14:paraId="6A79AC57" w14:textId="77777777" w:rsidR="00842F1A" w:rsidRPr="000F471D" w:rsidRDefault="00842F1A" w:rsidP="000F471D">
      <w:pPr>
        <w:spacing w:after="0" w:line="240" w:lineRule="auto"/>
        <w:jc w:val="center"/>
        <w:rPr>
          <w:rFonts w:ascii="Times New Roman" w:hAnsi="Times New Roman" w:cs="Times New Roman"/>
          <w:b/>
          <w:iCs/>
        </w:rPr>
      </w:pPr>
    </w:p>
    <w:p w14:paraId="2499226E" w14:textId="77777777" w:rsidR="000F471D" w:rsidRDefault="000F471D" w:rsidP="000F471D">
      <w:pPr>
        <w:spacing w:after="0" w:line="240" w:lineRule="auto"/>
        <w:jc w:val="center"/>
        <w:rPr>
          <w:rFonts w:ascii="Times New Roman" w:hAnsi="Times New Roman" w:cs="Times New Roman"/>
          <w:b/>
          <w:iCs/>
        </w:rPr>
      </w:pPr>
      <w:r w:rsidRPr="000F471D">
        <w:rPr>
          <w:rFonts w:ascii="Times New Roman" w:hAnsi="Times New Roman" w:cs="Times New Roman"/>
          <w:b/>
          <w:iCs/>
        </w:rPr>
        <w:t>TOČKA 7.</w:t>
      </w:r>
    </w:p>
    <w:p w14:paraId="7F1AD2EB" w14:textId="431A6D91" w:rsidR="00AF3C65" w:rsidRPr="005407AC" w:rsidRDefault="00AF3C65" w:rsidP="000F471D">
      <w:pPr>
        <w:spacing w:after="0" w:line="240" w:lineRule="auto"/>
        <w:jc w:val="center"/>
        <w:rPr>
          <w:rFonts w:ascii="Times New Roman" w:hAnsi="Times New Roman" w:cs="Times New Roman"/>
          <w:b/>
          <w:bCs/>
        </w:rPr>
      </w:pPr>
      <w:r w:rsidRPr="005407AC">
        <w:rPr>
          <w:rFonts w:ascii="Times New Roman" w:hAnsi="Times New Roman" w:cs="Times New Roman"/>
          <w:b/>
          <w:bCs/>
        </w:rPr>
        <w:t>Prve izmjene i dopune Programa javnih potreba u sportu za 2025. godinu</w:t>
      </w:r>
    </w:p>
    <w:p w14:paraId="1F7B8007" w14:textId="77777777" w:rsidR="005532ED" w:rsidRPr="000F471D" w:rsidRDefault="005532ED" w:rsidP="005532ED">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Uvodno obrazloženje</w:t>
      </w:r>
      <w:r>
        <w:rPr>
          <w:rFonts w:ascii="Times New Roman" w:eastAsia="Times New Roman" w:hAnsi="Times New Roman" w:cs="Times New Roman"/>
        </w:rPr>
        <w:t xml:space="preserve"> dala je gospođa Draženka Sila Ljubenko, prof.pedagog., pročelnica Upravnog odjela za društvene djelatnosti.</w:t>
      </w:r>
    </w:p>
    <w:p w14:paraId="1B964FD2" w14:textId="6B6456AA" w:rsidR="005532ED" w:rsidRDefault="005532ED" w:rsidP="005532ED">
      <w:pPr>
        <w:spacing w:after="0" w:line="240" w:lineRule="auto"/>
        <w:ind w:firstLine="708"/>
        <w:jc w:val="both"/>
        <w:rPr>
          <w:rFonts w:ascii="Times New Roman" w:hAnsi="Times New Roman" w:cs="Times New Roman"/>
        </w:rPr>
      </w:pPr>
      <w:r w:rsidRPr="000F471D">
        <w:rPr>
          <w:rFonts w:ascii="Times New Roman" w:eastAsia="Times New Roman" w:hAnsi="Times New Roman" w:cs="Times New Roman"/>
        </w:rPr>
        <w:t xml:space="preserve"> </w:t>
      </w:r>
      <w:r w:rsidRPr="000F471D">
        <w:rPr>
          <w:rFonts w:ascii="Times New Roman" w:hAnsi="Times New Roman" w:cs="Times New Roman"/>
        </w:rPr>
        <w:t xml:space="preserve">Predsjednik Gradskog vijeća izvijestio je vijećnike da je </w:t>
      </w:r>
      <w:r w:rsidR="000555EE">
        <w:rPr>
          <w:rFonts w:ascii="Times New Roman" w:hAnsi="Times New Roman" w:cs="Times New Roman"/>
          <w:iCs/>
        </w:rPr>
        <w:t xml:space="preserve">Odbor za financije, gradski proračun i gradsku imovinu </w:t>
      </w:r>
      <w:r>
        <w:rPr>
          <w:rFonts w:ascii="Times New Roman" w:hAnsi="Times New Roman" w:cs="Times New Roman"/>
        </w:rPr>
        <w:t xml:space="preserve">razmatrao navedenu točku te predlažu da se donesu </w:t>
      </w:r>
      <w:r w:rsidRPr="005532ED">
        <w:rPr>
          <w:rFonts w:ascii="Times New Roman" w:hAnsi="Times New Roman" w:cs="Times New Roman"/>
        </w:rPr>
        <w:t>Prve izmjene i dopune Programa javnih potreba u sportu za 2025. godinu</w:t>
      </w:r>
      <w:r>
        <w:rPr>
          <w:rFonts w:ascii="Times New Roman" w:hAnsi="Times New Roman" w:cs="Times New Roman"/>
        </w:rPr>
        <w:t>.</w:t>
      </w:r>
    </w:p>
    <w:p w14:paraId="6152FEC0" w14:textId="50919501" w:rsidR="006B7790" w:rsidRPr="005361DD" w:rsidRDefault="006B7790" w:rsidP="005532ED">
      <w:pPr>
        <w:spacing w:after="0" w:line="240" w:lineRule="auto"/>
        <w:ind w:firstLine="708"/>
        <w:jc w:val="both"/>
        <w:rPr>
          <w:rFonts w:ascii="Times New Roman" w:hAnsi="Times New Roman" w:cs="Times New Roman"/>
        </w:rPr>
      </w:pPr>
      <w:r>
        <w:rPr>
          <w:rFonts w:ascii="Times New Roman" w:hAnsi="Times New Roman" w:cs="Times New Roman"/>
        </w:rPr>
        <w:t xml:space="preserve">U raspravi su sudjelovali: Dimitrije Birač, </w:t>
      </w:r>
      <w:r w:rsidR="002F1979">
        <w:rPr>
          <w:rFonts w:ascii="Times New Roman" w:hAnsi="Times New Roman" w:cs="Times New Roman"/>
        </w:rPr>
        <w:t xml:space="preserve">Željko Šančić, </w:t>
      </w:r>
      <w:r w:rsidR="00A63F2A">
        <w:rPr>
          <w:rFonts w:ascii="Times New Roman" w:hAnsi="Times New Roman" w:cs="Times New Roman"/>
        </w:rPr>
        <w:t xml:space="preserve">Marijeta Ćelić, </w:t>
      </w:r>
      <w:r w:rsidR="001928B8">
        <w:rPr>
          <w:rFonts w:ascii="Times New Roman" w:hAnsi="Times New Roman" w:cs="Times New Roman"/>
        </w:rPr>
        <w:t>Dražen Blažević</w:t>
      </w:r>
      <w:r w:rsidR="00ED7CDD">
        <w:rPr>
          <w:rFonts w:ascii="Times New Roman" w:hAnsi="Times New Roman" w:cs="Times New Roman"/>
        </w:rPr>
        <w:t>, Marin Svetić</w:t>
      </w:r>
      <w:r w:rsidR="005361DD" w:rsidRPr="005361DD">
        <w:rPr>
          <w:rFonts w:ascii="Times New Roman" w:hAnsi="Times New Roman" w:cs="Times New Roman"/>
        </w:rPr>
        <w:t>.</w:t>
      </w:r>
    </w:p>
    <w:p w14:paraId="421B315E" w14:textId="3708A0D3" w:rsidR="000F471D" w:rsidRPr="005361DD" w:rsidRDefault="006B7790" w:rsidP="005532ED">
      <w:pPr>
        <w:spacing w:after="0" w:line="240" w:lineRule="auto"/>
        <w:ind w:firstLine="708"/>
        <w:jc w:val="both"/>
        <w:rPr>
          <w:rFonts w:ascii="Times New Roman" w:eastAsia="Calibri" w:hAnsi="Times New Roman" w:cs="Times New Roman"/>
        </w:rPr>
      </w:pPr>
      <w:r w:rsidRPr="005361DD">
        <w:rPr>
          <w:rFonts w:ascii="Times New Roman" w:eastAsia="Calibri" w:hAnsi="Times New Roman" w:cs="Times New Roman"/>
        </w:rPr>
        <w:t>Nakon provedene</w:t>
      </w:r>
      <w:r w:rsidR="000F471D" w:rsidRPr="005361DD">
        <w:rPr>
          <w:rFonts w:ascii="Times New Roman" w:eastAsia="Calibri" w:hAnsi="Times New Roman" w:cs="Times New Roman"/>
        </w:rPr>
        <w:t xml:space="preserve"> rasprave, od nazočnih </w:t>
      </w:r>
      <w:r w:rsidR="00983E34" w:rsidRPr="005361DD">
        <w:rPr>
          <w:rFonts w:ascii="Times New Roman" w:eastAsia="Calibri" w:hAnsi="Times New Roman" w:cs="Times New Roman"/>
        </w:rPr>
        <w:t>19</w:t>
      </w:r>
      <w:r w:rsidR="000F471D" w:rsidRPr="005361DD">
        <w:rPr>
          <w:rFonts w:ascii="Times New Roman" w:eastAsia="Calibri" w:hAnsi="Times New Roman" w:cs="Times New Roman"/>
        </w:rPr>
        <w:t xml:space="preserve"> vijećnika u vijećnici, vijeće je sa </w:t>
      </w:r>
      <w:r w:rsidR="00983E34" w:rsidRPr="005361DD">
        <w:rPr>
          <w:rFonts w:ascii="Times New Roman" w:eastAsia="Calibri" w:hAnsi="Times New Roman" w:cs="Times New Roman"/>
        </w:rPr>
        <w:t>1</w:t>
      </w:r>
      <w:r w:rsidR="005361DD" w:rsidRPr="005361DD">
        <w:rPr>
          <w:rFonts w:ascii="Times New Roman" w:eastAsia="Calibri" w:hAnsi="Times New Roman" w:cs="Times New Roman"/>
        </w:rPr>
        <w:t>4</w:t>
      </w:r>
      <w:r w:rsidR="000F471D" w:rsidRPr="005361DD">
        <w:rPr>
          <w:rFonts w:ascii="Times New Roman" w:eastAsia="Calibri" w:hAnsi="Times New Roman" w:cs="Times New Roman"/>
        </w:rPr>
        <w:t xml:space="preserve"> glasova ZA </w:t>
      </w:r>
      <w:r w:rsidR="005361DD" w:rsidRPr="005361DD">
        <w:rPr>
          <w:rFonts w:ascii="Times New Roman" w:eastAsia="Calibri" w:hAnsi="Times New Roman" w:cs="Times New Roman"/>
        </w:rPr>
        <w:t xml:space="preserve">i 5 glasova SUZDRŽANIH </w:t>
      </w:r>
      <w:r w:rsidR="000F471D" w:rsidRPr="005361DD">
        <w:rPr>
          <w:rFonts w:ascii="Times New Roman" w:eastAsia="Calibri" w:hAnsi="Times New Roman" w:cs="Times New Roman"/>
        </w:rPr>
        <w:t>donijelo:</w:t>
      </w:r>
    </w:p>
    <w:p w14:paraId="0E91DF45" w14:textId="77777777" w:rsidR="00587702" w:rsidRDefault="00587702" w:rsidP="00587702">
      <w:pPr>
        <w:spacing w:after="0" w:line="240" w:lineRule="auto"/>
        <w:jc w:val="center"/>
        <w:rPr>
          <w:rFonts w:ascii="Times New Roman" w:hAnsi="Times New Roman" w:cs="Times New Roman"/>
          <w:b/>
          <w:bCs/>
        </w:rPr>
      </w:pPr>
    </w:p>
    <w:p w14:paraId="1D03589E" w14:textId="77777777" w:rsidR="005407AC" w:rsidRPr="005407AC" w:rsidRDefault="005407AC" w:rsidP="005407AC">
      <w:pPr>
        <w:spacing w:after="0" w:line="240" w:lineRule="auto"/>
        <w:jc w:val="center"/>
        <w:rPr>
          <w:rFonts w:ascii="Times New Roman" w:hAnsi="Times New Roman" w:cs="Times New Roman"/>
          <w:b/>
          <w:bCs/>
        </w:rPr>
      </w:pPr>
      <w:r w:rsidRPr="005407AC">
        <w:rPr>
          <w:rFonts w:ascii="Times New Roman" w:hAnsi="Times New Roman" w:cs="Times New Roman"/>
          <w:b/>
          <w:bCs/>
        </w:rPr>
        <w:t xml:space="preserve">Prve izmjene i dopune </w:t>
      </w:r>
    </w:p>
    <w:p w14:paraId="1FB959B8" w14:textId="6D422145" w:rsidR="005407AC" w:rsidRPr="005407AC" w:rsidRDefault="005407AC" w:rsidP="005407AC">
      <w:pPr>
        <w:spacing w:after="0" w:line="240" w:lineRule="auto"/>
        <w:jc w:val="center"/>
        <w:rPr>
          <w:rFonts w:ascii="Times New Roman" w:hAnsi="Times New Roman" w:cs="Times New Roman"/>
          <w:b/>
          <w:bCs/>
        </w:rPr>
      </w:pPr>
      <w:r w:rsidRPr="005407AC">
        <w:rPr>
          <w:rFonts w:ascii="Times New Roman" w:hAnsi="Times New Roman" w:cs="Times New Roman"/>
          <w:b/>
          <w:bCs/>
        </w:rPr>
        <w:t>Programa javnih potreba u sportu za 2025. godinu</w:t>
      </w:r>
    </w:p>
    <w:p w14:paraId="71B323B4" w14:textId="77777777" w:rsidR="00E47D1C" w:rsidRDefault="00E47D1C" w:rsidP="000F471D">
      <w:pPr>
        <w:spacing w:after="0" w:line="240" w:lineRule="auto"/>
        <w:rPr>
          <w:rFonts w:ascii="Times New Roman" w:hAnsi="Times New Roman" w:cs="Times New Roman"/>
          <w:b/>
          <w:bCs/>
          <w:iCs/>
        </w:rPr>
      </w:pPr>
    </w:p>
    <w:p w14:paraId="2B2BE849" w14:textId="77777777" w:rsidR="001E2F01" w:rsidRPr="002108EE" w:rsidRDefault="001E2F01" w:rsidP="001E2F01">
      <w:pPr>
        <w:spacing w:after="0" w:line="240" w:lineRule="auto"/>
        <w:contextualSpacing/>
        <w:jc w:val="center"/>
        <w:rPr>
          <w:rFonts w:ascii="Times New Roman" w:hAnsi="Times New Roman" w:cs="Times New Roman"/>
          <w:b/>
          <w:bCs/>
        </w:rPr>
      </w:pPr>
      <w:r w:rsidRPr="002108EE">
        <w:rPr>
          <w:rFonts w:ascii="Times New Roman" w:hAnsi="Times New Roman" w:cs="Times New Roman"/>
          <w:b/>
          <w:bCs/>
        </w:rPr>
        <w:t>I.</w:t>
      </w:r>
    </w:p>
    <w:p w14:paraId="4E7B0133" w14:textId="77777777" w:rsidR="001E2F01" w:rsidRPr="002108EE" w:rsidRDefault="001E2F01" w:rsidP="001E2F01">
      <w:pPr>
        <w:spacing w:after="0" w:line="240" w:lineRule="auto"/>
        <w:contextualSpacing/>
        <w:jc w:val="both"/>
        <w:rPr>
          <w:rFonts w:ascii="Times New Roman" w:hAnsi="Times New Roman" w:cs="Times New Roman"/>
        </w:rPr>
      </w:pPr>
      <w:r w:rsidRPr="002108EE">
        <w:rPr>
          <w:rFonts w:ascii="Times New Roman" w:hAnsi="Times New Roman" w:cs="Times New Roman"/>
        </w:rPr>
        <w:t xml:space="preserve">U Programu javnih potreba u sportu Grada Karlovca za 2025. godinu (Glasnik Grada Karlovca 23a/24) članak </w:t>
      </w:r>
      <w:r w:rsidRPr="002108EE">
        <w:rPr>
          <w:rFonts w:ascii="Times New Roman" w:hAnsi="Times New Roman" w:cs="Times New Roman"/>
          <w:b/>
          <w:bCs/>
        </w:rPr>
        <w:t xml:space="preserve">III. – </w:t>
      </w:r>
      <w:r w:rsidRPr="002108EE">
        <w:rPr>
          <w:rFonts w:ascii="Times New Roman" w:eastAsia="Times New Roman" w:hAnsi="Times New Roman" w:cs="Times New Roman"/>
          <w:b/>
          <w:bCs/>
          <w:lang w:eastAsia="hr-HR"/>
        </w:rPr>
        <w:t>PLANIRANA</w:t>
      </w:r>
      <w:r w:rsidRPr="002108EE">
        <w:rPr>
          <w:rFonts w:ascii="Times New Roman" w:eastAsia="Times New Roman" w:hAnsi="Times New Roman" w:cs="Times New Roman"/>
          <w:b/>
          <w:lang w:eastAsia="hr-HR"/>
        </w:rPr>
        <w:t xml:space="preserve"> SREDSTVA</w:t>
      </w:r>
      <w:r w:rsidRPr="002108EE">
        <w:rPr>
          <w:rFonts w:ascii="Times New Roman" w:hAnsi="Times New Roman" w:cs="Times New Roman"/>
        </w:rPr>
        <w:t>, mijenja se i glasi:</w:t>
      </w:r>
    </w:p>
    <w:p w14:paraId="5FE9E2B5" w14:textId="77777777" w:rsidR="001E2F01" w:rsidRDefault="001E2F01" w:rsidP="001E2F01">
      <w:pPr>
        <w:spacing w:after="0" w:line="240" w:lineRule="auto"/>
        <w:contextualSpacing/>
        <w:jc w:val="both"/>
        <w:rPr>
          <w:rFonts w:ascii="Times New Roman" w:hAnsi="Times New Roman" w:cs="Times New Roman"/>
          <w:b/>
          <w:bCs/>
        </w:rPr>
      </w:pPr>
    </w:p>
    <w:p w14:paraId="2AAB2A26" w14:textId="77777777" w:rsidR="001E2F01" w:rsidRPr="002108EE" w:rsidRDefault="001E2F01" w:rsidP="001E2F01">
      <w:pPr>
        <w:spacing w:after="0" w:line="240" w:lineRule="auto"/>
        <w:contextualSpacing/>
        <w:jc w:val="both"/>
        <w:rPr>
          <w:rFonts w:ascii="Times New Roman" w:hAnsi="Times New Roman" w:cs="Times New Roman"/>
          <w:b/>
          <w:bCs/>
        </w:rPr>
      </w:pPr>
      <w:r w:rsidRPr="002108EE">
        <w:rPr>
          <w:rFonts w:ascii="Times New Roman" w:hAnsi="Times New Roman" w:cs="Times New Roman"/>
          <w:b/>
          <w:bCs/>
        </w:rPr>
        <w:t>PLANIRANA SREDSTVA</w:t>
      </w:r>
    </w:p>
    <w:p w14:paraId="037CB8F8" w14:textId="77777777" w:rsidR="001E2F01" w:rsidRPr="002108EE" w:rsidRDefault="001E2F01" w:rsidP="001E2F01">
      <w:pPr>
        <w:spacing w:after="0" w:line="240" w:lineRule="auto"/>
        <w:contextualSpacing/>
        <w:jc w:val="center"/>
        <w:rPr>
          <w:rFonts w:ascii="Times New Roman" w:hAnsi="Times New Roman" w:cs="Times New Roman"/>
          <w:b/>
          <w:bCs/>
        </w:rPr>
      </w:pPr>
      <w:r w:rsidRPr="002108EE">
        <w:rPr>
          <w:rFonts w:ascii="Times New Roman" w:hAnsi="Times New Roman" w:cs="Times New Roman"/>
          <w:b/>
          <w:bCs/>
        </w:rPr>
        <w:t>III.</w:t>
      </w:r>
    </w:p>
    <w:p w14:paraId="62D0A84E" w14:textId="77777777" w:rsidR="001E2F01" w:rsidRPr="002108EE" w:rsidRDefault="001E2F01" w:rsidP="001E2F01">
      <w:pPr>
        <w:spacing w:after="0" w:line="240" w:lineRule="auto"/>
        <w:contextualSpacing/>
        <w:jc w:val="both"/>
        <w:rPr>
          <w:rFonts w:ascii="Times New Roman" w:eastAsia="Times New Roman" w:hAnsi="Times New Roman" w:cs="Times New Roman"/>
        </w:rPr>
      </w:pPr>
      <w:r w:rsidRPr="002108EE">
        <w:rPr>
          <w:rFonts w:ascii="Times New Roman" w:eastAsia="Times New Roman" w:hAnsi="Times New Roman" w:cs="Times New Roman"/>
        </w:rPr>
        <w:t>U Proračunu Grada Karlovca za 2025. godinu planiran je iznos od</w:t>
      </w:r>
      <w:r w:rsidRPr="002108EE">
        <w:rPr>
          <w:rFonts w:ascii="Times New Roman" w:hAnsi="Times New Roman" w:cs="Times New Roman"/>
        </w:rPr>
        <w:t xml:space="preserve"> </w:t>
      </w:r>
      <w:r w:rsidRPr="002108EE">
        <w:rPr>
          <w:rFonts w:ascii="Times New Roman" w:eastAsia="Times New Roman" w:hAnsi="Times New Roman" w:cs="Times New Roman"/>
          <w:b/>
        </w:rPr>
        <w:t xml:space="preserve">1.932.500,00 eura </w:t>
      </w:r>
      <w:r w:rsidRPr="002108EE">
        <w:rPr>
          <w:rFonts w:ascii="Times New Roman" w:eastAsia="Times New Roman" w:hAnsi="Times New Roman" w:cs="Times New Roman"/>
        </w:rPr>
        <w:t>za Program javnih potreba u sportu koji se raspoređuje na sljedeći način:</w:t>
      </w:r>
    </w:p>
    <w:p w14:paraId="79D5AA99" w14:textId="77777777" w:rsidR="001E2F01" w:rsidRPr="002108EE" w:rsidRDefault="001E2F01" w:rsidP="001E2F01">
      <w:pPr>
        <w:spacing w:after="0" w:line="240" w:lineRule="auto"/>
        <w:contextualSpacing/>
        <w:rPr>
          <w:rFonts w:ascii="Times New Roman" w:eastAsia="Times New Roman" w:hAnsi="Times New Roman" w:cs="Times New Roman"/>
        </w:rPr>
      </w:pPr>
    </w:p>
    <w:tbl>
      <w:tblPr>
        <w:tblW w:w="9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2"/>
        <w:gridCol w:w="1583"/>
        <w:gridCol w:w="1371"/>
      </w:tblGrid>
      <w:tr w:rsidR="001E2F01" w:rsidRPr="002108EE" w14:paraId="0A7302BB" w14:textId="77777777" w:rsidTr="0093669F">
        <w:trPr>
          <w:trHeight w:val="514"/>
        </w:trPr>
        <w:tc>
          <w:tcPr>
            <w:tcW w:w="6782" w:type="dxa"/>
            <w:shd w:val="clear" w:color="auto" w:fill="D9D9D9" w:themeFill="background1" w:themeFillShade="D9"/>
            <w:vAlign w:val="center"/>
          </w:tcPr>
          <w:p w14:paraId="14FEAFDD" w14:textId="77777777" w:rsidR="001E2F01" w:rsidRPr="002108EE" w:rsidRDefault="001E2F01" w:rsidP="007C4498">
            <w:pPr>
              <w:numPr>
                <w:ilvl w:val="0"/>
                <w:numId w:val="10"/>
              </w:numPr>
              <w:spacing w:after="0" w:line="240" w:lineRule="auto"/>
              <w:contextualSpacing/>
              <w:rPr>
                <w:rFonts w:ascii="Times New Roman" w:eastAsia="Times New Roman" w:hAnsi="Times New Roman" w:cs="Times New Roman"/>
                <w:b/>
              </w:rPr>
            </w:pPr>
          </w:p>
        </w:tc>
        <w:tc>
          <w:tcPr>
            <w:tcW w:w="1583" w:type="dxa"/>
            <w:shd w:val="clear" w:color="auto" w:fill="D9D9D9" w:themeFill="background1" w:themeFillShade="D9"/>
            <w:vAlign w:val="bottom"/>
          </w:tcPr>
          <w:p w14:paraId="09AD6391" w14:textId="77777777" w:rsidR="001E2F01" w:rsidRPr="002108EE" w:rsidRDefault="001E2F01" w:rsidP="0093669F">
            <w:pPr>
              <w:spacing w:after="0" w:line="240" w:lineRule="auto"/>
              <w:contextualSpacing/>
              <w:jc w:val="right"/>
              <w:rPr>
                <w:rFonts w:ascii="Times New Roman" w:eastAsia="Times New Roman" w:hAnsi="Times New Roman" w:cs="Times New Roman"/>
                <w:b/>
              </w:rPr>
            </w:pPr>
            <w:r w:rsidRPr="002108EE">
              <w:rPr>
                <w:rFonts w:ascii="Times New Roman" w:eastAsia="Times New Roman" w:hAnsi="Times New Roman" w:cs="Times New Roman"/>
                <w:b/>
              </w:rPr>
              <w:t>PLAN 2025. (EUR)</w:t>
            </w:r>
          </w:p>
        </w:tc>
        <w:tc>
          <w:tcPr>
            <w:tcW w:w="1371" w:type="dxa"/>
            <w:shd w:val="clear" w:color="auto" w:fill="D9D9D9" w:themeFill="background1" w:themeFillShade="D9"/>
            <w:vAlign w:val="bottom"/>
          </w:tcPr>
          <w:p w14:paraId="5BD16094" w14:textId="77777777" w:rsidR="001E2F01" w:rsidRPr="002108EE" w:rsidRDefault="001E2F01" w:rsidP="0093669F">
            <w:pPr>
              <w:spacing w:after="0" w:line="240" w:lineRule="auto"/>
              <w:contextualSpacing/>
              <w:jc w:val="right"/>
              <w:rPr>
                <w:rFonts w:ascii="Times New Roman" w:eastAsia="Times New Roman" w:hAnsi="Times New Roman" w:cs="Times New Roman"/>
                <w:b/>
              </w:rPr>
            </w:pPr>
            <w:r w:rsidRPr="002108EE">
              <w:rPr>
                <w:rFonts w:ascii="Times New Roman" w:eastAsia="Times New Roman" w:hAnsi="Times New Roman" w:cs="Times New Roman"/>
                <w:b/>
              </w:rPr>
              <w:t>NOVI PLAN 2025. (EUR)</w:t>
            </w:r>
          </w:p>
        </w:tc>
      </w:tr>
      <w:tr w:rsidR="001E2F01" w:rsidRPr="002108EE" w14:paraId="73649E7F" w14:textId="77777777" w:rsidTr="0093669F">
        <w:trPr>
          <w:trHeight w:val="514"/>
        </w:trPr>
        <w:tc>
          <w:tcPr>
            <w:tcW w:w="6782" w:type="dxa"/>
            <w:shd w:val="clear" w:color="auto" w:fill="D9D9D9" w:themeFill="background1" w:themeFillShade="D9"/>
            <w:vAlign w:val="center"/>
          </w:tcPr>
          <w:p w14:paraId="793C8829" w14:textId="77777777" w:rsidR="001E2F01" w:rsidRPr="002108EE" w:rsidRDefault="001E2F01" w:rsidP="007C4498">
            <w:pPr>
              <w:numPr>
                <w:ilvl w:val="0"/>
                <w:numId w:val="10"/>
              </w:numPr>
              <w:spacing w:after="0" w:line="240" w:lineRule="auto"/>
              <w:contextualSpacing/>
              <w:rPr>
                <w:rFonts w:ascii="Times New Roman" w:eastAsia="Times New Roman" w:hAnsi="Times New Roman" w:cs="Times New Roman"/>
                <w:b/>
              </w:rPr>
            </w:pPr>
            <w:r w:rsidRPr="002108EE">
              <w:rPr>
                <w:rFonts w:ascii="Times New Roman" w:eastAsia="Times New Roman" w:hAnsi="Times New Roman" w:cs="Times New Roman"/>
                <w:b/>
              </w:rPr>
              <w:t>PRIHODI</w:t>
            </w:r>
          </w:p>
          <w:p w14:paraId="224090FF" w14:textId="77777777" w:rsidR="001E2F01" w:rsidRPr="002108EE" w:rsidRDefault="001E2F01" w:rsidP="0093669F">
            <w:pPr>
              <w:spacing w:after="0" w:line="240" w:lineRule="auto"/>
              <w:contextualSpacing/>
              <w:rPr>
                <w:rFonts w:ascii="Times New Roman" w:eastAsia="Times New Roman" w:hAnsi="Times New Roman" w:cs="Times New Roman"/>
                <w:b/>
              </w:rPr>
            </w:pPr>
            <w:r w:rsidRPr="002108EE">
              <w:rPr>
                <w:rFonts w:ascii="Times New Roman" w:eastAsia="Times New Roman" w:hAnsi="Times New Roman" w:cs="Times New Roman"/>
                <w:b/>
              </w:rPr>
              <w:t>SREDSTVA PRORAČUNA GRADA KARLOVCA</w:t>
            </w:r>
          </w:p>
        </w:tc>
        <w:tc>
          <w:tcPr>
            <w:tcW w:w="1583" w:type="dxa"/>
            <w:shd w:val="clear" w:color="auto" w:fill="D9D9D9" w:themeFill="background1" w:themeFillShade="D9"/>
            <w:vAlign w:val="bottom"/>
          </w:tcPr>
          <w:p w14:paraId="2207431B" w14:textId="77777777" w:rsidR="001E2F01" w:rsidRPr="002108EE" w:rsidRDefault="001E2F01" w:rsidP="0093669F">
            <w:pPr>
              <w:spacing w:after="0" w:line="240" w:lineRule="auto"/>
              <w:contextualSpacing/>
              <w:jc w:val="right"/>
              <w:rPr>
                <w:rFonts w:ascii="Times New Roman" w:eastAsia="Times New Roman" w:hAnsi="Times New Roman" w:cs="Times New Roman"/>
                <w:b/>
              </w:rPr>
            </w:pPr>
          </w:p>
          <w:p w14:paraId="0BA62CB1" w14:textId="77777777" w:rsidR="001E2F01" w:rsidRPr="002108EE" w:rsidRDefault="001E2F01" w:rsidP="0093669F">
            <w:pPr>
              <w:spacing w:after="0" w:line="240" w:lineRule="auto"/>
              <w:contextualSpacing/>
              <w:jc w:val="right"/>
              <w:rPr>
                <w:rFonts w:ascii="Times New Roman" w:eastAsia="Times New Roman" w:hAnsi="Times New Roman" w:cs="Times New Roman"/>
                <w:b/>
              </w:rPr>
            </w:pPr>
            <w:r w:rsidRPr="002108EE">
              <w:rPr>
                <w:rFonts w:ascii="Times New Roman" w:eastAsia="Times New Roman" w:hAnsi="Times New Roman" w:cs="Times New Roman"/>
                <w:b/>
              </w:rPr>
              <w:t>1.900.693,00</w:t>
            </w:r>
          </w:p>
        </w:tc>
        <w:tc>
          <w:tcPr>
            <w:tcW w:w="1371" w:type="dxa"/>
            <w:shd w:val="clear" w:color="auto" w:fill="D9D9D9" w:themeFill="background1" w:themeFillShade="D9"/>
            <w:vAlign w:val="bottom"/>
          </w:tcPr>
          <w:p w14:paraId="010D3987" w14:textId="77777777" w:rsidR="001E2F01" w:rsidRPr="002108EE" w:rsidRDefault="001E2F01" w:rsidP="0093669F">
            <w:pPr>
              <w:spacing w:after="0" w:line="240" w:lineRule="auto"/>
              <w:contextualSpacing/>
              <w:jc w:val="right"/>
              <w:rPr>
                <w:rFonts w:ascii="Times New Roman" w:eastAsia="Times New Roman" w:hAnsi="Times New Roman" w:cs="Times New Roman"/>
                <w:b/>
              </w:rPr>
            </w:pPr>
            <w:r w:rsidRPr="002108EE">
              <w:rPr>
                <w:rFonts w:ascii="Times New Roman" w:eastAsia="Times New Roman" w:hAnsi="Times New Roman" w:cs="Times New Roman"/>
                <w:b/>
              </w:rPr>
              <w:t>1.932.500,00</w:t>
            </w:r>
          </w:p>
        </w:tc>
      </w:tr>
      <w:tr w:rsidR="001E2F01" w:rsidRPr="002108EE" w14:paraId="6422E62C" w14:textId="77777777" w:rsidTr="0093669F">
        <w:trPr>
          <w:trHeight w:val="530"/>
        </w:trPr>
        <w:tc>
          <w:tcPr>
            <w:tcW w:w="6782" w:type="dxa"/>
            <w:shd w:val="clear" w:color="auto" w:fill="D9D9D9" w:themeFill="background1" w:themeFillShade="D9"/>
            <w:vAlign w:val="center"/>
          </w:tcPr>
          <w:p w14:paraId="76215FA7" w14:textId="77777777" w:rsidR="001E2F01" w:rsidRPr="002108EE" w:rsidRDefault="001E2F01" w:rsidP="007C4498">
            <w:pPr>
              <w:numPr>
                <w:ilvl w:val="0"/>
                <w:numId w:val="10"/>
              </w:numPr>
              <w:spacing w:after="0" w:line="240" w:lineRule="auto"/>
              <w:contextualSpacing/>
              <w:rPr>
                <w:rFonts w:ascii="Times New Roman" w:eastAsia="Times New Roman" w:hAnsi="Times New Roman" w:cs="Times New Roman"/>
                <w:b/>
              </w:rPr>
            </w:pPr>
            <w:r w:rsidRPr="002108EE">
              <w:rPr>
                <w:rFonts w:ascii="Times New Roman" w:eastAsia="Times New Roman" w:hAnsi="Times New Roman" w:cs="Times New Roman"/>
                <w:b/>
              </w:rPr>
              <w:t>RASHODI</w:t>
            </w:r>
          </w:p>
          <w:p w14:paraId="795F763C" w14:textId="77777777" w:rsidR="001E2F01" w:rsidRPr="002108EE" w:rsidRDefault="001E2F01" w:rsidP="0093669F">
            <w:pPr>
              <w:spacing w:after="0" w:line="240" w:lineRule="auto"/>
              <w:contextualSpacing/>
              <w:rPr>
                <w:rFonts w:ascii="Times New Roman" w:eastAsia="Times New Roman" w:hAnsi="Times New Roman" w:cs="Times New Roman"/>
                <w:b/>
              </w:rPr>
            </w:pPr>
            <w:r w:rsidRPr="002108EE">
              <w:rPr>
                <w:rFonts w:ascii="Times New Roman" w:eastAsia="Times New Roman" w:hAnsi="Times New Roman" w:cs="Times New Roman"/>
                <w:b/>
              </w:rPr>
              <w:t>JAVNE POTREBE U SPORTU GRADA KARLOVCA</w:t>
            </w:r>
          </w:p>
        </w:tc>
        <w:tc>
          <w:tcPr>
            <w:tcW w:w="1583" w:type="dxa"/>
            <w:shd w:val="clear" w:color="auto" w:fill="D9D9D9" w:themeFill="background1" w:themeFillShade="D9"/>
            <w:vAlign w:val="bottom"/>
          </w:tcPr>
          <w:p w14:paraId="5E47E3A4" w14:textId="77777777" w:rsidR="001E2F01" w:rsidRPr="002108EE" w:rsidRDefault="001E2F01" w:rsidP="0093669F">
            <w:pPr>
              <w:spacing w:after="0" w:line="240" w:lineRule="auto"/>
              <w:contextualSpacing/>
              <w:jc w:val="right"/>
              <w:rPr>
                <w:rFonts w:ascii="Times New Roman" w:eastAsia="Times New Roman" w:hAnsi="Times New Roman" w:cs="Times New Roman"/>
                <w:b/>
              </w:rPr>
            </w:pPr>
          </w:p>
          <w:p w14:paraId="06F4F08F" w14:textId="77777777" w:rsidR="001E2F01" w:rsidRPr="002108EE" w:rsidRDefault="001E2F01" w:rsidP="0093669F">
            <w:pPr>
              <w:spacing w:after="0" w:line="240" w:lineRule="auto"/>
              <w:contextualSpacing/>
              <w:jc w:val="right"/>
              <w:rPr>
                <w:rFonts w:ascii="Times New Roman" w:eastAsia="Times New Roman" w:hAnsi="Times New Roman" w:cs="Times New Roman"/>
                <w:b/>
              </w:rPr>
            </w:pPr>
            <w:r w:rsidRPr="002108EE">
              <w:rPr>
                <w:rFonts w:ascii="Times New Roman" w:eastAsia="Times New Roman" w:hAnsi="Times New Roman" w:cs="Times New Roman"/>
                <w:b/>
              </w:rPr>
              <w:t>1.900.693,00</w:t>
            </w:r>
          </w:p>
        </w:tc>
        <w:tc>
          <w:tcPr>
            <w:tcW w:w="1371" w:type="dxa"/>
            <w:shd w:val="clear" w:color="auto" w:fill="D9D9D9" w:themeFill="background1" w:themeFillShade="D9"/>
            <w:vAlign w:val="bottom"/>
          </w:tcPr>
          <w:p w14:paraId="7DBD5997" w14:textId="77777777" w:rsidR="001E2F01" w:rsidRPr="002108EE" w:rsidRDefault="001E2F01" w:rsidP="0093669F">
            <w:pPr>
              <w:spacing w:after="0" w:line="240" w:lineRule="auto"/>
              <w:contextualSpacing/>
              <w:jc w:val="right"/>
              <w:rPr>
                <w:rFonts w:ascii="Times New Roman" w:eastAsia="Times New Roman" w:hAnsi="Times New Roman" w:cs="Times New Roman"/>
                <w:b/>
              </w:rPr>
            </w:pPr>
            <w:r w:rsidRPr="002108EE">
              <w:rPr>
                <w:rFonts w:ascii="Times New Roman" w:eastAsia="Times New Roman" w:hAnsi="Times New Roman" w:cs="Times New Roman"/>
                <w:b/>
              </w:rPr>
              <w:t>1.932.500,00</w:t>
            </w:r>
          </w:p>
        </w:tc>
      </w:tr>
      <w:tr w:rsidR="001E2F01" w:rsidRPr="002108EE" w14:paraId="5D903418" w14:textId="77777777" w:rsidTr="0093669F">
        <w:trPr>
          <w:trHeight w:val="514"/>
        </w:trPr>
        <w:tc>
          <w:tcPr>
            <w:tcW w:w="6782" w:type="dxa"/>
            <w:shd w:val="clear" w:color="auto" w:fill="F2F2F2" w:themeFill="background1" w:themeFillShade="F2"/>
            <w:vAlign w:val="center"/>
          </w:tcPr>
          <w:p w14:paraId="29E50A9D" w14:textId="77777777" w:rsidR="001E2F01" w:rsidRPr="002108EE" w:rsidRDefault="001E2F01" w:rsidP="0093669F">
            <w:pPr>
              <w:spacing w:after="0" w:line="240" w:lineRule="auto"/>
              <w:contextualSpacing/>
              <w:rPr>
                <w:rFonts w:ascii="Times New Roman" w:eastAsia="Times New Roman" w:hAnsi="Times New Roman" w:cs="Times New Roman"/>
                <w:b/>
              </w:rPr>
            </w:pPr>
            <w:r w:rsidRPr="002108EE">
              <w:rPr>
                <w:rFonts w:ascii="Times New Roman" w:eastAsia="Times New Roman" w:hAnsi="Times New Roman" w:cs="Times New Roman"/>
                <w:b/>
              </w:rPr>
              <w:t>1. TEKUĆE DONACIJE U NOVCU - SPORTSKE UDRUGE ČLANICE KARLOVAČKE ŠPORTSKE ZAJEDNICE</w:t>
            </w:r>
          </w:p>
        </w:tc>
        <w:tc>
          <w:tcPr>
            <w:tcW w:w="1583" w:type="dxa"/>
            <w:shd w:val="clear" w:color="auto" w:fill="F2F2F2" w:themeFill="background1" w:themeFillShade="F2"/>
            <w:vAlign w:val="bottom"/>
          </w:tcPr>
          <w:p w14:paraId="52D500B3" w14:textId="77777777" w:rsidR="001E2F01" w:rsidRPr="002108EE" w:rsidRDefault="001E2F01" w:rsidP="0093669F">
            <w:pPr>
              <w:spacing w:after="0" w:line="240" w:lineRule="auto"/>
              <w:contextualSpacing/>
              <w:jc w:val="right"/>
              <w:rPr>
                <w:rFonts w:ascii="Times New Roman" w:eastAsia="Times New Roman" w:hAnsi="Times New Roman" w:cs="Times New Roman"/>
                <w:b/>
              </w:rPr>
            </w:pPr>
          </w:p>
          <w:p w14:paraId="5088C0CC" w14:textId="77777777" w:rsidR="001E2F01" w:rsidRPr="002108EE" w:rsidRDefault="001E2F01" w:rsidP="0093669F">
            <w:pPr>
              <w:spacing w:after="0" w:line="240" w:lineRule="auto"/>
              <w:contextualSpacing/>
              <w:jc w:val="right"/>
              <w:rPr>
                <w:rFonts w:ascii="Times New Roman" w:eastAsia="Times New Roman" w:hAnsi="Times New Roman" w:cs="Times New Roman"/>
                <w:b/>
              </w:rPr>
            </w:pPr>
            <w:r w:rsidRPr="002108EE">
              <w:rPr>
                <w:rFonts w:ascii="Times New Roman" w:eastAsia="Times New Roman" w:hAnsi="Times New Roman" w:cs="Times New Roman"/>
                <w:b/>
              </w:rPr>
              <w:t>735.000,00</w:t>
            </w:r>
          </w:p>
        </w:tc>
        <w:tc>
          <w:tcPr>
            <w:tcW w:w="1371" w:type="dxa"/>
            <w:shd w:val="clear" w:color="auto" w:fill="F2F2F2" w:themeFill="background1" w:themeFillShade="F2"/>
            <w:vAlign w:val="bottom"/>
          </w:tcPr>
          <w:p w14:paraId="29592FEC" w14:textId="77777777" w:rsidR="001E2F01" w:rsidRPr="002108EE" w:rsidRDefault="001E2F01" w:rsidP="0093669F">
            <w:pPr>
              <w:spacing w:after="0" w:line="240" w:lineRule="auto"/>
              <w:contextualSpacing/>
              <w:jc w:val="right"/>
              <w:rPr>
                <w:rFonts w:ascii="Times New Roman" w:eastAsia="Times New Roman" w:hAnsi="Times New Roman" w:cs="Times New Roman"/>
                <w:b/>
              </w:rPr>
            </w:pPr>
            <w:r w:rsidRPr="002108EE">
              <w:rPr>
                <w:rFonts w:ascii="Times New Roman" w:eastAsia="Times New Roman" w:hAnsi="Times New Roman" w:cs="Times New Roman"/>
                <w:b/>
              </w:rPr>
              <w:t>750.000,00</w:t>
            </w:r>
          </w:p>
        </w:tc>
      </w:tr>
      <w:tr w:rsidR="001E2F01" w:rsidRPr="002108EE" w14:paraId="30860166" w14:textId="77777777" w:rsidTr="0093669F">
        <w:trPr>
          <w:trHeight w:val="264"/>
        </w:trPr>
        <w:tc>
          <w:tcPr>
            <w:tcW w:w="6782" w:type="dxa"/>
            <w:vAlign w:val="center"/>
          </w:tcPr>
          <w:p w14:paraId="002B61E0" w14:textId="77777777" w:rsidR="001E2F01" w:rsidRPr="002108EE" w:rsidRDefault="001E2F01" w:rsidP="0093669F">
            <w:pPr>
              <w:spacing w:after="0" w:line="240" w:lineRule="auto"/>
              <w:contextualSpacing/>
              <w:rPr>
                <w:rFonts w:ascii="Times New Roman" w:eastAsia="Times New Roman" w:hAnsi="Times New Roman" w:cs="Times New Roman"/>
                <w:b/>
              </w:rPr>
            </w:pPr>
            <w:r w:rsidRPr="002108EE">
              <w:rPr>
                <w:rFonts w:ascii="Times New Roman" w:eastAsia="Times New Roman" w:hAnsi="Times New Roman" w:cs="Times New Roman"/>
                <w:b/>
              </w:rPr>
              <w:t xml:space="preserve">   1.1. Tekuće donacije sportskim udrugama članicama KŠZ-a:</w:t>
            </w:r>
          </w:p>
        </w:tc>
        <w:tc>
          <w:tcPr>
            <w:tcW w:w="1583" w:type="dxa"/>
            <w:vAlign w:val="bottom"/>
          </w:tcPr>
          <w:p w14:paraId="1B568A18" w14:textId="77777777" w:rsidR="001E2F01" w:rsidRPr="002108EE" w:rsidRDefault="001E2F01" w:rsidP="0093669F">
            <w:pPr>
              <w:spacing w:after="0" w:line="240" w:lineRule="auto"/>
              <w:contextualSpacing/>
              <w:jc w:val="right"/>
              <w:rPr>
                <w:rFonts w:ascii="Times New Roman" w:eastAsia="Times New Roman" w:hAnsi="Times New Roman" w:cs="Times New Roman"/>
                <w:b/>
                <w:bCs/>
              </w:rPr>
            </w:pPr>
            <w:r w:rsidRPr="002108EE">
              <w:rPr>
                <w:rFonts w:ascii="Times New Roman" w:eastAsia="Times New Roman" w:hAnsi="Times New Roman" w:cs="Times New Roman"/>
                <w:b/>
                <w:bCs/>
              </w:rPr>
              <w:t>578.000,00</w:t>
            </w:r>
          </w:p>
        </w:tc>
        <w:tc>
          <w:tcPr>
            <w:tcW w:w="1371" w:type="dxa"/>
            <w:vAlign w:val="bottom"/>
          </w:tcPr>
          <w:p w14:paraId="61FC8BA4" w14:textId="77777777" w:rsidR="001E2F01" w:rsidRPr="002108EE" w:rsidRDefault="001E2F01" w:rsidP="0093669F">
            <w:pPr>
              <w:spacing w:after="0" w:line="240" w:lineRule="auto"/>
              <w:contextualSpacing/>
              <w:jc w:val="right"/>
              <w:rPr>
                <w:rFonts w:ascii="Times New Roman" w:eastAsia="Times New Roman" w:hAnsi="Times New Roman" w:cs="Times New Roman"/>
                <w:b/>
                <w:bCs/>
              </w:rPr>
            </w:pPr>
            <w:r w:rsidRPr="002108EE">
              <w:rPr>
                <w:rFonts w:ascii="Times New Roman" w:eastAsia="Times New Roman" w:hAnsi="Times New Roman" w:cs="Times New Roman"/>
                <w:b/>
                <w:bCs/>
              </w:rPr>
              <w:t>578.000,00</w:t>
            </w:r>
          </w:p>
        </w:tc>
      </w:tr>
      <w:tr w:rsidR="001E2F01" w:rsidRPr="002108EE" w14:paraId="2A94EE60" w14:textId="77777777" w:rsidTr="0093669F">
        <w:trPr>
          <w:trHeight w:val="249"/>
        </w:trPr>
        <w:tc>
          <w:tcPr>
            <w:tcW w:w="6782" w:type="dxa"/>
            <w:vAlign w:val="center"/>
          </w:tcPr>
          <w:p w14:paraId="1FF07255" w14:textId="77777777" w:rsidR="001E2F01" w:rsidRPr="002108EE" w:rsidRDefault="001E2F01" w:rsidP="0093669F">
            <w:pPr>
              <w:spacing w:after="0" w:line="240" w:lineRule="auto"/>
              <w:contextualSpacing/>
              <w:rPr>
                <w:rFonts w:ascii="Times New Roman" w:eastAsia="Times New Roman" w:hAnsi="Times New Roman" w:cs="Times New Roman"/>
              </w:rPr>
            </w:pPr>
            <w:r w:rsidRPr="002108EE">
              <w:rPr>
                <w:rFonts w:ascii="Times New Roman" w:eastAsia="Times New Roman" w:hAnsi="Times New Roman" w:cs="Times New Roman"/>
              </w:rPr>
              <w:t xml:space="preserve">          1.1.1. Osnovne ekipne sportske udruge</w:t>
            </w:r>
          </w:p>
        </w:tc>
        <w:tc>
          <w:tcPr>
            <w:tcW w:w="1583" w:type="dxa"/>
            <w:vAlign w:val="bottom"/>
          </w:tcPr>
          <w:p w14:paraId="665EFD45"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290.000,00</w:t>
            </w:r>
          </w:p>
        </w:tc>
        <w:tc>
          <w:tcPr>
            <w:tcW w:w="1371" w:type="dxa"/>
            <w:vAlign w:val="bottom"/>
          </w:tcPr>
          <w:p w14:paraId="65272A76"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290.000,00</w:t>
            </w:r>
          </w:p>
        </w:tc>
      </w:tr>
      <w:tr w:rsidR="001E2F01" w:rsidRPr="002108EE" w14:paraId="3D8D131C" w14:textId="77777777" w:rsidTr="0093669F">
        <w:trPr>
          <w:trHeight w:val="264"/>
        </w:trPr>
        <w:tc>
          <w:tcPr>
            <w:tcW w:w="6782" w:type="dxa"/>
            <w:vAlign w:val="center"/>
          </w:tcPr>
          <w:p w14:paraId="2E8995DE" w14:textId="77777777" w:rsidR="001E2F01" w:rsidRPr="002108EE" w:rsidRDefault="001E2F01" w:rsidP="0093669F">
            <w:pPr>
              <w:spacing w:after="0" w:line="240" w:lineRule="auto"/>
              <w:contextualSpacing/>
              <w:rPr>
                <w:rFonts w:ascii="Times New Roman" w:eastAsia="Times New Roman" w:hAnsi="Times New Roman" w:cs="Times New Roman"/>
              </w:rPr>
            </w:pPr>
            <w:r w:rsidRPr="002108EE">
              <w:rPr>
                <w:rFonts w:ascii="Times New Roman" w:eastAsia="Times New Roman" w:hAnsi="Times New Roman" w:cs="Times New Roman"/>
              </w:rPr>
              <w:t xml:space="preserve">          1.1.2. Ekipne sportske udruge nositelji kvalitete</w:t>
            </w:r>
          </w:p>
        </w:tc>
        <w:tc>
          <w:tcPr>
            <w:tcW w:w="1583" w:type="dxa"/>
            <w:vAlign w:val="bottom"/>
          </w:tcPr>
          <w:p w14:paraId="6F4739F1"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52.000,00</w:t>
            </w:r>
          </w:p>
        </w:tc>
        <w:tc>
          <w:tcPr>
            <w:tcW w:w="1371" w:type="dxa"/>
            <w:vAlign w:val="bottom"/>
          </w:tcPr>
          <w:p w14:paraId="1A86B9A8"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52.000,00</w:t>
            </w:r>
          </w:p>
        </w:tc>
      </w:tr>
      <w:tr w:rsidR="001E2F01" w:rsidRPr="002108EE" w14:paraId="714F4005" w14:textId="77777777" w:rsidTr="0093669F">
        <w:trPr>
          <w:trHeight w:val="249"/>
        </w:trPr>
        <w:tc>
          <w:tcPr>
            <w:tcW w:w="6782" w:type="dxa"/>
            <w:vAlign w:val="center"/>
          </w:tcPr>
          <w:p w14:paraId="6822F209" w14:textId="77777777" w:rsidR="001E2F01" w:rsidRPr="002108EE" w:rsidRDefault="001E2F01" w:rsidP="0093669F">
            <w:pPr>
              <w:spacing w:after="0" w:line="240" w:lineRule="auto"/>
              <w:contextualSpacing/>
              <w:rPr>
                <w:rFonts w:ascii="Times New Roman" w:eastAsia="Times New Roman" w:hAnsi="Times New Roman" w:cs="Times New Roman"/>
              </w:rPr>
            </w:pPr>
            <w:r w:rsidRPr="002108EE">
              <w:rPr>
                <w:rFonts w:ascii="Times New Roman" w:eastAsia="Times New Roman" w:hAnsi="Times New Roman" w:cs="Times New Roman"/>
              </w:rPr>
              <w:t xml:space="preserve">          1.1.3. Individualne sportske udruge nositelji kvalitete</w:t>
            </w:r>
          </w:p>
        </w:tc>
        <w:tc>
          <w:tcPr>
            <w:tcW w:w="1583" w:type="dxa"/>
            <w:vAlign w:val="bottom"/>
          </w:tcPr>
          <w:p w14:paraId="1FAC2D72"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176.000,00</w:t>
            </w:r>
          </w:p>
        </w:tc>
        <w:tc>
          <w:tcPr>
            <w:tcW w:w="1371" w:type="dxa"/>
            <w:vAlign w:val="bottom"/>
          </w:tcPr>
          <w:p w14:paraId="2B5830A7"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176.000,00</w:t>
            </w:r>
          </w:p>
        </w:tc>
      </w:tr>
      <w:tr w:rsidR="001E2F01" w:rsidRPr="002108EE" w14:paraId="370D156F" w14:textId="77777777" w:rsidTr="0093669F">
        <w:trPr>
          <w:trHeight w:val="264"/>
        </w:trPr>
        <w:tc>
          <w:tcPr>
            <w:tcW w:w="6782" w:type="dxa"/>
            <w:vAlign w:val="center"/>
          </w:tcPr>
          <w:p w14:paraId="0857F95B" w14:textId="77777777" w:rsidR="001E2F01" w:rsidRPr="002108EE" w:rsidRDefault="001E2F01" w:rsidP="0093669F">
            <w:pPr>
              <w:spacing w:after="0" w:line="240" w:lineRule="auto"/>
              <w:contextualSpacing/>
              <w:rPr>
                <w:rFonts w:ascii="Times New Roman" w:eastAsia="Times New Roman" w:hAnsi="Times New Roman" w:cs="Times New Roman"/>
              </w:rPr>
            </w:pPr>
            <w:r w:rsidRPr="002108EE">
              <w:rPr>
                <w:rFonts w:ascii="Times New Roman" w:eastAsia="Times New Roman" w:hAnsi="Times New Roman" w:cs="Times New Roman"/>
              </w:rPr>
              <w:t xml:space="preserve">          1.1.4. Programski fond</w:t>
            </w:r>
          </w:p>
        </w:tc>
        <w:tc>
          <w:tcPr>
            <w:tcW w:w="1583" w:type="dxa"/>
            <w:vAlign w:val="bottom"/>
          </w:tcPr>
          <w:p w14:paraId="3205BD26"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60.000,00</w:t>
            </w:r>
          </w:p>
        </w:tc>
        <w:tc>
          <w:tcPr>
            <w:tcW w:w="1371" w:type="dxa"/>
            <w:vAlign w:val="bottom"/>
          </w:tcPr>
          <w:p w14:paraId="21363146"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60.000,00</w:t>
            </w:r>
          </w:p>
        </w:tc>
      </w:tr>
      <w:tr w:rsidR="001E2F01" w:rsidRPr="002108EE" w14:paraId="5E601AF8" w14:textId="77777777" w:rsidTr="0093669F">
        <w:trPr>
          <w:trHeight w:val="249"/>
        </w:trPr>
        <w:tc>
          <w:tcPr>
            <w:tcW w:w="6782" w:type="dxa"/>
            <w:vAlign w:val="center"/>
          </w:tcPr>
          <w:p w14:paraId="0BFC1659" w14:textId="77777777" w:rsidR="001E2F01" w:rsidRPr="002108EE" w:rsidRDefault="001E2F01" w:rsidP="0093669F">
            <w:pPr>
              <w:spacing w:after="0" w:line="240" w:lineRule="auto"/>
              <w:contextualSpacing/>
              <w:rPr>
                <w:rFonts w:ascii="Times New Roman" w:eastAsia="Times New Roman" w:hAnsi="Times New Roman" w:cs="Times New Roman"/>
                <w:b/>
                <w:bCs/>
              </w:rPr>
            </w:pPr>
            <w:r w:rsidRPr="002108EE">
              <w:rPr>
                <w:rFonts w:ascii="Times New Roman" w:eastAsia="Times New Roman" w:hAnsi="Times New Roman" w:cs="Times New Roman"/>
                <w:b/>
                <w:bCs/>
              </w:rPr>
              <w:t xml:space="preserve">   1.2. Režijski troškovi</w:t>
            </w:r>
          </w:p>
        </w:tc>
        <w:tc>
          <w:tcPr>
            <w:tcW w:w="1583" w:type="dxa"/>
            <w:vAlign w:val="bottom"/>
          </w:tcPr>
          <w:p w14:paraId="60F211B2" w14:textId="77777777" w:rsidR="001E2F01" w:rsidRPr="002108EE" w:rsidRDefault="001E2F01" w:rsidP="0093669F">
            <w:pPr>
              <w:spacing w:after="0" w:line="240" w:lineRule="auto"/>
              <w:contextualSpacing/>
              <w:jc w:val="right"/>
              <w:rPr>
                <w:rFonts w:ascii="Times New Roman" w:eastAsia="Times New Roman" w:hAnsi="Times New Roman" w:cs="Times New Roman"/>
                <w:b/>
                <w:bCs/>
              </w:rPr>
            </w:pPr>
            <w:r w:rsidRPr="002108EE">
              <w:rPr>
                <w:rFonts w:ascii="Times New Roman" w:eastAsia="Times New Roman" w:hAnsi="Times New Roman" w:cs="Times New Roman"/>
                <w:b/>
                <w:bCs/>
              </w:rPr>
              <w:t>50.000,00</w:t>
            </w:r>
          </w:p>
        </w:tc>
        <w:tc>
          <w:tcPr>
            <w:tcW w:w="1371" w:type="dxa"/>
            <w:vAlign w:val="bottom"/>
          </w:tcPr>
          <w:p w14:paraId="419DD0CD" w14:textId="77777777" w:rsidR="001E2F01" w:rsidRPr="002108EE" w:rsidRDefault="001E2F01" w:rsidP="0093669F">
            <w:pPr>
              <w:spacing w:after="0" w:line="240" w:lineRule="auto"/>
              <w:contextualSpacing/>
              <w:jc w:val="right"/>
              <w:rPr>
                <w:rFonts w:ascii="Times New Roman" w:eastAsia="Times New Roman" w:hAnsi="Times New Roman" w:cs="Times New Roman"/>
                <w:b/>
                <w:bCs/>
              </w:rPr>
            </w:pPr>
            <w:r w:rsidRPr="002108EE">
              <w:rPr>
                <w:rFonts w:ascii="Times New Roman" w:eastAsia="Times New Roman" w:hAnsi="Times New Roman" w:cs="Times New Roman"/>
                <w:b/>
                <w:bCs/>
              </w:rPr>
              <w:t>50.000,00</w:t>
            </w:r>
          </w:p>
        </w:tc>
      </w:tr>
      <w:tr w:rsidR="001E2F01" w:rsidRPr="002108EE" w14:paraId="430C0FD9" w14:textId="77777777" w:rsidTr="0093669F">
        <w:trPr>
          <w:trHeight w:val="264"/>
        </w:trPr>
        <w:tc>
          <w:tcPr>
            <w:tcW w:w="6782" w:type="dxa"/>
            <w:vAlign w:val="center"/>
          </w:tcPr>
          <w:p w14:paraId="27F77569" w14:textId="77777777" w:rsidR="001E2F01" w:rsidRPr="002108EE" w:rsidRDefault="001E2F01" w:rsidP="0093669F">
            <w:pPr>
              <w:spacing w:after="0" w:line="240" w:lineRule="auto"/>
              <w:contextualSpacing/>
              <w:rPr>
                <w:rFonts w:ascii="Times New Roman" w:eastAsia="Times New Roman" w:hAnsi="Times New Roman" w:cs="Times New Roman"/>
                <w:b/>
                <w:bCs/>
              </w:rPr>
            </w:pPr>
            <w:r w:rsidRPr="002108EE">
              <w:rPr>
                <w:rFonts w:ascii="Times New Roman" w:eastAsia="Times New Roman" w:hAnsi="Times New Roman" w:cs="Times New Roman"/>
                <w:b/>
                <w:bCs/>
              </w:rPr>
              <w:t xml:space="preserve">   1.3. Sufinanciranje sportskih manifestacija</w:t>
            </w:r>
          </w:p>
        </w:tc>
        <w:tc>
          <w:tcPr>
            <w:tcW w:w="1583" w:type="dxa"/>
            <w:vAlign w:val="bottom"/>
          </w:tcPr>
          <w:p w14:paraId="5B600466" w14:textId="77777777" w:rsidR="001E2F01" w:rsidRPr="002108EE" w:rsidRDefault="001E2F01" w:rsidP="0093669F">
            <w:pPr>
              <w:spacing w:after="0" w:line="240" w:lineRule="auto"/>
              <w:contextualSpacing/>
              <w:jc w:val="right"/>
              <w:rPr>
                <w:rFonts w:ascii="Times New Roman" w:eastAsia="Times New Roman" w:hAnsi="Times New Roman" w:cs="Times New Roman"/>
                <w:b/>
                <w:bCs/>
              </w:rPr>
            </w:pPr>
            <w:r w:rsidRPr="002108EE">
              <w:rPr>
                <w:rFonts w:ascii="Times New Roman" w:eastAsia="Times New Roman" w:hAnsi="Times New Roman" w:cs="Times New Roman"/>
                <w:b/>
                <w:bCs/>
              </w:rPr>
              <w:t>22.000,00</w:t>
            </w:r>
          </w:p>
        </w:tc>
        <w:tc>
          <w:tcPr>
            <w:tcW w:w="1371" w:type="dxa"/>
            <w:vAlign w:val="bottom"/>
          </w:tcPr>
          <w:p w14:paraId="0D95B34C" w14:textId="77777777" w:rsidR="001E2F01" w:rsidRPr="002108EE" w:rsidRDefault="001E2F01" w:rsidP="0093669F">
            <w:pPr>
              <w:spacing w:after="0" w:line="240" w:lineRule="auto"/>
              <w:contextualSpacing/>
              <w:jc w:val="right"/>
              <w:rPr>
                <w:rFonts w:ascii="Times New Roman" w:eastAsia="Times New Roman" w:hAnsi="Times New Roman" w:cs="Times New Roman"/>
                <w:b/>
                <w:bCs/>
              </w:rPr>
            </w:pPr>
            <w:r w:rsidRPr="002108EE">
              <w:rPr>
                <w:rFonts w:ascii="Times New Roman" w:eastAsia="Times New Roman" w:hAnsi="Times New Roman" w:cs="Times New Roman"/>
                <w:b/>
                <w:bCs/>
              </w:rPr>
              <w:t>22.000,00</w:t>
            </w:r>
          </w:p>
        </w:tc>
      </w:tr>
      <w:tr w:rsidR="001E2F01" w:rsidRPr="002108EE" w14:paraId="2FB3E0B3" w14:textId="77777777" w:rsidTr="0093669F">
        <w:trPr>
          <w:trHeight w:val="231"/>
        </w:trPr>
        <w:tc>
          <w:tcPr>
            <w:tcW w:w="6782" w:type="dxa"/>
            <w:vAlign w:val="center"/>
          </w:tcPr>
          <w:p w14:paraId="40C8DC3C" w14:textId="77777777" w:rsidR="001E2F01" w:rsidRPr="002108EE" w:rsidRDefault="001E2F01" w:rsidP="0093669F">
            <w:pPr>
              <w:spacing w:after="0" w:line="240" w:lineRule="auto"/>
              <w:contextualSpacing/>
              <w:rPr>
                <w:rFonts w:ascii="Times New Roman" w:eastAsia="Times New Roman" w:hAnsi="Times New Roman" w:cs="Times New Roman"/>
                <w:b/>
                <w:bCs/>
              </w:rPr>
            </w:pPr>
            <w:r w:rsidRPr="002108EE">
              <w:rPr>
                <w:rFonts w:ascii="Times New Roman" w:eastAsia="Times New Roman" w:hAnsi="Times New Roman" w:cs="Times New Roman"/>
                <w:b/>
                <w:bCs/>
              </w:rPr>
              <w:t xml:space="preserve">   1.4. Neraspoređena sredstva</w:t>
            </w:r>
          </w:p>
        </w:tc>
        <w:tc>
          <w:tcPr>
            <w:tcW w:w="1583" w:type="dxa"/>
            <w:vAlign w:val="bottom"/>
          </w:tcPr>
          <w:p w14:paraId="74B5D2EB" w14:textId="77777777" w:rsidR="001E2F01" w:rsidRPr="002108EE" w:rsidRDefault="001E2F01" w:rsidP="0093669F">
            <w:pPr>
              <w:spacing w:after="0" w:line="240" w:lineRule="auto"/>
              <w:contextualSpacing/>
              <w:jc w:val="right"/>
              <w:rPr>
                <w:rFonts w:ascii="Times New Roman" w:eastAsia="Times New Roman" w:hAnsi="Times New Roman" w:cs="Times New Roman"/>
                <w:b/>
                <w:bCs/>
              </w:rPr>
            </w:pPr>
            <w:r w:rsidRPr="002108EE">
              <w:rPr>
                <w:rFonts w:ascii="Times New Roman" w:eastAsia="Times New Roman" w:hAnsi="Times New Roman" w:cs="Times New Roman"/>
                <w:b/>
                <w:bCs/>
              </w:rPr>
              <w:t>15.000,00</w:t>
            </w:r>
          </w:p>
        </w:tc>
        <w:tc>
          <w:tcPr>
            <w:tcW w:w="1371" w:type="dxa"/>
            <w:vAlign w:val="bottom"/>
          </w:tcPr>
          <w:p w14:paraId="7E697B80" w14:textId="77777777" w:rsidR="001E2F01" w:rsidRPr="002108EE" w:rsidRDefault="001E2F01" w:rsidP="0093669F">
            <w:pPr>
              <w:spacing w:after="0" w:line="240" w:lineRule="auto"/>
              <w:contextualSpacing/>
              <w:jc w:val="right"/>
              <w:rPr>
                <w:rFonts w:ascii="Times New Roman" w:eastAsia="Times New Roman" w:hAnsi="Times New Roman" w:cs="Times New Roman"/>
                <w:b/>
                <w:bCs/>
              </w:rPr>
            </w:pPr>
            <w:r w:rsidRPr="002108EE">
              <w:rPr>
                <w:rFonts w:ascii="Times New Roman" w:eastAsia="Times New Roman" w:hAnsi="Times New Roman" w:cs="Times New Roman"/>
                <w:b/>
                <w:bCs/>
              </w:rPr>
              <w:t>30.000,00</w:t>
            </w:r>
          </w:p>
        </w:tc>
      </w:tr>
      <w:tr w:rsidR="001E2F01" w:rsidRPr="002108EE" w14:paraId="6D4DB19C" w14:textId="77777777" w:rsidTr="0093669F">
        <w:trPr>
          <w:trHeight w:val="249"/>
        </w:trPr>
        <w:tc>
          <w:tcPr>
            <w:tcW w:w="6782" w:type="dxa"/>
            <w:vAlign w:val="center"/>
          </w:tcPr>
          <w:p w14:paraId="22C00EF7" w14:textId="77777777" w:rsidR="001E2F01" w:rsidRPr="002108EE" w:rsidRDefault="001E2F01" w:rsidP="0093669F">
            <w:pPr>
              <w:spacing w:after="0" w:line="240" w:lineRule="auto"/>
              <w:contextualSpacing/>
              <w:rPr>
                <w:rFonts w:ascii="Times New Roman" w:eastAsia="Times New Roman" w:hAnsi="Times New Roman" w:cs="Times New Roman"/>
                <w:b/>
                <w:bCs/>
              </w:rPr>
            </w:pPr>
            <w:r w:rsidRPr="002108EE">
              <w:rPr>
                <w:rFonts w:ascii="Times New Roman" w:eastAsia="Times New Roman" w:hAnsi="Times New Roman" w:cs="Times New Roman"/>
                <w:b/>
                <w:bCs/>
              </w:rPr>
              <w:t xml:space="preserve">   1.5. Sufinanciranje troškova prijevoza</w:t>
            </w:r>
          </w:p>
        </w:tc>
        <w:tc>
          <w:tcPr>
            <w:tcW w:w="1583" w:type="dxa"/>
            <w:vAlign w:val="bottom"/>
          </w:tcPr>
          <w:p w14:paraId="3D0AEEB3" w14:textId="77777777" w:rsidR="001E2F01" w:rsidRPr="002108EE" w:rsidRDefault="001E2F01" w:rsidP="0093669F">
            <w:pPr>
              <w:spacing w:after="0" w:line="240" w:lineRule="auto"/>
              <w:contextualSpacing/>
              <w:jc w:val="right"/>
              <w:rPr>
                <w:rFonts w:ascii="Times New Roman" w:eastAsia="Times New Roman" w:hAnsi="Times New Roman" w:cs="Times New Roman"/>
                <w:b/>
                <w:bCs/>
              </w:rPr>
            </w:pPr>
            <w:r w:rsidRPr="002108EE">
              <w:rPr>
                <w:rFonts w:ascii="Times New Roman" w:eastAsia="Times New Roman" w:hAnsi="Times New Roman" w:cs="Times New Roman"/>
                <w:b/>
                <w:bCs/>
              </w:rPr>
              <w:t>70.000,00</w:t>
            </w:r>
          </w:p>
        </w:tc>
        <w:tc>
          <w:tcPr>
            <w:tcW w:w="1371" w:type="dxa"/>
            <w:vAlign w:val="bottom"/>
          </w:tcPr>
          <w:p w14:paraId="6774221D" w14:textId="77777777" w:rsidR="001E2F01" w:rsidRPr="002108EE" w:rsidRDefault="001E2F01" w:rsidP="0093669F">
            <w:pPr>
              <w:spacing w:after="0" w:line="240" w:lineRule="auto"/>
              <w:contextualSpacing/>
              <w:jc w:val="right"/>
              <w:rPr>
                <w:rFonts w:ascii="Times New Roman" w:eastAsia="Times New Roman" w:hAnsi="Times New Roman" w:cs="Times New Roman"/>
                <w:b/>
                <w:bCs/>
              </w:rPr>
            </w:pPr>
            <w:r w:rsidRPr="002108EE">
              <w:rPr>
                <w:rFonts w:ascii="Times New Roman" w:eastAsia="Times New Roman" w:hAnsi="Times New Roman" w:cs="Times New Roman"/>
                <w:b/>
                <w:bCs/>
              </w:rPr>
              <w:t>70.000,00</w:t>
            </w:r>
          </w:p>
        </w:tc>
      </w:tr>
      <w:tr w:rsidR="001E2F01" w:rsidRPr="002108EE" w14:paraId="5C519E95" w14:textId="77777777" w:rsidTr="0093669F">
        <w:trPr>
          <w:trHeight w:val="514"/>
        </w:trPr>
        <w:tc>
          <w:tcPr>
            <w:tcW w:w="6782" w:type="dxa"/>
            <w:shd w:val="clear" w:color="auto" w:fill="F2F2F2" w:themeFill="background1" w:themeFillShade="F2"/>
            <w:vAlign w:val="center"/>
          </w:tcPr>
          <w:p w14:paraId="58A3B045" w14:textId="77777777" w:rsidR="001E2F01" w:rsidRPr="002108EE" w:rsidRDefault="001E2F01" w:rsidP="0093669F">
            <w:pPr>
              <w:spacing w:after="0" w:line="240" w:lineRule="auto"/>
              <w:contextualSpacing/>
              <w:rPr>
                <w:rFonts w:ascii="Times New Roman" w:eastAsia="Times New Roman" w:hAnsi="Times New Roman" w:cs="Times New Roman"/>
                <w:b/>
              </w:rPr>
            </w:pPr>
            <w:r w:rsidRPr="002108EE">
              <w:rPr>
                <w:rFonts w:ascii="Times New Roman" w:eastAsia="Times New Roman" w:hAnsi="Times New Roman" w:cs="Times New Roman"/>
                <w:b/>
              </w:rPr>
              <w:t>2. PROVOĐENJE DIJELA PROGRAMA SPORTSKE KULTURE UČENIKA</w:t>
            </w:r>
          </w:p>
        </w:tc>
        <w:tc>
          <w:tcPr>
            <w:tcW w:w="1583" w:type="dxa"/>
            <w:shd w:val="clear" w:color="auto" w:fill="F2F2F2" w:themeFill="background1" w:themeFillShade="F2"/>
            <w:vAlign w:val="bottom"/>
          </w:tcPr>
          <w:p w14:paraId="1AAE37FC" w14:textId="77777777" w:rsidR="001E2F01" w:rsidRPr="002108EE" w:rsidRDefault="001E2F01" w:rsidP="0093669F">
            <w:pPr>
              <w:spacing w:after="0" w:line="240" w:lineRule="auto"/>
              <w:contextualSpacing/>
              <w:jc w:val="right"/>
              <w:rPr>
                <w:rFonts w:ascii="Times New Roman" w:eastAsia="Times New Roman" w:hAnsi="Times New Roman" w:cs="Times New Roman"/>
                <w:b/>
              </w:rPr>
            </w:pPr>
          </w:p>
          <w:p w14:paraId="28A68E1F" w14:textId="77777777" w:rsidR="001E2F01" w:rsidRPr="002108EE" w:rsidRDefault="001E2F01" w:rsidP="0093669F">
            <w:pPr>
              <w:spacing w:after="0" w:line="240" w:lineRule="auto"/>
              <w:contextualSpacing/>
              <w:jc w:val="right"/>
              <w:rPr>
                <w:rFonts w:ascii="Times New Roman" w:eastAsia="Times New Roman" w:hAnsi="Times New Roman" w:cs="Times New Roman"/>
                <w:b/>
              </w:rPr>
            </w:pPr>
            <w:r w:rsidRPr="002108EE">
              <w:rPr>
                <w:rFonts w:ascii="Times New Roman" w:eastAsia="Times New Roman" w:hAnsi="Times New Roman" w:cs="Times New Roman"/>
                <w:b/>
              </w:rPr>
              <w:t>12.000,00</w:t>
            </w:r>
          </w:p>
        </w:tc>
        <w:tc>
          <w:tcPr>
            <w:tcW w:w="1371" w:type="dxa"/>
            <w:shd w:val="clear" w:color="auto" w:fill="F2F2F2" w:themeFill="background1" w:themeFillShade="F2"/>
            <w:vAlign w:val="bottom"/>
          </w:tcPr>
          <w:p w14:paraId="18A7115B" w14:textId="77777777" w:rsidR="001E2F01" w:rsidRPr="002108EE" w:rsidRDefault="001E2F01" w:rsidP="0093669F">
            <w:pPr>
              <w:spacing w:after="0" w:line="240" w:lineRule="auto"/>
              <w:contextualSpacing/>
              <w:jc w:val="right"/>
              <w:rPr>
                <w:rFonts w:ascii="Times New Roman" w:eastAsia="Times New Roman" w:hAnsi="Times New Roman" w:cs="Times New Roman"/>
                <w:b/>
              </w:rPr>
            </w:pPr>
            <w:r w:rsidRPr="002108EE">
              <w:rPr>
                <w:rFonts w:ascii="Times New Roman" w:eastAsia="Times New Roman" w:hAnsi="Times New Roman" w:cs="Times New Roman"/>
                <w:b/>
              </w:rPr>
              <w:t>13.807,00</w:t>
            </w:r>
          </w:p>
        </w:tc>
      </w:tr>
      <w:tr w:rsidR="001E2F01" w:rsidRPr="002108EE" w14:paraId="313C84C1" w14:textId="77777777" w:rsidTr="0093669F">
        <w:trPr>
          <w:trHeight w:val="264"/>
        </w:trPr>
        <w:tc>
          <w:tcPr>
            <w:tcW w:w="6782" w:type="dxa"/>
            <w:tcBorders>
              <w:top w:val="single" w:sz="4" w:space="0" w:color="auto"/>
              <w:left w:val="single" w:sz="4" w:space="0" w:color="auto"/>
              <w:bottom w:val="single" w:sz="4" w:space="0" w:color="auto"/>
              <w:right w:val="single" w:sz="4" w:space="0" w:color="auto"/>
            </w:tcBorders>
          </w:tcPr>
          <w:p w14:paraId="423DA1C1" w14:textId="77777777" w:rsidR="001E2F01" w:rsidRPr="002108EE" w:rsidRDefault="001E2F01" w:rsidP="0093669F">
            <w:pPr>
              <w:spacing w:after="0" w:line="240" w:lineRule="auto"/>
              <w:contextualSpacing/>
              <w:rPr>
                <w:rFonts w:ascii="Times New Roman" w:eastAsia="Times New Roman" w:hAnsi="Times New Roman" w:cs="Times New Roman"/>
              </w:rPr>
            </w:pPr>
            <w:r w:rsidRPr="002108EE">
              <w:rPr>
                <w:rFonts w:ascii="Times New Roman" w:eastAsia="Times New Roman" w:hAnsi="Times New Roman" w:cs="Times New Roman"/>
              </w:rPr>
              <w:t xml:space="preserve">   2.1. Programske aktivnosti</w:t>
            </w:r>
          </w:p>
        </w:tc>
        <w:tc>
          <w:tcPr>
            <w:tcW w:w="1583" w:type="dxa"/>
            <w:vAlign w:val="bottom"/>
          </w:tcPr>
          <w:p w14:paraId="51734AF8"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12.000,00</w:t>
            </w:r>
          </w:p>
        </w:tc>
        <w:tc>
          <w:tcPr>
            <w:tcW w:w="1371" w:type="dxa"/>
            <w:vAlign w:val="bottom"/>
          </w:tcPr>
          <w:p w14:paraId="4F0FEE79"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13.807,00</w:t>
            </w:r>
          </w:p>
        </w:tc>
      </w:tr>
      <w:tr w:rsidR="001E2F01" w:rsidRPr="002108EE" w14:paraId="70F0E26A" w14:textId="77777777" w:rsidTr="0093669F">
        <w:trPr>
          <w:trHeight w:val="264"/>
        </w:trPr>
        <w:tc>
          <w:tcPr>
            <w:tcW w:w="6782" w:type="dxa"/>
            <w:shd w:val="clear" w:color="auto" w:fill="F2F2F2" w:themeFill="background1" w:themeFillShade="F2"/>
            <w:vAlign w:val="center"/>
          </w:tcPr>
          <w:p w14:paraId="79BDB00F" w14:textId="77777777" w:rsidR="001E2F01" w:rsidRPr="002108EE" w:rsidRDefault="001E2F01" w:rsidP="0093669F">
            <w:pPr>
              <w:spacing w:after="0" w:line="240" w:lineRule="auto"/>
              <w:contextualSpacing/>
              <w:rPr>
                <w:rFonts w:ascii="Times New Roman" w:eastAsia="Times New Roman" w:hAnsi="Times New Roman" w:cs="Times New Roman"/>
                <w:b/>
              </w:rPr>
            </w:pPr>
            <w:r w:rsidRPr="002108EE">
              <w:rPr>
                <w:rFonts w:ascii="Times New Roman" w:eastAsia="Times New Roman" w:hAnsi="Times New Roman" w:cs="Times New Roman"/>
                <w:b/>
              </w:rPr>
              <w:t>3. TEKUĆE DONACIJE U NOVCU - ZA DJELATNOST KŠZ</w:t>
            </w:r>
          </w:p>
        </w:tc>
        <w:tc>
          <w:tcPr>
            <w:tcW w:w="1583" w:type="dxa"/>
            <w:shd w:val="clear" w:color="auto" w:fill="F2F2F2" w:themeFill="background1" w:themeFillShade="F2"/>
            <w:vAlign w:val="bottom"/>
          </w:tcPr>
          <w:p w14:paraId="7D182861" w14:textId="77777777" w:rsidR="001E2F01" w:rsidRPr="002108EE" w:rsidRDefault="001E2F01" w:rsidP="0093669F">
            <w:pPr>
              <w:spacing w:after="0" w:line="240" w:lineRule="auto"/>
              <w:contextualSpacing/>
              <w:jc w:val="right"/>
              <w:rPr>
                <w:rFonts w:ascii="Times New Roman" w:eastAsia="Times New Roman" w:hAnsi="Times New Roman" w:cs="Times New Roman"/>
                <w:b/>
              </w:rPr>
            </w:pPr>
            <w:r w:rsidRPr="002108EE">
              <w:rPr>
                <w:rFonts w:ascii="Times New Roman" w:eastAsia="Times New Roman" w:hAnsi="Times New Roman" w:cs="Times New Roman"/>
                <w:b/>
              </w:rPr>
              <w:t>667.693,00</w:t>
            </w:r>
          </w:p>
        </w:tc>
        <w:tc>
          <w:tcPr>
            <w:tcW w:w="1371" w:type="dxa"/>
            <w:shd w:val="clear" w:color="auto" w:fill="F2F2F2" w:themeFill="background1" w:themeFillShade="F2"/>
            <w:vAlign w:val="bottom"/>
          </w:tcPr>
          <w:p w14:paraId="22D21809" w14:textId="77777777" w:rsidR="001E2F01" w:rsidRPr="002108EE" w:rsidRDefault="001E2F01" w:rsidP="0093669F">
            <w:pPr>
              <w:spacing w:after="0" w:line="240" w:lineRule="auto"/>
              <w:contextualSpacing/>
              <w:jc w:val="right"/>
              <w:rPr>
                <w:rFonts w:ascii="Times New Roman" w:eastAsia="Times New Roman" w:hAnsi="Times New Roman" w:cs="Times New Roman"/>
                <w:b/>
              </w:rPr>
            </w:pPr>
            <w:r w:rsidRPr="002108EE">
              <w:rPr>
                <w:rFonts w:ascii="Times New Roman" w:eastAsia="Times New Roman" w:hAnsi="Times New Roman" w:cs="Times New Roman"/>
                <w:b/>
              </w:rPr>
              <w:t>672.693,00</w:t>
            </w:r>
          </w:p>
        </w:tc>
      </w:tr>
      <w:tr w:rsidR="001E2F01" w:rsidRPr="002108EE" w14:paraId="30C7C189" w14:textId="77777777" w:rsidTr="0093669F">
        <w:trPr>
          <w:trHeight w:val="249"/>
        </w:trPr>
        <w:tc>
          <w:tcPr>
            <w:tcW w:w="6782" w:type="dxa"/>
            <w:vAlign w:val="center"/>
          </w:tcPr>
          <w:p w14:paraId="642AF1D8" w14:textId="77777777" w:rsidR="001E2F01" w:rsidRPr="002108EE" w:rsidRDefault="001E2F01" w:rsidP="0093669F">
            <w:pPr>
              <w:spacing w:after="0" w:line="240" w:lineRule="auto"/>
              <w:contextualSpacing/>
              <w:rPr>
                <w:rFonts w:ascii="Times New Roman" w:eastAsia="Times New Roman" w:hAnsi="Times New Roman" w:cs="Times New Roman"/>
                <w:b/>
                <w:bCs/>
              </w:rPr>
            </w:pPr>
            <w:r w:rsidRPr="002108EE">
              <w:rPr>
                <w:rFonts w:ascii="Times New Roman" w:eastAsia="Times New Roman" w:hAnsi="Times New Roman" w:cs="Times New Roman"/>
                <w:b/>
                <w:bCs/>
              </w:rPr>
              <w:t xml:space="preserve"> 3.1. Plaće za redoviti rad</w:t>
            </w:r>
          </w:p>
        </w:tc>
        <w:tc>
          <w:tcPr>
            <w:tcW w:w="1583" w:type="dxa"/>
            <w:vAlign w:val="bottom"/>
          </w:tcPr>
          <w:p w14:paraId="5E8CD6B1" w14:textId="77777777" w:rsidR="001E2F01" w:rsidRPr="002108EE" w:rsidRDefault="001E2F01" w:rsidP="0093669F">
            <w:pPr>
              <w:spacing w:after="0" w:line="240" w:lineRule="auto"/>
              <w:contextualSpacing/>
              <w:jc w:val="right"/>
              <w:rPr>
                <w:rFonts w:ascii="Times New Roman" w:eastAsia="Times New Roman" w:hAnsi="Times New Roman" w:cs="Times New Roman"/>
                <w:b/>
                <w:bCs/>
              </w:rPr>
            </w:pPr>
            <w:r w:rsidRPr="002108EE">
              <w:rPr>
                <w:rFonts w:ascii="Times New Roman" w:eastAsia="Times New Roman" w:hAnsi="Times New Roman" w:cs="Times New Roman"/>
                <w:b/>
                <w:bCs/>
              </w:rPr>
              <w:t>611.921,00</w:t>
            </w:r>
          </w:p>
        </w:tc>
        <w:tc>
          <w:tcPr>
            <w:tcW w:w="1371" w:type="dxa"/>
            <w:vAlign w:val="bottom"/>
          </w:tcPr>
          <w:p w14:paraId="5C151B5E" w14:textId="77777777" w:rsidR="001E2F01" w:rsidRPr="002108EE" w:rsidRDefault="001E2F01" w:rsidP="0093669F">
            <w:pPr>
              <w:spacing w:after="0" w:line="240" w:lineRule="auto"/>
              <w:contextualSpacing/>
              <w:jc w:val="right"/>
              <w:rPr>
                <w:rFonts w:ascii="Times New Roman" w:eastAsia="Times New Roman" w:hAnsi="Times New Roman" w:cs="Times New Roman"/>
                <w:b/>
                <w:bCs/>
              </w:rPr>
            </w:pPr>
            <w:r w:rsidRPr="002108EE">
              <w:rPr>
                <w:rFonts w:ascii="Times New Roman" w:eastAsia="Times New Roman" w:hAnsi="Times New Roman" w:cs="Times New Roman"/>
                <w:b/>
                <w:bCs/>
              </w:rPr>
              <w:t>611.921,00</w:t>
            </w:r>
          </w:p>
        </w:tc>
      </w:tr>
      <w:tr w:rsidR="001E2F01" w:rsidRPr="002108EE" w14:paraId="48BE80AA" w14:textId="77777777" w:rsidTr="0093669F">
        <w:trPr>
          <w:trHeight w:val="264"/>
        </w:trPr>
        <w:tc>
          <w:tcPr>
            <w:tcW w:w="6782" w:type="dxa"/>
            <w:vAlign w:val="center"/>
          </w:tcPr>
          <w:p w14:paraId="7A587D2F" w14:textId="77777777" w:rsidR="001E2F01" w:rsidRPr="002108EE" w:rsidRDefault="001E2F01" w:rsidP="0093669F">
            <w:pPr>
              <w:spacing w:after="0" w:line="240" w:lineRule="auto"/>
              <w:contextualSpacing/>
              <w:rPr>
                <w:rFonts w:ascii="Times New Roman" w:eastAsia="Times New Roman" w:hAnsi="Times New Roman" w:cs="Times New Roman"/>
              </w:rPr>
            </w:pPr>
            <w:r w:rsidRPr="002108EE">
              <w:rPr>
                <w:rFonts w:ascii="Times New Roman" w:eastAsia="Times New Roman" w:hAnsi="Times New Roman" w:cs="Times New Roman"/>
              </w:rPr>
              <w:t xml:space="preserve">       3.1.1. Zaposlenici Karlovačke športske zajednice-stručna služba</w:t>
            </w:r>
          </w:p>
        </w:tc>
        <w:tc>
          <w:tcPr>
            <w:tcW w:w="1583" w:type="dxa"/>
            <w:vAlign w:val="bottom"/>
          </w:tcPr>
          <w:p w14:paraId="2FC75ACD"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128.830,00</w:t>
            </w:r>
          </w:p>
        </w:tc>
        <w:tc>
          <w:tcPr>
            <w:tcW w:w="1371" w:type="dxa"/>
            <w:vAlign w:val="bottom"/>
          </w:tcPr>
          <w:p w14:paraId="0DF34584"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128.830,00</w:t>
            </w:r>
          </w:p>
        </w:tc>
      </w:tr>
      <w:tr w:rsidR="001E2F01" w:rsidRPr="002108EE" w14:paraId="328121A5" w14:textId="77777777" w:rsidTr="0093669F">
        <w:trPr>
          <w:trHeight w:val="249"/>
        </w:trPr>
        <w:tc>
          <w:tcPr>
            <w:tcW w:w="6782" w:type="dxa"/>
            <w:vAlign w:val="center"/>
          </w:tcPr>
          <w:p w14:paraId="4F5ADDF0" w14:textId="77777777" w:rsidR="001E2F01" w:rsidRPr="002108EE" w:rsidRDefault="001E2F01" w:rsidP="0093669F">
            <w:pPr>
              <w:spacing w:after="0" w:line="240" w:lineRule="auto"/>
              <w:contextualSpacing/>
              <w:rPr>
                <w:rFonts w:ascii="Times New Roman" w:eastAsia="Times New Roman" w:hAnsi="Times New Roman" w:cs="Times New Roman"/>
              </w:rPr>
            </w:pPr>
            <w:r w:rsidRPr="002108EE">
              <w:rPr>
                <w:rFonts w:ascii="Times New Roman" w:eastAsia="Times New Roman" w:hAnsi="Times New Roman" w:cs="Times New Roman"/>
              </w:rPr>
              <w:t xml:space="preserve">       3.1.2. Zaposlenici-profesionalni treneri</w:t>
            </w:r>
          </w:p>
        </w:tc>
        <w:tc>
          <w:tcPr>
            <w:tcW w:w="1583" w:type="dxa"/>
            <w:vAlign w:val="bottom"/>
          </w:tcPr>
          <w:p w14:paraId="6C011468"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415.700,00</w:t>
            </w:r>
          </w:p>
        </w:tc>
        <w:tc>
          <w:tcPr>
            <w:tcW w:w="1371" w:type="dxa"/>
            <w:vAlign w:val="bottom"/>
          </w:tcPr>
          <w:p w14:paraId="0078B9EB"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415.700,00</w:t>
            </w:r>
          </w:p>
        </w:tc>
      </w:tr>
      <w:tr w:rsidR="001E2F01" w:rsidRPr="002108EE" w14:paraId="4D7C4CEE" w14:textId="77777777" w:rsidTr="0093669F">
        <w:trPr>
          <w:trHeight w:val="264"/>
        </w:trPr>
        <w:tc>
          <w:tcPr>
            <w:tcW w:w="6782" w:type="dxa"/>
            <w:vAlign w:val="center"/>
          </w:tcPr>
          <w:p w14:paraId="1EF49667" w14:textId="77777777" w:rsidR="001E2F01" w:rsidRPr="002108EE" w:rsidRDefault="001E2F01" w:rsidP="0093669F">
            <w:pPr>
              <w:spacing w:after="0" w:line="240" w:lineRule="auto"/>
              <w:contextualSpacing/>
              <w:rPr>
                <w:rFonts w:ascii="Times New Roman" w:eastAsia="Times New Roman" w:hAnsi="Times New Roman" w:cs="Times New Roman"/>
              </w:rPr>
            </w:pPr>
            <w:r w:rsidRPr="002108EE">
              <w:rPr>
                <w:rFonts w:ascii="Times New Roman" w:eastAsia="Times New Roman" w:hAnsi="Times New Roman" w:cs="Times New Roman"/>
              </w:rPr>
              <w:lastRenderedPageBreak/>
              <w:t xml:space="preserve">    31  3.1.3. Treneri </w:t>
            </w:r>
          </w:p>
        </w:tc>
        <w:tc>
          <w:tcPr>
            <w:tcW w:w="1583" w:type="dxa"/>
            <w:vAlign w:val="bottom"/>
          </w:tcPr>
          <w:p w14:paraId="283ABC22"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67.391,00</w:t>
            </w:r>
          </w:p>
        </w:tc>
        <w:tc>
          <w:tcPr>
            <w:tcW w:w="1371" w:type="dxa"/>
            <w:vAlign w:val="bottom"/>
          </w:tcPr>
          <w:p w14:paraId="705023DA"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67.391,00</w:t>
            </w:r>
          </w:p>
        </w:tc>
      </w:tr>
      <w:tr w:rsidR="001E2F01" w:rsidRPr="002108EE" w14:paraId="58291F22" w14:textId="77777777" w:rsidTr="0093669F">
        <w:trPr>
          <w:trHeight w:val="249"/>
        </w:trPr>
        <w:tc>
          <w:tcPr>
            <w:tcW w:w="6782" w:type="dxa"/>
            <w:vAlign w:val="center"/>
          </w:tcPr>
          <w:p w14:paraId="34A029E4" w14:textId="77777777" w:rsidR="001E2F01" w:rsidRPr="002108EE" w:rsidRDefault="001E2F01" w:rsidP="0093669F">
            <w:pPr>
              <w:spacing w:after="0" w:line="240" w:lineRule="auto"/>
              <w:contextualSpacing/>
              <w:rPr>
                <w:rFonts w:ascii="Times New Roman" w:eastAsia="Times New Roman" w:hAnsi="Times New Roman" w:cs="Times New Roman"/>
                <w:b/>
                <w:bCs/>
              </w:rPr>
            </w:pPr>
            <w:r w:rsidRPr="002108EE">
              <w:rPr>
                <w:rFonts w:ascii="Times New Roman" w:eastAsia="Times New Roman" w:hAnsi="Times New Roman" w:cs="Times New Roman"/>
                <w:b/>
                <w:bCs/>
              </w:rPr>
              <w:t xml:space="preserve"> 3.2. Materijalni i režijski troškovi</w:t>
            </w:r>
          </w:p>
        </w:tc>
        <w:tc>
          <w:tcPr>
            <w:tcW w:w="1583" w:type="dxa"/>
            <w:vAlign w:val="bottom"/>
          </w:tcPr>
          <w:p w14:paraId="7F73EB16" w14:textId="77777777" w:rsidR="001E2F01" w:rsidRPr="002108EE" w:rsidRDefault="001E2F01" w:rsidP="0093669F">
            <w:pPr>
              <w:spacing w:after="0" w:line="240" w:lineRule="auto"/>
              <w:contextualSpacing/>
              <w:jc w:val="right"/>
              <w:rPr>
                <w:rFonts w:ascii="Times New Roman" w:eastAsia="Times New Roman" w:hAnsi="Times New Roman" w:cs="Times New Roman"/>
                <w:b/>
                <w:bCs/>
              </w:rPr>
            </w:pPr>
            <w:r w:rsidRPr="002108EE">
              <w:rPr>
                <w:rFonts w:ascii="Times New Roman" w:eastAsia="Times New Roman" w:hAnsi="Times New Roman" w:cs="Times New Roman"/>
                <w:b/>
                <w:bCs/>
              </w:rPr>
              <w:t>55.772,00</w:t>
            </w:r>
          </w:p>
        </w:tc>
        <w:tc>
          <w:tcPr>
            <w:tcW w:w="1371" w:type="dxa"/>
            <w:vAlign w:val="bottom"/>
          </w:tcPr>
          <w:p w14:paraId="1D0EB457" w14:textId="77777777" w:rsidR="001E2F01" w:rsidRPr="002108EE" w:rsidRDefault="001E2F01" w:rsidP="0093669F">
            <w:pPr>
              <w:spacing w:after="0" w:line="240" w:lineRule="auto"/>
              <w:contextualSpacing/>
              <w:jc w:val="right"/>
              <w:rPr>
                <w:rFonts w:ascii="Times New Roman" w:eastAsia="Times New Roman" w:hAnsi="Times New Roman" w:cs="Times New Roman"/>
                <w:b/>
                <w:bCs/>
              </w:rPr>
            </w:pPr>
            <w:r w:rsidRPr="002108EE">
              <w:rPr>
                <w:rFonts w:ascii="Times New Roman" w:eastAsia="Times New Roman" w:hAnsi="Times New Roman" w:cs="Times New Roman"/>
                <w:b/>
                <w:bCs/>
              </w:rPr>
              <w:t>60.772,00</w:t>
            </w:r>
          </w:p>
        </w:tc>
      </w:tr>
      <w:tr w:rsidR="001E2F01" w:rsidRPr="002108EE" w14:paraId="1F01E440" w14:textId="77777777" w:rsidTr="0093669F">
        <w:trPr>
          <w:trHeight w:val="264"/>
        </w:trPr>
        <w:tc>
          <w:tcPr>
            <w:tcW w:w="6782" w:type="dxa"/>
            <w:vAlign w:val="center"/>
          </w:tcPr>
          <w:p w14:paraId="3C9C37AA" w14:textId="77777777" w:rsidR="001E2F01" w:rsidRPr="002108EE" w:rsidRDefault="001E2F01" w:rsidP="0093669F">
            <w:pPr>
              <w:spacing w:after="0" w:line="240" w:lineRule="auto"/>
              <w:contextualSpacing/>
              <w:rPr>
                <w:rFonts w:ascii="Times New Roman" w:eastAsia="Times New Roman" w:hAnsi="Times New Roman" w:cs="Times New Roman"/>
              </w:rPr>
            </w:pPr>
            <w:r w:rsidRPr="002108EE">
              <w:rPr>
                <w:rFonts w:ascii="Times New Roman" w:eastAsia="Times New Roman" w:hAnsi="Times New Roman" w:cs="Times New Roman"/>
              </w:rPr>
              <w:t xml:space="preserve">        3.2.1. Naknada troškova zaposlenima za prijevoz-stručna služba</w:t>
            </w:r>
          </w:p>
        </w:tc>
        <w:tc>
          <w:tcPr>
            <w:tcW w:w="1583" w:type="dxa"/>
            <w:vAlign w:val="bottom"/>
          </w:tcPr>
          <w:p w14:paraId="50104634"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2.520,00</w:t>
            </w:r>
          </w:p>
        </w:tc>
        <w:tc>
          <w:tcPr>
            <w:tcW w:w="1371" w:type="dxa"/>
            <w:vAlign w:val="bottom"/>
          </w:tcPr>
          <w:p w14:paraId="1B6223BE"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2.520,00</w:t>
            </w:r>
          </w:p>
        </w:tc>
      </w:tr>
      <w:tr w:rsidR="001E2F01" w:rsidRPr="002108EE" w14:paraId="6A2C2F91" w14:textId="77777777" w:rsidTr="0093669F">
        <w:trPr>
          <w:trHeight w:val="514"/>
        </w:trPr>
        <w:tc>
          <w:tcPr>
            <w:tcW w:w="6782" w:type="dxa"/>
            <w:vAlign w:val="center"/>
          </w:tcPr>
          <w:p w14:paraId="269E35E1" w14:textId="77777777" w:rsidR="001E2F01" w:rsidRPr="002108EE" w:rsidRDefault="001E2F01" w:rsidP="0093669F">
            <w:pPr>
              <w:spacing w:after="0" w:line="240" w:lineRule="auto"/>
              <w:contextualSpacing/>
              <w:rPr>
                <w:rFonts w:ascii="Times New Roman" w:eastAsia="Times New Roman" w:hAnsi="Times New Roman" w:cs="Times New Roman"/>
              </w:rPr>
            </w:pPr>
            <w:r w:rsidRPr="002108EE">
              <w:rPr>
                <w:rFonts w:ascii="Times New Roman" w:eastAsia="Times New Roman" w:hAnsi="Times New Roman" w:cs="Times New Roman"/>
              </w:rPr>
              <w:t xml:space="preserve">       3.2.2. Naknada troškova zaposlenicima za prijevoz-profesionalni treneri</w:t>
            </w:r>
          </w:p>
        </w:tc>
        <w:tc>
          <w:tcPr>
            <w:tcW w:w="1583" w:type="dxa"/>
            <w:vAlign w:val="bottom"/>
          </w:tcPr>
          <w:p w14:paraId="1E85CF48" w14:textId="77777777" w:rsidR="001E2F01" w:rsidRPr="002108EE" w:rsidRDefault="001E2F01" w:rsidP="0093669F">
            <w:pPr>
              <w:spacing w:after="0" w:line="240" w:lineRule="auto"/>
              <w:contextualSpacing/>
              <w:jc w:val="right"/>
              <w:rPr>
                <w:rFonts w:ascii="Times New Roman" w:eastAsia="Times New Roman" w:hAnsi="Times New Roman" w:cs="Times New Roman"/>
              </w:rPr>
            </w:pPr>
          </w:p>
          <w:p w14:paraId="0E6DCF22"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11.177,00</w:t>
            </w:r>
          </w:p>
        </w:tc>
        <w:tc>
          <w:tcPr>
            <w:tcW w:w="1371" w:type="dxa"/>
            <w:vAlign w:val="bottom"/>
          </w:tcPr>
          <w:p w14:paraId="25AFF3E4"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11.177,00</w:t>
            </w:r>
          </w:p>
        </w:tc>
      </w:tr>
      <w:tr w:rsidR="001E2F01" w:rsidRPr="002108EE" w14:paraId="3E3466EE" w14:textId="77777777" w:rsidTr="0093669F">
        <w:trPr>
          <w:trHeight w:val="264"/>
        </w:trPr>
        <w:tc>
          <w:tcPr>
            <w:tcW w:w="6782" w:type="dxa"/>
            <w:vAlign w:val="center"/>
          </w:tcPr>
          <w:p w14:paraId="3C29C14A" w14:textId="77777777" w:rsidR="001E2F01" w:rsidRPr="002108EE" w:rsidRDefault="001E2F01" w:rsidP="0093669F">
            <w:pPr>
              <w:spacing w:after="0" w:line="240" w:lineRule="auto"/>
              <w:contextualSpacing/>
              <w:rPr>
                <w:rFonts w:ascii="Times New Roman" w:eastAsia="Times New Roman" w:hAnsi="Times New Roman" w:cs="Times New Roman"/>
              </w:rPr>
            </w:pPr>
            <w:r w:rsidRPr="002108EE">
              <w:rPr>
                <w:rFonts w:ascii="Times New Roman" w:eastAsia="Times New Roman" w:hAnsi="Times New Roman" w:cs="Times New Roman"/>
              </w:rPr>
              <w:t xml:space="preserve">       3.2.3. Naknada troškova za prijevoz </w:t>
            </w:r>
          </w:p>
        </w:tc>
        <w:tc>
          <w:tcPr>
            <w:tcW w:w="1583" w:type="dxa"/>
            <w:vAlign w:val="bottom"/>
          </w:tcPr>
          <w:p w14:paraId="28E91823"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6.075,00</w:t>
            </w:r>
          </w:p>
        </w:tc>
        <w:tc>
          <w:tcPr>
            <w:tcW w:w="1371" w:type="dxa"/>
            <w:vAlign w:val="bottom"/>
          </w:tcPr>
          <w:p w14:paraId="114FD1E8"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6.075,00</w:t>
            </w:r>
          </w:p>
        </w:tc>
      </w:tr>
      <w:tr w:rsidR="001E2F01" w:rsidRPr="002108EE" w14:paraId="3BDA1CD3" w14:textId="77777777" w:rsidTr="0093669F">
        <w:trPr>
          <w:trHeight w:val="780"/>
        </w:trPr>
        <w:tc>
          <w:tcPr>
            <w:tcW w:w="6782" w:type="dxa"/>
            <w:vAlign w:val="center"/>
          </w:tcPr>
          <w:p w14:paraId="7B5D9465" w14:textId="77777777" w:rsidR="001E2F01" w:rsidRPr="002108EE" w:rsidRDefault="001E2F01" w:rsidP="0093669F">
            <w:pPr>
              <w:spacing w:after="0" w:line="240" w:lineRule="auto"/>
              <w:contextualSpacing/>
              <w:rPr>
                <w:rFonts w:ascii="Times New Roman" w:eastAsia="Times New Roman" w:hAnsi="Times New Roman" w:cs="Times New Roman"/>
              </w:rPr>
            </w:pPr>
            <w:r w:rsidRPr="002108EE">
              <w:rPr>
                <w:rFonts w:ascii="Times New Roman" w:eastAsia="Times New Roman" w:hAnsi="Times New Roman" w:cs="Times New Roman"/>
              </w:rPr>
              <w:t xml:space="preserve">       3.2.4. Rashodi za materijal i energiju (rashodi za energiju, uredski materijal, materijal i dijelovi za tekuće i investicijsko održavanje, usluge telefona, pošte i prijevoza i komunalne usluge)</w:t>
            </w:r>
          </w:p>
        </w:tc>
        <w:tc>
          <w:tcPr>
            <w:tcW w:w="1583" w:type="dxa"/>
            <w:vAlign w:val="bottom"/>
          </w:tcPr>
          <w:p w14:paraId="5012E206" w14:textId="77777777" w:rsidR="001E2F01" w:rsidRPr="002108EE" w:rsidRDefault="001E2F01" w:rsidP="0093669F">
            <w:pPr>
              <w:spacing w:after="0" w:line="240" w:lineRule="auto"/>
              <w:contextualSpacing/>
              <w:jc w:val="right"/>
              <w:rPr>
                <w:rFonts w:ascii="Times New Roman" w:eastAsia="Times New Roman" w:hAnsi="Times New Roman" w:cs="Times New Roman"/>
              </w:rPr>
            </w:pPr>
          </w:p>
          <w:p w14:paraId="7F75D96A"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36.000,00</w:t>
            </w:r>
          </w:p>
        </w:tc>
        <w:tc>
          <w:tcPr>
            <w:tcW w:w="1371" w:type="dxa"/>
            <w:vAlign w:val="bottom"/>
          </w:tcPr>
          <w:p w14:paraId="6722C485"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41.000,00</w:t>
            </w:r>
          </w:p>
        </w:tc>
      </w:tr>
      <w:tr w:rsidR="001E2F01" w:rsidRPr="002108EE" w14:paraId="54AE103C" w14:textId="77777777" w:rsidTr="0093669F">
        <w:trPr>
          <w:trHeight w:val="249"/>
        </w:trPr>
        <w:tc>
          <w:tcPr>
            <w:tcW w:w="6782" w:type="dxa"/>
            <w:shd w:val="clear" w:color="auto" w:fill="F2F2F2" w:themeFill="background1" w:themeFillShade="F2"/>
            <w:vAlign w:val="center"/>
          </w:tcPr>
          <w:p w14:paraId="3990A3D1" w14:textId="77777777" w:rsidR="001E2F01" w:rsidRPr="002108EE" w:rsidRDefault="001E2F01" w:rsidP="0093669F">
            <w:pPr>
              <w:spacing w:after="0" w:line="240" w:lineRule="auto"/>
              <w:contextualSpacing/>
              <w:rPr>
                <w:rFonts w:ascii="Times New Roman" w:eastAsia="Times New Roman" w:hAnsi="Times New Roman" w:cs="Times New Roman"/>
                <w:b/>
              </w:rPr>
            </w:pPr>
            <w:r w:rsidRPr="002108EE">
              <w:rPr>
                <w:rFonts w:ascii="Times New Roman" w:eastAsia="Times New Roman" w:hAnsi="Times New Roman" w:cs="Times New Roman"/>
                <w:b/>
              </w:rPr>
              <w:t>4. TEKUĆE DONACIJE U NOVCU – ZA OSOBE S INVALIDITETOM</w:t>
            </w:r>
          </w:p>
        </w:tc>
        <w:tc>
          <w:tcPr>
            <w:tcW w:w="1583" w:type="dxa"/>
            <w:shd w:val="clear" w:color="auto" w:fill="F2F2F2" w:themeFill="background1" w:themeFillShade="F2"/>
            <w:vAlign w:val="bottom"/>
          </w:tcPr>
          <w:p w14:paraId="7CE9689B" w14:textId="77777777" w:rsidR="001E2F01" w:rsidRPr="002108EE" w:rsidRDefault="001E2F01" w:rsidP="0093669F">
            <w:pPr>
              <w:spacing w:after="0" w:line="240" w:lineRule="auto"/>
              <w:contextualSpacing/>
              <w:jc w:val="right"/>
              <w:rPr>
                <w:rFonts w:ascii="Times New Roman" w:eastAsia="Times New Roman" w:hAnsi="Times New Roman" w:cs="Times New Roman"/>
                <w:b/>
              </w:rPr>
            </w:pPr>
            <w:r w:rsidRPr="002108EE">
              <w:rPr>
                <w:rFonts w:ascii="Times New Roman" w:eastAsia="Times New Roman" w:hAnsi="Times New Roman" w:cs="Times New Roman"/>
                <w:b/>
              </w:rPr>
              <w:t>7.000,00</w:t>
            </w:r>
          </w:p>
        </w:tc>
        <w:tc>
          <w:tcPr>
            <w:tcW w:w="1371" w:type="dxa"/>
            <w:shd w:val="clear" w:color="auto" w:fill="F2F2F2" w:themeFill="background1" w:themeFillShade="F2"/>
            <w:vAlign w:val="bottom"/>
          </w:tcPr>
          <w:p w14:paraId="215F00CA" w14:textId="77777777" w:rsidR="001E2F01" w:rsidRPr="002108EE" w:rsidRDefault="001E2F01" w:rsidP="0093669F">
            <w:pPr>
              <w:spacing w:after="0" w:line="240" w:lineRule="auto"/>
              <w:contextualSpacing/>
              <w:jc w:val="right"/>
              <w:rPr>
                <w:rFonts w:ascii="Times New Roman" w:eastAsia="Times New Roman" w:hAnsi="Times New Roman" w:cs="Times New Roman"/>
                <w:b/>
              </w:rPr>
            </w:pPr>
            <w:r w:rsidRPr="002108EE">
              <w:rPr>
                <w:rFonts w:ascii="Times New Roman" w:eastAsia="Times New Roman" w:hAnsi="Times New Roman" w:cs="Times New Roman"/>
                <w:b/>
              </w:rPr>
              <w:t>7.000,00</w:t>
            </w:r>
          </w:p>
        </w:tc>
      </w:tr>
      <w:tr w:rsidR="001E2F01" w:rsidRPr="002108EE" w14:paraId="7F03796E" w14:textId="77777777" w:rsidTr="0093669F">
        <w:trPr>
          <w:trHeight w:val="264"/>
        </w:trPr>
        <w:tc>
          <w:tcPr>
            <w:tcW w:w="6782" w:type="dxa"/>
            <w:vAlign w:val="center"/>
          </w:tcPr>
          <w:p w14:paraId="34B1B93F" w14:textId="77777777" w:rsidR="001E2F01" w:rsidRPr="002108EE" w:rsidRDefault="001E2F01" w:rsidP="0093669F">
            <w:pPr>
              <w:spacing w:after="0" w:line="240" w:lineRule="auto"/>
              <w:contextualSpacing/>
              <w:rPr>
                <w:rFonts w:ascii="Times New Roman" w:eastAsia="Times New Roman" w:hAnsi="Times New Roman" w:cs="Times New Roman"/>
              </w:rPr>
            </w:pPr>
            <w:r w:rsidRPr="002108EE">
              <w:rPr>
                <w:rFonts w:ascii="Times New Roman" w:eastAsia="Times New Roman" w:hAnsi="Times New Roman" w:cs="Times New Roman"/>
              </w:rPr>
              <w:t xml:space="preserve">   4.1. Tekuće donacije sportskim udrugama osoba s invaliditetom</w:t>
            </w:r>
          </w:p>
        </w:tc>
        <w:tc>
          <w:tcPr>
            <w:tcW w:w="1583" w:type="dxa"/>
            <w:vAlign w:val="bottom"/>
          </w:tcPr>
          <w:p w14:paraId="211C6B7F"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7.000,00</w:t>
            </w:r>
          </w:p>
        </w:tc>
        <w:tc>
          <w:tcPr>
            <w:tcW w:w="1371" w:type="dxa"/>
            <w:vAlign w:val="bottom"/>
          </w:tcPr>
          <w:p w14:paraId="5A54B729"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7.000,00</w:t>
            </w:r>
          </w:p>
        </w:tc>
      </w:tr>
      <w:tr w:rsidR="001E2F01" w:rsidRPr="002108EE" w14:paraId="2FAECB7D" w14:textId="77777777" w:rsidTr="0093669F">
        <w:trPr>
          <w:trHeight w:val="249"/>
        </w:trPr>
        <w:tc>
          <w:tcPr>
            <w:tcW w:w="6782" w:type="dxa"/>
            <w:shd w:val="clear" w:color="auto" w:fill="F2F2F2" w:themeFill="background1" w:themeFillShade="F2"/>
            <w:vAlign w:val="center"/>
          </w:tcPr>
          <w:p w14:paraId="4356737C" w14:textId="77777777" w:rsidR="001E2F01" w:rsidRPr="002108EE" w:rsidRDefault="001E2F01" w:rsidP="0093669F">
            <w:pPr>
              <w:spacing w:after="0" w:line="240" w:lineRule="auto"/>
              <w:contextualSpacing/>
              <w:rPr>
                <w:rFonts w:ascii="Times New Roman" w:eastAsia="Times New Roman" w:hAnsi="Times New Roman" w:cs="Times New Roman"/>
                <w:b/>
              </w:rPr>
            </w:pPr>
            <w:r w:rsidRPr="002108EE">
              <w:rPr>
                <w:rFonts w:ascii="Times New Roman" w:eastAsia="Times New Roman" w:hAnsi="Times New Roman" w:cs="Times New Roman"/>
                <w:b/>
              </w:rPr>
              <w:t>5. TEKUĆE DONACIJE U NOVCU – ZA KORIŠTENJE SPORTSKIH DVORANA</w:t>
            </w:r>
          </w:p>
        </w:tc>
        <w:tc>
          <w:tcPr>
            <w:tcW w:w="1583" w:type="dxa"/>
            <w:shd w:val="clear" w:color="auto" w:fill="F2F2F2" w:themeFill="background1" w:themeFillShade="F2"/>
            <w:vAlign w:val="bottom"/>
          </w:tcPr>
          <w:p w14:paraId="66994612" w14:textId="77777777" w:rsidR="001E2F01" w:rsidRPr="002108EE" w:rsidRDefault="001E2F01" w:rsidP="0093669F">
            <w:pPr>
              <w:spacing w:after="0" w:line="240" w:lineRule="auto"/>
              <w:contextualSpacing/>
              <w:jc w:val="right"/>
              <w:rPr>
                <w:rFonts w:ascii="Times New Roman" w:eastAsia="Times New Roman" w:hAnsi="Times New Roman" w:cs="Times New Roman"/>
                <w:b/>
              </w:rPr>
            </w:pPr>
            <w:r w:rsidRPr="002108EE">
              <w:rPr>
                <w:rFonts w:ascii="Times New Roman" w:eastAsia="Times New Roman" w:hAnsi="Times New Roman" w:cs="Times New Roman"/>
                <w:b/>
              </w:rPr>
              <w:t>434.000,00</w:t>
            </w:r>
          </w:p>
        </w:tc>
        <w:tc>
          <w:tcPr>
            <w:tcW w:w="1371" w:type="dxa"/>
            <w:shd w:val="clear" w:color="auto" w:fill="F2F2F2" w:themeFill="background1" w:themeFillShade="F2"/>
            <w:vAlign w:val="bottom"/>
          </w:tcPr>
          <w:p w14:paraId="2121FB34" w14:textId="77777777" w:rsidR="001E2F01" w:rsidRPr="002108EE" w:rsidRDefault="001E2F01" w:rsidP="0093669F">
            <w:pPr>
              <w:spacing w:after="0" w:line="240" w:lineRule="auto"/>
              <w:contextualSpacing/>
              <w:jc w:val="right"/>
              <w:rPr>
                <w:rFonts w:ascii="Times New Roman" w:eastAsia="Times New Roman" w:hAnsi="Times New Roman" w:cs="Times New Roman"/>
                <w:b/>
              </w:rPr>
            </w:pPr>
            <w:r w:rsidRPr="002108EE">
              <w:rPr>
                <w:rFonts w:ascii="Times New Roman" w:eastAsia="Times New Roman" w:hAnsi="Times New Roman" w:cs="Times New Roman"/>
                <w:b/>
              </w:rPr>
              <w:t>444.000,00</w:t>
            </w:r>
          </w:p>
        </w:tc>
      </w:tr>
      <w:tr w:rsidR="001E2F01" w:rsidRPr="002108EE" w14:paraId="6902DCC6" w14:textId="77777777" w:rsidTr="0093669F">
        <w:trPr>
          <w:trHeight w:val="264"/>
        </w:trPr>
        <w:tc>
          <w:tcPr>
            <w:tcW w:w="6782" w:type="dxa"/>
            <w:vAlign w:val="center"/>
          </w:tcPr>
          <w:p w14:paraId="5FC14CD4" w14:textId="77777777" w:rsidR="001E2F01" w:rsidRPr="002108EE" w:rsidRDefault="001E2F01" w:rsidP="0093669F">
            <w:pPr>
              <w:spacing w:after="0" w:line="240" w:lineRule="auto"/>
              <w:contextualSpacing/>
              <w:rPr>
                <w:rFonts w:ascii="Times New Roman" w:eastAsia="Times New Roman" w:hAnsi="Times New Roman" w:cs="Times New Roman"/>
                <w:b/>
                <w:bCs/>
              </w:rPr>
            </w:pPr>
            <w:r w:rsidRPr="002108EE">
              <w:rPr>
                <w:rFonts w:ascii="Times New Roman" w:eastAsia="Times New Roman" w:hAnsi="Times New Roman" w:cs="Times New Roman"/>
              </w:rPr>
              <w:t xml:space="preserve">   </w:t>
            </w:r>
            <w:r w:rsidRPr="002108EE">
              <w:rPr>
                <w:rFonts w:ascii="Times New Roman" w:eastAsia="Times New Roman" w:hAnsi="Times New Roman" w:cs="Times New Roman"/>
                <w:b/>
                <w:bCs/>
              </w:rPr>
              <w:t>5.1. Sportski objekti Karlovac</w:t>
            </w:r>
          </w:p>
        </w:tc>
        <w:tc>
          <w:tcPr>
            <w:tcW w:w="1583" w:type="dxa"/>
            <w:vAlign w:val="bottom"/>
          </w:tcPr>
          <w:p w14:paraId="15AD59BA"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319.000,00</w:t>
            </w:r>
          </w:p>
        </w:tc>
        <w:tc>
          <w:tcPr>
            <w:tcW w:w="1371" w:type="dxa"/>
            <w:vAlign w:val="bottom"/>
          </w:tcPr>
          <w:p w14:paraId="3657FFF3"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319.000,00</w:t>
            </w:r>
          </w:p>
        </w:tc>
      </w:tr>
      <w:tr w:rsidR="001E2F01" w:rsidRPr="002108EE" w14:paraId="36BBF745" w14:textId="77777777" w:rsidTr="0093669F">
        <w:trPr>
          <w:trHeight w:val="1504"/>
        </w:trPr>
        <w:tc>
          <w:tcPr>
            <w:tcW w:w="6782" w:type="dxa"/>
            <w:vAlign w:val="center"/>
          </w:tcPr>
          <w:p w14:paraId="2DDC8D6B" w14:textId="77777777" w:rsidR="001E2F01" w:rsidRPr="002108EE" w:rsidRDefault="001E2F01" w:rsidP="0093669F">
            <w:pPr>
              <w:spacing w:after="0" w:line="240" w:lineRule="auto"/>
              <w:contextualSpacing/>
              <w:rPr>
                <w:rFonts w:ascii="Times New Roman" w:eastAsia="Times New Roman" w:hAnsi="Times New Roman" w:cs="Times New Roman"/>
              </w:rPr>
            </w:pPr>
            <w:r w:rsidRPr="002108EE">
              <w:rPr>
                <w:rFonts w:ascii="Times New Roman" w:eastAsia="Times New Roman" w:hAnsi="Times New Roman" w:cs="Times New Roman"/>
                <w:b/>
                <w:bCs/>
              </w:rPr>
              <w:t xml:space="preserve">   5.2. Sportski objekti na području grada Karlovca - Ostale sportske dvorane</w:t>
            </w:r>
            <w:r w:rsidRPr="002108EE">
              <w:rPr>
                <w:rFonts w:ascii="Times New Roman" w:eastAsia="Times New Roman" w:hAnsi="Times New Roman" w:cs="Times New Roman"/>
              </w:rPr>
              <w:t xml:space="preserve"> (dvorana Osnovne škole Grabrik, dvorana Ekonomsko - turističke škole i Osnovne škole D. Jarnević, dvorana Šumarske i drvodjeljske škole, dvorana Prirodoslovne škole, dvorana Tehničke škole, dvorana Osnovne škole Dubovac, dvorana Doma Oružanih snaga Hrvatske vojske Zrinski, dvorana Arena, dvorana FIK d.o.o.)</w:t>
            </w:r>
          </w:p>
        </w:tc>
        <w:tc>
          <w:tcPr>
            <w:tcW w:w="1583" w:type="dxa"/>
            <w:vAlign w:val="center"/>
          </w:tcPr>
          <w:p w14:paraId="012A1485"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115.000,00</w:t>
            </w:r>
          </w:p>
        </w:tc>
        <w:tc>
          <w:tcPr>
            <w:tcW w:w="1371" w:type="dxa"/>
            <w:vAlign w:val="center"/>
          </w:tcPr>
          <w:p w14:paraId="4661F334"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125.000,00</w:t>
            </w:r>
          </w:p>
        </w:tc>
      </w:tr>
      <w:tr w:rsidR="001E2F01" w:rsidRPr="002108EE" w14:paraId="3DD57D4A" w14:textId="77777777" w:rsidTr="0093669F">
        <w:trPr>
          <w:trHeight w:val="264"/>
        </w:trPr>
        <w:tc>
          <w:tcPr>
            <w:tcW w:w="6782" w:type="dxa"/>
            <w:shd w:val="clear" w:color="auto" w:fill="F2F2F2" w:themeFill="background1" w:themeFillShade="F2"/>
            <w:vAlign w:val="center"/>
          </w:tcPr>
          <w:p w14:paraId="6409EE27" w14:textId="77777777" w:rsidR="001E2F01" w:rsidRPr="002108EE" w:rsidRDefault="001E2F01" w:rsidP="0093669F">
            <w:pPr>
              <w:spacing w:after="0" w:line="240" w:lineRule="auto"/>
              <w:contextualSpacing/>
              <w:rPr>
                <w:rFonts w:ascii="Times New Roman" w:eastAsia="Times New Roman" w:hAnsi="Times New Roman" w:cs="Times New Roman"/>
                <w:b/>
              </w:rPr>
            </w:pPr>
            <w:r w:rsidRPr="002108EE">
              <w:rPr>
                <w:rFonts w:ascii="Times New Roman" w:eastAsia="Times New Roman" w:hAnsi="Times New Roman" w:cs="Times New Roman"/>
                <w:b/>
              </w:rPr>
              <w:t>6. ZDRAVSTVENA SKRB SPORTAŠA</w:t>
            </w:r>
          </w:p>
        </w:tc>
        <w:tc>
          <w:tcPr>
            <w:tcW w:w="1583" w:type="dxa"/>
            <w:shd w:val="clear" w:color="auto" w:fill="F2F2F2" w:themeFill="background1" w:themeFillShade="F2"/>
            <w:vAlign w:val="bottom"/>
          </w:tcPr>
          <w:p w14:paraId="6C023112" w14:textId="77777777" w:rsidR="001E2F01" w:rsidRPr="002108EE" w:rsidRDefault="001E2F01" w:rsidP="0093669F">
            <w:pPr>
              <w:spacing w:after="0" w:line="240" w:lineRule="auto"/>
              <w:contextualSpacing/>
              <w:jc w:val="right"/>
              <w:rPr>
                <w:rFonts w:ascii="Times New Roman" w:eastAsia="Times New Roman" w:hAnsi="Times New Roman" w:cs="Times New Roman"/>
                <w:b/>
              </w:rPr>
            </w:pPr>
            <w:r w:rsidRPr="002108EE">
              <w:rPr>
                <w:rFonts w:ascii="Times New Roman" w:eastAsia="Times New Roman" w:hAnsi="Times New Roman" w:cs="Times New Roman"/>
                <w:b/>
              </w:rPr>
              <w:t>25.000,00</w:t>
            </w:r>
          </w:p>
        </w:tc>
        <w:tc>
          <w:tcPr>
            <w:tcW w:w="1371" w:type="dxa"/>
            <w:shd w:val="clear" w:color="auto" w:fill="F2F2F2" w:themeFill="background1" w:themeFillShade="F2"/>
            <w:vAlign w:val="bottom"/>
          </w:tcPr>
          <w:p w14:paraId="2B2176C0" w14:textId="77777777" w:rsidR="001E2F01" w:rsidRPr="002108EE" w:rsidRDefault="001E2F01" w:rsidP="0093669F">
            <w:pPr>
              <w:spacing w:after="0" w:line="240" w:lineRule="auto"/>
              <w:contextualSpacing/>
              <w:jc w:val="right"/>
              <w:rPr>
                <w:rFonts w:ascii="Times New Roman" w:eastAsia="Times New Roman" w:hAnsi="Times New Roman" w:cs="Times New Roman"/>
                <w:b/>
              </w:rPr>
            </w:pPr>
            <w:r w:rsidRPr="002108EE">
              <w:rPr>
                <w:rFonts w:ascii="Times New Roman" w:eastAsia="Times New Roman" w:hAnsi="Times New Roman" w:cs="Times New Roman"/>
                <w:b/>
              </w:rPr>
              <w:t>25.000,00</w:t>
            </w:r>
          </w:p>
        </w:tc>
      </w:tr>
      <w:tr w:rsidR="001E2F01" w:rsidRPr="002108EE" w14:paraId="0D043A81" w14:textId="77777777" w:rsidTr="0093669F">
        <w:trPr>
          <w:trHeight w:val="249"/>
        </w:trPr>
        <w:tc>
          <w:tcPr>
            <w:tcW w:w="6782" w:type="dxa"/>
            <w:vAlign w:val="center"/>
          </w:tcPr>
          <w:p w14:paraId="42345C0B" w14:textId="77777777" w:rsidR="001E2F01" w:rsidRPr="002108EE" w:rsidRDefault="001E2F01" w:rsidP="0093669F">
            <w:pPr>
              <w:spacing w:after="0" w:line="240" w:lineRule="auto"/>
              <w:contextualSpacing/>
              <w:rPr>
                <w:rFonts w:ascii="Times New Roman" w:eastAsia="Times New Roman" w:hAnsi="Times New Roman" w:cs="Times New Roman"/>
              </w:rPr>
            </w:pPr>
            <w:r w:rsidRPr="002108EE">
              <w:rPr>
                <w:rFonts w:ascii="Times New Roman" w:eastAsia="Times New Roman" w:hAnsi="Times New Roman" w:cs="Times New Roman"/>
              </w:rPr>
              <w:t xml:space="preserve">   6.1. Liječnički pregledi sportaša</w:t>
            </w:r>
          </w:p>
        </w:tc>
        <w:tc>
          <w:tcPr>
            <w:tcW w:w="1583" w:type="dxa"/>
            <w:vAlign w:val="bottom"/>
          </w:tcPr>
          <w:p w14:paraId="6DBBFBDE"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25.000,00</w:t>
            </w:r>
          </w:p>
        </w:tc>
        <w:tc>
          <w:tcPr>
            <w:tcW w:w="1371" w:type="dxa"/>
            <w:vAlign w:val="bottom"/>
          </w:tcPr>
          <w:p w14:paraId="5FBA66BD"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25.000,00</w:t>
            </w:r>
          </w:p>
        </w:tc>
      </w:tr>
      <w:tr w:rsidR="001E2F01" w:rsidRPr="002108EE" w14:paraId="04547113" w14:textId="77777777" w:rsidTr="0093669F">
        <w:trPr>
          <w:trHeight w:val="249"/>
        </w:trPr>
        <w:tc>
          <w:tcPr>
            <w:tcW w:w="6782" w:type="dxa"/>
            <w:shd w:val="clear" w:color="auto" w:fill="F2F2F2" w:themeFill="background1" w:themeFillShade="F2"/>
            <w:vAlign w:val="center"/>
          </w:tcPr>
          <w:p w14:paraId="7645122B" w14:textId="77777777" w:rsidR="001E2F01" w:rsidRPr="002108EE" w:rsidRDefault="001E2F01" w:rsidP="0093669F">
            <w:pPr>
              <w:spacing w:after="0" w:line="240" w:lineRule="auto"/>
              <w:contextualSpacing/>
              <w:rPr>
                <w:rFonts w:ascii="Times New Roman" w:eastAsia="Times New Roman" w:hAnsi="Times New Roman" w:cs="Times New Roman"/>
                <w:b/>
                <w:bCs/>
              </w:rPr>
            </w:pPr>
            <w:r w:rsidRPr="002108EE">
              <w:rPr>
                <w:rFonts w:ascii="Times New Roman" w:eastAsia="Times New Roman" w:hAnsi="Times New Roman" w:cs="Times New Roman"/>
                <w:b/>
                <w:bCs/>
              </w:rPr>
              <w:t>7. PROGRAM OLIMPIJSKE IGRE LA 2028.</w:t>
            </w:r>
          </w:p>
        </w:tc>
        <w:tc>
          <w:tcPr>
            <w:tcW w:w="1583" w:type="dxa"/>
            <w:shd w:val="clear" w:color="auto" w:fill="F2F2F2" w:themeFill="background1" w:themeFillShade="F2"/>
            <w:vAlign w:val="bottom"/>
          </w:tcPr>
          <w:p w14:paraId="52D6FB5F" w14:textId="77777777" w:rsidR="001E2F01" w:rsidRPr="002108EE" w:rsidRDefault="001E2F01" w:rsidP="0093669F">
            <w:pPr>
              <w:spacing w:after="0" w:line="240" w:lineRule="auto"/>
              <w:contextualSpacing/>
              <w:jc w:val="right"/>
              <w:rPr>
                <w:rFonts w:ascii="Times New Roman" w:eastAsia="Times New Roman" w:hAnsi="Times New Roman" w:cs="Times New Roman"/>
                <w:b/>
                <w:bCs/>
              </w:rPr>
            </w:pPr>
            <w:r w:rsidRPr="002108EE">
              <w:rPr>
                <w:rFonts w:ascii="Times New Roman" w:eastAsia="Times New Roman" w:hAnsi="Times New Roman" w:cs="Times New Roman"/>
                <w:b/>
                <w:bCs/>
              </w:rPr>
              <w:t>20.000,00</w:t>
            </w:r>
          </w:p>
        </w:tc>
        <w:tc>
          <w:tcPr>
            <w:tcW w:w="1371" w:type="dxa"/>
            <w:shd w:val="clear" w:color="auto" w:fill="F2F2F2" w:themeFill="background1" w:themeFillShade="F2"/>
            <w:vAlign w:val="bottom"/>
          </w:tcPr>
          <w:p w14:paraId="1C76602D" w14:textId="77777777" w:rsidR="001E2F01" w:rsidRPr="002108EE" w:rsidRDefault="001E2F01" w:rsidP="0093669F">
            <w:pPr>
              <w:spacing w:after="0" w:line="240" w:lineRule="auto"/>
              <w:contextualSpacing/>
              <w:jc w:val="right"/>
              <w:rPr>
                <w:rFonts w:ascii="Times New Roman" w:eastAsia="Times New Roman" w:hAnsi="Times New Roman" w:cs="Times New Roman"/>
                <w:b/>
                <w:bCs/>
              </w:rPr>
            </w:pPr>
            <w:r w:rsidRPr="002108EE">
              <w:rPr>
                <w:rFonts w:ascii="Times New Roman" w:eastAsia="Times New Roman" w:hAnsi="Times New Roman" w:cs="Times New Roman"/>
                <w:b/>
                <w:bCs/>
              </w:rPr>
              <w:t>20.000,00</w:t>
            </w:r>
          </w:p>
        </w:tc>
      </w:tr>
      <w:tr w:rsidR="001E2F01" w:rsidRPr="002108EE" w14:paraId="4DF5D1D5" w14:textId="77777777" w:rsidTr="0093669F">
        <w:trPr>
          <w:trHeight w:val="249"/>
        </w:trPr>
        <w:tc>
          <w:tcPr>
            <w:tcW w:w="6782" w:type="dxa"/>
            <w:vAlign w:val="center"/>
          </w:tcPr>
          <w:p w14:paraId="36828765" w14:textId="77777777" w:rsidR="001E2F01" w:rsidRPr="002108EE" w:rsidRDefault="001E2F01" w:rsidP="0093669F">
            <w:pPr>
              <w:spacing w:after="0" w:line="240" w:lineRule="auto"/>
              <w:contextualSpacing/>
              <w:rPr>
                <w:rFonts w:ascii="Times New Roman" w:eastAsia="Times New Roman" w:hAnsi="Times New Roman" w:cs="Times New Roman"/>
              </w:rPr>
            </w:pPr>
            <w:r w:rsidRPr="002108EE">
              <w:rPr>
                <w:rFonts w:ascii="Times New Roman" w:eastAsia="Times New Roman" w:hAnsi="Times New Roman" w:cs="Times New Roman"/>
              </w:rPr>
              <w:t xml:space="preserve">    7.1. Stipendija</w:t>
            </w:r>
          </w:p>
        </w:tc>
        <w:tc>
          <w:tcPr>
            <w:tcW w:w="1583" w:type="dxa"/>
            <w:vAlign w:val="bottom"/>
          </w:tcPr>
          <w:p w14:paraId="48910EF3"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6.000,00</w:t>
            </w:r>
          </w:p>
        </w:tc>
        <w:tc>
          <w:tcPr>
            <w:tcW w:w="1371" w:type="dxa"/>
            <w:vAlign w:val="bottom"/>
          </w:tcPr>
          <w:p w14:paraId="7FF75145"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6.000,00</w:t>
            </w:r>
          </w:p>
        </w:tc>
      </w:tr>
      <w:tr w:rsidR="001E2F01" w:rsidRPr="002108EE" w14:paraId="7AC993D1" w14:textId="77777777" w:rsidTr="0093669F">
        <w:trPr>
          <w:trHeight w:val="249"/>
        </w:trPr>
        <w:tc>
          <w:tcPr>
            <w:tcW w:w="6782" w:type="dxa"/>
            <w:vAlign w:val="center"/>
          </w:tcPr>
          <w:p w14:paraId="6A7FA554" w14:textId="77777777" w:rsidR="001E2F01" w:rsidRPr="002108EE" w:rsidRDefault="001E2F01" w:rsidP="0093669F">
            <w:pPr>
              <w:spacing w:after="0" w:line="240" w:lineRule="auto"/>
              <w:contextualSpacing/>
              <w:rPr>
                <w:rFonts w:ascii="Times New Roman" w:eastAsia="Times New Roman" w:hAnsi="Times New Roman" w:cs="Times New Roman"/>
              </w:rPr>
            </w:pPr>
            <w:r w:rsidRPr="002108EE">
              <w:rPr>
                <w:rFonts w:ascii="Times New Roman" w:eastAsia="Times New Roman" w:hAnsi="Times New Roman" w:cs="Times New Roman"/>
              </w:rPr>
              <w:t xml:space="preserve">    7.2. Natjecanja</w:t>
            </w:r>
          </w:p>
        </w:tc>
        <w:tc>
          <w:tcPr>
            <w:tcW w:w="1583" w:type="dxa"/>
            <w:vAlign w:val="bottom"/>
          </w:tcPr>
          <w:p w14:paraId="3DF67643"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5.000,00</w:t>
            </w:r>
          </w:p>
        </w:tc>
        <w:tc>
          <w:tcPr>
            <w:tcW w:w="1371" w:type="dxa"/>
            <w:vAlign w:val="bottom"/>
          </w:tcPr>
          <w:p w14:paraId="3323ADA6"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5.000,00</w:t>
            </w:r>
          </w:p>
        </w:tc>
      </w:tr>
      <w:tr w:rsidR="001E2F01" w:rsidRPr="002108EE" w14:paraId="12274F45" w14:textId="77777777" w:rsidTr="0093669F">
        <w:trPr>
          <w:trHeight w:val="249"/>
        </w:trPr>
        <w:tc>
          <w:tcPr>
            <w:tcW w:w="6782" w:type="dxa"/>
            <w:vAlign w:val="center"/>
          </w:tcPr>
          <w:p w14:paraId="2238A2F4" w14:textId="77777777" w:rsidR="001E2F01" w:rsidRPr="002108EE" w:rsidRDefault="001E2F01" w:rsidP="0093669F">
            <w:pPr>
              <w:spacing w:after="0" w:line="240" w:lineRule="auto"/>
              <w:contextualSpacing/>
              <w:rPr>
                <w:rFonts w:ascii="Times New Roman" w:eastAsia="Times New Roman" w:hAnsi="Times New Roman" w:cs="Times New Roman"/>
              </w:rPr>
            </w:pPr>
            <w:r w:rsidRPr="002108EE">
              <w:rPr>
                <w:rFonts w:ascii="Times New Roman" w:eastAsia="Times New Roman" w:hAnsi="Times New Roman" w:cs="Times New Roman"/>
              </w:rPr>
              <w:t xml:space="preserve">    7.3. Stručni rad trenera</w:t>
            </w:r>
          </w:p>
        </w:tc>
        <w:tc>
          <w:tcPr>
            <w:tcW w:w="1583" w:type="dxa"/>
            <w:vAlign w:val="bottom"/>
          </w:tcPr>
          <w:p w14:paraId="71D01F03"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6.000,00</w:t>
            </w:r>
          </w:p>
        </w:tc>
        <w:tc>
          <w:tcPr>
            <w:tcW w:w="1371" w:type="dxa"/>
            <w:vAlign w:val="bottom"/>
          </w:tcPr>
          <w:p w14:paraId="5842B504"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6.000,00</w:t>
            </w:r>
          </w:p>
        </w:tc>
      </w:tr>
      <w:tr w:rsidR="001E2F01" w:rsidRPr="002108EE" w14:paraId="416F09C4" w14:textId="77777777" w:rsidTr="0093669F">
        <w:trPr>
          <w:trHeight w:val="249"/>
        </w:trPr>
        <w:tc>
          <w:tcPr>
            <w:tcW w:w="6782" w:type="dxa"/>
            <w:vAlign w:val="center"/>
          </w:tcPr>
          <w:p w14:paraId="0918C45D" w14:textId="77777777" w:rsidR="001E2F01" w:rsidRPr="002108EE" w:rsidRDefault="001E2F01" w:rsidP="0093669F">
            <w:pPr>
              <w:spacing w:after="0" w:line="240" w:lineRule="auto"/>
              <w:contextualSpacing/>
              <w:rPr>
                <w:rFonts w:ascii="Times New Roman" w:eastAsia="Times New Roman" w:hAnsi="Times New Roman" w:cs="Times New Roman"/>
              </w:rPr>
            </w:pPr>
            <w:r w:rsidRPr="002108EE">
              <w:rPr>
                <w:rFonts w:ascii="Times New Roman" w:eastAsia="Times New Roman" w:hAnsi="Times New Roman" w:cs="Times New Roman"/>
              </w:rPr>
              <w:t xml:space="preserve">    7.4. Pripreme</w:t>
            </w:r>
          </w:p>
        </w:tc>
        <w:tc>
          <w:tcPr>
            <w:tcW w:w="1583" w:type="dxa"/>
            <w:vAlign w:val="bottom"/>
          </w:tcPr>
          <w:p w14:paraId="1631E367"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3.000,00</w:t>
            </w:r>
          </w:p>
        </w:tc>
        <w:tc>
          <w:tcPr>
            <w:tcW w:w="1371" w:type="dxa"/>
            <w:vAlign w:val="bottom"/>
          </w:tcPr>
          <w:p w14:paraId="12EDA210" w14:textId="77777777" w:rsidR="001E2F01" w:rsidRPr="002108EE" w:rsidRDefault="001E2F01" w:rsidP="0093669F">
            <w:pPr>
              <w:spacing w:after="0" w:line="240" w:lineRule="auto"/>
              <w:contextualSpacing/>
              <w:jc w:val="right"/>
              <w:rPr>
                <w:rFonts w:ascii="Times New Roman" w:eastAsia="Times New Roman" w:hAnsi="Times New Roman" w:cs="Times New Roman"/>
              </w:rPr>
            </w:pPr>
            <w:r w:rsidRPr="002108EE">
              <w:rPr>
                <w:rFonts w:ascii="Times New Roman" w:eastAsia="Times New Roman" w:hAnsi="Times New Roman" w:cs="Times New Roman"/>
              </w:rPr>
              <w:t>3.000,00</w:t>
            </w:r>
          </w:p>
        </w:tc>
      </w:tr>
    </w:tbl>
    <w:p w14:paraId="5BD688C1" w14:textId="77777777" w:rsidR="001E2F01" w:rsidRPr="002108EE" w:rsidRDefault="001E2F01" w:rsidP="001E2F01">
      <w:pPr>
        <w:spacing w:after="0" w:line="240" w:lineRule="auto"/>
        <w:contextualSpacing/>
        <w:rPr>
          <w:rFonts w:ascii="Times New Roman" w:eastAsia="Times New Roman" w:hAnsi="Times New Roman" w:cs="Times New Roman"/>
        </w:rPr>
      </w:pPr>
    </w:p>
    <w:p w14:paraId="50494B2C" w14:textId="77777777" w:rsidR="001E2F01" w:rsidRPr="002108EE" w:rsidRDefault="001E2F01" w:rsidP="001E2F01">
      <w:pPr>
        <w:spacing w:after="0" w:line="240" w:lineRule="auto"/>
        <w:contextualSpacing/>
        <w:jc w:val="center"/>
        <w:rPr>
          <w:rFonts w:ascii="Times New Roman" w:hAnsi="Times New Roman" w:cs="Times New Roman"/>
          <w:b/>
          <w:bCs/>
        </w:rPr>
      </w:pPr>
      <w:r w:rsidRPr="002108EE">
        <w:rPr>
          <w:rFonts w:ascii="Times New Roman" w:hAnsi="Times New Roman" w:cs="Times New Roman"/>
          <w:b/>
          <w:bCs/>
        </w:rPr>
        <w:t>II.</w:t>
      </w:r>
    </w:p>
    <w:p w14:paraId="26D5C8E1" w14:textId="77777777" w:rsidR="001E2F01" w:rsidRPr="002108EE" w:rsidRDefault="001E2F01" w:rsidP="001E2F01">
      <w:pPr>
        <w:spacing w:after="0" w:line="240" w:lineRule="auto"/>
        <w:contextualSpacing/>
        <w:jc w:val="both"/>
        <w:rPr>
          <w:rFonts w:ascii="Times New Roman" w:hAnsi="Times New Roman" w:cs="Times New Roman"/>
        </w:rPr>
      </w:pPr>
      <w:r w:rsidRPr="002108EE">
        <w:rPr>
          <w:rFonts w:ascii="Times New Roman" w:hAnsi="Times New Roman" w:cs="Times New Roman"/>
        </w:rPr>
        <w:t>Ostale odredbe Programa javnih potreba u sportu Grada Karlovca za 2025. godinu ostaju neizmijenjene.</w:t>
      </w:r>
    </w:p>
    <w:p w14:paraId="728816CF" w14:textId="77777777" w:rsidR="001E2F01" w:rsidRPr="002108EE" w:rsidRDefault="001E2F01" w:rsidP="001E2F01">
      <w:pPr>
        <w:spacing w:after="0" w:line="240" w:lineRule="auto"/>
        <w:contextualSpacing/>
        <w:jc w:val="both"/>
        <w:rPr>
          <w:rFonts w:ascii="Times New Roman" w:hAnsi="Times New Roman" w:cs="Times New Roman"/>
        </w:rPr>
      </w:pPr>
    </w:p>
    <w:p w14:paraId="69DFF071" w14:textId="77777777" w:rsidR="001E2F01" w:rsidRPr="002108EE" w:rsidRDefault="001E2F01" w:rsidP="001E2F01">
      <w:pPr>
        <w:keepNext/>
        <w:spacing w:after="0" w:line="240" w:lineRule="auto"/>
        <w:contextualSpacing/>
        <w:jc w:val="center"/>
        <w:outlineLvl w:val="1"/>
        <w:rPr>
          <w:rFonts w:ascii="Times New Roman" w:eastAsia="Times New Roman" w:hAnsi="Times New Roman" w:cs="Times New Roman"/>
          <w:b/>
          <w:bCs/>
        </w:rPr>
      </w:pPr>
      <w:r w:rsidRPr="002108EE">
        <w:rPr>
          <w:rFonts w:ascii="Times New Roman" w:eastAsia="Times New Roman" w:hAnsi="Times New Roman" w:cs="Times New Roman"/>
          <w:b/>
          <w:bCs/>
        </w:rPr>
        <w:t>III.</w:t>
      </w:r>
    </w:p>
    <w:p w14:paraId="4F1818F5" w14:textId="77777777" w:rsidR="001E2F01" w:rsidRPr="002108EE" w:rsidRDefault="001E2F01" w:rsidP="001E2F01">
      <w:pPr>
        <w:spacing w:after="0" w:line="240" w:lineRule="auto"/>
        <w:contextualSpacing/>
        <w:jc w:val="both"/>
        <w:rPr>
          <w:rFonts w:ascii="Times New Roman" w:hAnsi="Times New Roman" w:cs="Times New Roman"/>
        </w:rPr>
      </w:pPr>
      <w:r w:rsidRPr="002108EE">
        <w:rPr>
          <w:rFonts w:ascii="Times New Roman" w:eastAsia="Times New Roman" w:hAnsi="Times New Roman" w:cs="Times New Roman"/>
        </w:rPr>
        <w:t>Ove Prve izmjene i dopune Programa javnih potreba u sportu grada Karlovca za 2025. godinu stupaju na snagu osam (8) dana nakon objave u Glasniku Grada Karlovca.</w:t>
      </w:r>
    </w:p>
    <w:p w14:paraId="0E6BAEAD" w14:textId="77777777" w:rsidR="005A5392" w:rsidRDefault="005A5392" w:rsidP="000F471D">
      <w:pPr>
        <w:spacing w:after="0" w:line="240" w:lineRule="auto"/>
        <w:rPr>
          <w:rFonts w:ascii="Times New Roman" w:hAnsi="Times New Roman" w:cs="Times New Roman"/>
          <w:b/>
          <w:bCs/>
          <w:iCs/>
        </w:rPr>
      </w:pPr>
    </w:p>
    <w:p w14:paraId="3DB68D15" w14:textId="77777777" w:rsidR="00C94595" w:rsidRDefault="00C94595" w:rsidP="000F471D">
      <w:pPr>
        <w:spacing w:after="0" w:line="240" w:lineRule="auto"/>
        <w:rPr>
          <w:rFonts w:ascii="Times New Roman" w:hAnsi="Times New Roman" w:cs="Times New Roman"/>
          <w:b/>
          <w:bCs/>
          <w:iCs/>
        </w:rPr>
      </w:pPr>
    </w:p>
    <w:p w14:paraId="5F43804E" w14:textId="64524D22" w:rsidR="000F471D" w:rsidRDefault="000F471D" w:rsidP="000F471D">
      <w:pPr>
        <w:spacing w:after="0" w:line="240" w:lineRule="auto"/>
        <w:jc w:val="center"/>
        <w:rPr>
          <w:rFonts w:ascii="Times New Roman" w:hAnsi="Times New Roman" w:cs="Times New Roman"/>
          <w:b/>
          <w:iCs/>
        </w:rPr>
      </w:pPr>
      <w:r w:rsidRPr="000F471D">
        <w:rPr>
          <w:rFonts w:ascii="Times New Roman" w:hAnsi="Times New Roman" w:cs="Times New Roman"/>
          <w:b/>
          <w:iCs/>
        </w:rPr>
        <w:t>TOČKA 8.</w:t>
      </w:r>
    </w:p>
    <w:p w14:paraId="73D817B3" w14:textId="3D5490B0" w:rsidR="008F08F6" w:rsidRPr="005407AC" w:rsidRDefault="008F08F6" w:rsidP="000F471D">
      <w:pPr>
        <w:spacing w:after="0" w:line="240" w:lineRule="auto"/>
        <w:jc w:val="center"/>
        <w:rPr>
          <w:rFonts w:ascii="Times New Roman" w:eastAsia="Times New Roman" w:hAnsi="Times New Roman" w:cs="Times New Roman"/>
          <w:b/>
          <w:bCs/>
          <w:lang w:val="pl-PL"/>
        </w:rPr>
      </w:pPr>
      <w:r w:rsidRPr="005407AC">
        <w:rPr>
          <w:rFonts w:ascii="Times New Roman" w:eastAsia="Times New Roman" w:hAnsi="Times New Roman" w:cs="Times New Roman"/>
          <w:b/>
          <w:bCs/>
          <w:lang w:val="pl-PL"/>
        </w:rPr>
        <w:t xml:space="preserve">Prve izmjene i dopune Programa javnih potreba u tehničkoj kulturi Grada Karlovca za 2025. </w:t>
      </w:r>
      <w:r w:rsidR="005407AC">
        <w:rPr>
          <w:rFonts w:ascii="Times New Roman" w:eastAsia="Times New Roman" w:hAnsi="Times New Roman" w:cs="Times New Roman"/>
          <w:b/>
          <w:bCs/>
          <w:lang w:val="pl-PL"/>
        </w:rPr>
        <w:t>g</w:t>
      </w:r>
      <w:r w:rsidRPr="005407AC">
        <w:rPr>
          <w:rFonts w:ascii="Times New Roman" w:eastAsia="Times New Roman" w:hAnsi="Times New Roman" w:cs="Times New Roman"/>
          <w:b/>
          <w:bCs/>
          <w:lang w:val="pl-PL"/>
        </w:rPr>
        <w:t>odinu</w:t>
      </w:r>
    </w:p>
    <w:p w14:paraId="1DCBD6BD" w14:textId="77777777" w:rsidR="005407AC" w:rsidRPr="000F471D" w:rsidRDefault="005407AC" w:rsidP="005407AC">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Uvodno obrazloženje</w:t>
      </w:r>
      <w:r>
        <w:rPr>
          <w:rFonts w:ascii="Times New Roman" w:eastAsia="Times New Roman" w:hAnsi="Times New Roman" w:cs="Times New Roman"/>
        </w:rPr>
        <w:t xml:space="preserve"> dala je gospođa Draženka Sila Ljubenko, prof.pedagog., pročelnica Upravnog odjela za društvene djelatnosti.</w:t>
      </w:r>
    </w:p>
    <w:p w14:paraId="6E29AB22" w14:textId="648CB798" w:rsidR="005407AC" w:rsidRDefault="005407AC" w:rsidP="005407AC">
      <w:pPr>
        <w:spacing w:after="0" w:line="240" w:lineRule="auto"/>
        <w:ind w:firstLine="708"/>
        <w:jc w:val="both"/>
        <w:rPr>
          <w:rFonts w:ascii="Times New Roman" w:hAnsi="Times New Roman" w:cs="Times New Roman"/>
        </w:rPr>
      </w:pPr>
      <w:r w:rsidRPr="000F471D">
        <w:rPr>
          <w:rFonts w:ascii="Times New Roman" w:eastAsia="Times New Roman" w:hAnsi="Times New Roman" w:cs="Times New Roman"/>
        </w:rPr>
        <w:t xml:space="preserve"> </w:t>
      </w:r>
      <w:r w:rsidRPr="000F471D">
        <w:rPr>
          <w:rFonts w:ascii="Times New Roman" w:hAnsi="Times New Roman" w:cs="Times New Roman"/>
        </w:rPr>
        <w:t xml:space="preserve">Predsjednik Gradskog vijeća izvijestio je vijećnike da je </w:t>
      </w:r>
      <w:r w:rsidR="000555EE">
        <w:rPr>
          <w:rFonts w:ascii="Times New Roman" w:hAnsi="Times New Roman" w:cs="Times New Roman"/>
          <w:iCs/>
        </w:rPr>
        <w:t xml:space="preserve">Odbor za financije, gradski proračun i gradsku imovinu </w:t>
      </w:r>
      <w:r>
        <w:rPr>
          <w:rFonts w:ascii="Times New Roman" w:hAnsi="Times New Roman" w:cs="Times New Roman"/>
        </w:rPr>
        <w:t xml:space="preserve">razmatrao navedenu točku te predlažu da se donesu </w:t>
      </w:r>
      <w:r w:rsidRPr="005407AC">
        <w:rPr>
          <w:rFonts w:ascii="Times New Roman" w:hAnsi="Times New Roman" w:cs="Times New Roman"/>
        </w:rPr>
        <w:t>Prve izmjene i dopune Programa javnih potreba u tehničkoj kulturi Grada Karlovca za 2025. godinu</w:t>
      </w:r>
      <w:r>
        <w:rPr>
          <w:rFonts w:ascii="Times New Roman" w:hAnsi="Times New Roman" w:cs="Times New Roman"/>
        </w:rPr>
        <w:t>.</w:t>
      </w:r>
    </w:p>
    <w:p w14:paraId="0634465B" w14:textId="1DA9BD97" w:rsidR="000F471D" w:rsidRPr="00A33FF3" w:rsidRDefault="000F471D" w:rsidP="005407AC">
      <w:pPr>
        <w:spacing w:after="0" w:line="240" w:lineRule="auto"/>
        <w:ind w:firstLine="708"/>
        <w:jc w:val="both"/>
        <w:rPr>
          <w:rFonts w:ascii="Times New Roman" w:eastAsia="Times New Roman" w:hAnsi="Times New Roman" w:cs="Times New Roman"/>
        </w:rPr>
      </w:pPr>
      <w:r w:rsidRPr="00A33FF3">
        <w:rPr>
          <w:rFonts w:ascii="Times New Roman" w:eastAsia="Times New Roman" w:hAnsi="Times New Roman" w:cs="Times New Roman"/>
        </w:rPr>
        <w:t>Budući da nije bilo</w:t>
      </w:r>
      <w:r w:rsidRPr="00A33FF3">
        <w:rPr>
          <w:rFonts w:ascii="Times New Roman" w:hAnsi="Times New Roman" w:cs="Times New Roman"/>
          <w:bCs/>
          <w:iCs/>
        </w:rPr>
        <w:t xml:space="preserve"> </w:t>
      </w:r>
      <w:r w:rsidRPr="00A33FF3">
        <w:rPr>
          <w:rFonts w:ascii="Times New Roman" w:eastAsia="Times New Roman" w:hAnsi="Times New Roman" w:cs="Times New Roman"/>
        </w:rPr>
        <w:t xml:space="preserve">rasprave, od nazočnih </w:t>
      </w:r>
      <w:r w:rsidR="009A5AC6" w:rsidRPr="00A33FF3">
        <w:rPr>
          <w:rFonts w:ascii="Times New Roman" w:eastAsia="Times New Roman" w:hAnsi="Times New Roman" w:cs="Times New Roman"/>
        </w:rPr>
        <w:t>19</w:t>
      </w:r>
      <w:r w:rsidRPr="00A33FF3">
        <w:rPr>
          <w:rFonts w:ascii="Times New Roman" w:eastAsia="Times New Roman" w:hAnsi="Times New Roman" w:cs="Times New Roman"/>
        </w:rPr>
        <w:t xml:space="preserve"> vijećnika u vijećnici, vijeće je sa </w:t>
      </w:r>
      <w:r w:rsidR="00161C26" w:rsidRPr="00A33FF3">
        <w:rPr>
          <w:rFonts w:ascii="Times New Roman" w:eastAsia="Times New Roman" w:hAnsi="Times New Roman" w:cs="Times New Roman"/>
        </w:rPr>
        <w:t>1</w:t>
      </w:r>
      <w:r w:rsidR="0018116F" w:rsidRPr="00A33FF3">
        <w:rPr>
          <w:rFonts w:ascii="Times New Roman" w:eastAsia="Times New Roman" w:hAnsi="Times New Roman" w:cs="Times New Roman"/>
        </w:rPr>
        <w:t>7</w:t>
      </w:r>
      <w:r w:rsidRPr="00A33FF3">
        <w:rPr>
          <w:rFonts w:ascii="Times New Roman" w:eastAsia="Times New Roman" w:hAnsi="Times New Roman" w:cs="Times New Roman"/>
        </w:rPr>
        <w:t xml:space="preserve"> glasova ZA </w:t>
      </w:r>
      <w:r w:rsidR="00A33FF3" w:rsidRPr="00A33FF3">
        <w:rPr>
          <w:rFonts w:ascii="Times New Roman" w:eastAsia="Times New Roman" w:hAnsi="Times New Roman" w:cs="Times New Roman"/>
        </w:rPr>
        <w:t xml:space="preserve">i 2 glasa SUZDRŽANA </w:t>
      </w:r>
      <w:r w:rsidR="00AB282F" w:rsidRPr="00A33FF3">
        <w:rPr>
          <w:rFonts w:ascii="Times New Roman" w:eastAsia="Times New Roman" w:hAnsi="Times New Roman" w:cs="Times New Roman"/>
        </w:rPr>
        <w:t>donijelo:</w:t>
      </w:r>
    </w:p>
    <w:p w14:paraId="1E7BB9BF" w14:textId="77777777" w:rsidR="000F471D" w:rsidRPr="000F471D" w:rsidRDefault="000F471D" w:rsidP="000F471D">
      <w:pPr>
        <w:spacing w:after="0" w:line="240" w:lineRule="auto"/>
        <w:jc w:val="center"/>
        <w:rPr>
          <w:rFonts w:ascii="Times New Roman" w:hAnsi="Times New Roman" w:cs="Times New Roman"/>
          <w:b/>
          <w:bCs/>
        </w:rPr>
      </w:pPr>
    </w:p>
    <w:p w14:paraId="127AB7AF" w14:textId="77777777" w:rsidR="005407AC" w:rsidRDefault="005407AC" w:rsidP="005407AC">
      <w:pPr>
        <w:spacing w:after="0" w:line="240" w:lineRule="auto"/>
        <w:jc w:val="center"/>
        <w:rPr>
          <w:rFonts w:ascii="Times New Roman" w:eastAsia="Times New Roman" w:hAnsi="Times New Roman" w:cs="Times New Roman"/>
          <w:b/>
          <w:bCs/>
          <w:lang w:val="pl-PL"/>
        </w:rPr>
      </w:pPr>
      <w:r w:rsidRPr="005407AC">
        <w:rPr>
          <w:rFonts w:ascii="Times New Roman" w:eastAsia="Times New Roman" w:hAnsi="Times New Roman" w:cs="Times New Roman"/>
          <w:b/>
          <w:bCs/>
          <w:lang w:val="pl-PL"/>
        </w:rPr>
        <w:t xml:space="preserve">Prve izmjene i dopune </w:t>
      </w:r>
    </w:p>
    <w:p w14:paraId="0ECB9B55" w14:textId="1780C704" w:rsidR="005407AC" w:rsidRDefault="005407AC" w:rsidP="005407AC">
      <w:pPr>
        <w:spacing w:after="0" w:line="240" w:lineRule="auto"/>
        <w:jc w:val="center"/>
        <w:rPr>
          <w:rFonts w:ascii="Times New Roman" w:eastAsia="Times New Roman" w:hAnsi="Times New Roman" w:cs="Times New Roman"/>
          <w:b/>
          <w:bCs/>
          <w:lang w:val="pl-PL"/>
        </w:rPr>
      </w:pPr>
      <w:r w:rsidRPr="005407AC">
        <w:rPr>
          <w:rFonts w:ascii="Times New Roman" w:eastAsia="Times New Roman" w:hAnsi="Times New Roman" w:cs="Times New Roman"/>
          <w:b/>
          <w:bCs/>
          <w:lang w:val="pl-PL"/>
        </w:rPr>
        <w:t xml:space="preserve">Programa javnih potreba u tehničkoj kulturi Grada Karlovca za 2025. </w:t>
      </w:r>
      <w:r w:rsidR="001E2F01">
        <w:rPr>
          <w:rFonts w:ascii="Times New Roman" w:eastAsia="Times New Roman" w:hAnsi="Times New Roman" w:cs="Times New Roman"/>
          <w:b/>
          <w:bCs/>
          <w:lang w:val="pl-PL"/>
        </w:rPr>
        <w:t>G</w:t>
      </w:r>
      <w:r w:rsidRPr="005407AC">
        <w:rPr>
          <w:rFonts w:ascii="Times New Roman" w:eastAsia="Times New Roman" w:hAnsi="Times New Roman" w:cs="Times New Roman"/>
          <w:b/>
          <w:bCs/>
          <w:lang w:val="pl-PL"/>
        </w:rPr>
        <w:t>odinu</w:t>
      </w:r>
    </w:p>
    <w:p w14:paraId="1DD4A991" w14:textId="77777777" w:rsidR="001E2F01" w:rsidRDefault="001E2F01" w:rsidP="005407AC">
      <w:pPr>
        <w:spacing w:after="0" w:line="240" w:lineRule="auto"/>
        <w:jc w:val="center"/>
        <w:rPr>
          <w:rFonts w:ascii="Times New Roman" w:eastAsia="Times New Roman" w:hAnsi="Times New Roman" w:cs="Times New Roman"/>
          <w:b/>
          <w:bCs/>
          <w:lang w:val="pl-PL"/>
        </w:rPr>
      </w:pPr>
    </w:p>
    <w:p w14:paraId="3BCC6E5D" w14:textId="77777777" w:rsidR="0083273F" w:rsidRPr="005B5C5B" w:rsidRDefault="0083273F" w:rsidP="0083273F">
      <w:pPr>
        <w:spacing w:after="0" w:line="240" w:lineRule="auto"/>
        <w:jc w:val="center"/>
        <w:rPr>
          <w:rFonts w:ascii="Times New Roman" w:hAnsi="Times New Roman" w:cs="Times New Roman"/>
          <w:b/>
          <w:bCs/>
        </w:rPr>
      </w:pPr>
      <w:r w:rsidRPr="005B5C5B">
        <w:rPr>
          <w:rFonts w:ascii="Times New Roman" w:hAnsi="Times New Roman" w:cs="Times New Roman"/>
          <w:b/>
          <w:bCs/>
        </w:rPr>
        <w:t>I.</w:t>
      </w:r>
    </w:p>
    <w:p w14:paraId="2CB2BF53" w14:textId="77777777" w:rsidR="0083273F" w:rsidRPr="005B5C5B" w:rsidRDefault="0083273F" w:rsidP="0083273F">
      <w:pPr>
        <w:spacing w:after="0" w:line="240" w:lineRule="auto"/>
        <w:jc w:val="both"/>
        <w:rPr>
          <w:rFonts w:ascii="Times New Roman" w:hAnsi="Times New Roman" w:cs="Times New Roman"/>
        </w:rPr>
      </w:pPr>
      <w:r w:rsidRPr="005B5C5B">
        <w:rPr>
          <w:rFonts w:ascii="Times New Roman" w:hAnsi="Times New Roman" w:cs="Times New Roman"/>
        </w:rPr>
        <w:t xml:space="preserve">U Programu javnih potreba u tehničkoj kulturi grada Karlovca za 2025. godinu (Glasnik Grada Karlovca 23a/24) članak </w:t>
      </w:r>
      <w:r w:rsidRPr="005B5C5B">
        <w:rPr>
          <w:rFonts w:ascii="Times New Roman" w:hAnsi="Times New Roman" w:cs="Times New Roman"/>
          <w:b/>
          <w:bCs/>
        </w:rPr>
        <w:t xml:space="preserve">III. – </w:t>
      </w:r>
      <w:r w:rsidRPr="005B5C5B">
        <w:rPr>
          <w:rFonts w:ascii="Times New Roman" w:eastAsia="Times New Roman" w:hAnsi="Times New Roman" w:cs="Times New Roman"/>
          <w:b/>
          <w:bCs/>
          <w:lang w:eastAsia="hr-HR"/>
        </w:rPr>
        <w:t>PLANIRANA</w:t>
      </w:r>
      <w:r w:rsidRPr="005B5C5B">
        <w:rPr>
          <w:rFonts w:ascii="Times New Roman" w:eastAsia="Times New Roman" w:hAnsi="Times New Roman" w:cs="Times New Roman"/>
          <w:b/>
          <w:lang w:eastAsia="hr-HR"/>
        </w:rPr>
        <w:t xml:space="preserve"> SREDSTVA</w:t>
      </w:r>
      <w:r w:rsidRPr="005B5C5B">
        <w:rPr>
          <w:rFonts w:ascii="Times New Roman" w:hAnsi="Times New Roman" w:cs="Times New Roman"/>
        </w:rPr>
        <w:t>, mijenja se i glasi:</w:t>
      </w:r>
    </w:p>
    <w:p w14:paraId="44EC79F0" w14:textId="77777777" w:rsidR="0083273F" w:rsidRPr="005B5C5B" w:rsidRDefault="0083273F" w:rsidP="0083273F">
      <w:pPr>
        <w:overflowPunct w:val="0"/>
        <w:autoSpaceDE w:val="0"/>
        <w:autoSpaceDN w:val="0"/>
        <w:adjustRightInd w:val="0"/>
        <w:spacing w:after="0" w:line="240" w:lineRule="auto"/>
        <w:jc w:val="both"/>
        <w:rPr>
          <w:rFonts w:ascii="Times New Roman" w:eastAsia="Times New Roman" w:hAnsi="Times New Roman" w:cs="Times New Roman"/>
          <w:b/>
          <w:lang w:eastAsia="hr-HR"/>
        </w:rPr>
      </w:pPr>
      <w:r w:rsidRPr="005B5C5B">
        <w:rPr>
          <w:rFonts w:ascii="Times New Roman" w:eastAsia="Times New Roman" w:hAnsi="Times New Roman" w:cs="Times New Roman"/>
          <w:b/>
          <w:lang w:eastAsia="hr-HR"/>
        </w:rPr>
        <w:lastRenderedPageBreak/>
        <w:t>PLANIRANA SREDSTVA</w:t>
      </w:r>
    </w:p>
    <w:p w14:paraId="3F0EB8EA" w14:textId="77777777" w:rsidR="0083273F" w:rsidRPr="005B5C5B" w:rsidRDefault="0083273F" w:rsidP="0083273F">
      <w:pPr>
        <w:overflowPunct w:val="0"/>
        <w:autoSpaceDE w:val="0"/>
        <w:autoSpaceDN w:val="0"/>
        <w:adjustRightInd w:val="0"/>
        <w:spacing w:after="0" w:line="240" w:lineRule="auto"/>
        <w:jc w:val="center"/>
        <w:rPr>
          <w:rFonts w:ascii="Times New Roman" w:eastAsia="Times New Roman" w:hAnsi="Times New Roman" w:cs="Times New Roman"/>
          <w:b/>
          <w:bCs/>
          <w:lang w:eastAsia="hr-HR"/>
        </w:rPr>
      </w:pPr>
      <w:r w:rsidRPr="005B5C5B">
        <w:rPr>
          <w:rFonts w:ascii="Times New Roman" w:eastAsia="Times New Roman" w:hAnsi="Times New Roman" w:cs="Times New Roman"/>
          <w:b/>
          <w:bCs/>
          <w:lang w:eastAsia="hr-HR"/>
        </w:rPr>
        <w:t>III.</w:t>
      </w:r>
    </w:p>
    <w:p w14:paraId="32D8C2D9" w14:textId="77777777" w:rsidR="0083273F" w:rsidRPr="005B5C5B" w:rsidRDefault="0083273F" w:rsidP="0083273F">
      <w:pPr>
        <w:widowControl w:val="0"/>
        <w:overflowPunct w:val="0"/>
        <w:autoSpaceDE w:val="0"/>
        <w:autoSpaceDN w:val="0"/>
        <w:adjustRightInd w:val="0"/>
        <w:spacing w:after="0" w:line="240" w:lineRule="auto"/>
        <w:ind w:right="4"/>
        <w:jc w:val="both"/>
        <w:textAlignment w:val="baseline"/>
        <w:rPr>
          <w:rFonts w:ascii="Times New Roman" w:eastAsia="Times New Roman" w:hAnsi="Times New Roman" w:cs="Times New Roman"/>
        </w:rPr>
      </w:pPr>
      <w:r w:rsidRPr="005B5C5B">
        <w:rPr>
          <w:rFonts w:ascii="Times New Roman" w:eastAsia="Times New Roman" w:hAnsi="Times New Roman" w:cs="Times New Roman"/>
        </w:rPr>
        <w:t xml:space="preserve">U Proračunu Grada Karlovca za 2025. godinu za Program javnih potreba u tehničkoj kulturi planiran je iznos od </w:t>
      </w:r>
      <w:r w:rsidRPr="005B5C5B">
        <w:rPr>
          <w:rFonts w:ascii="Times New Roman" w:eastAsia="Times New Roman" w:hAnsi="Times New Roman" w:cs="Times New Roman"/>
          <w:b/>
          <w:bCs/>
        </w:rPr>
        <w:t>125.000,00 eura</w:t>
      </w:r>
      <w:r w:rsidRPr="005B5C5B">
        <w:rPr>
          <w:rFonts w:ascii="Times New Roman" w:eastAsia="Times New Roman" w:hAnsi="Times New Roman" w:cs="Times New Roman"/>
        </w:rPr>
        <w:t xml:space="preserve"> te se raspoređuje na sljedeći način:</w:t>
      </w:r>
    </w:p>
    <w:p w14:paraId="40B7D081" w14:textId="77777777" w:rsidR="0083273F" w:rsidRPr="005B5C5B" w:rsidRDefault="0083273F" w:rsidP="0083273F">
      <w:pPr>
        <w:widowControl w:val="0"/>
        <w:overflowPunct w:val="0"/>
        <w:autoSpaceDE w:val="0"/>
        <w:autoSpaceDN w:val="0"/>
        <w:adjustRightInd w:val="0"/>
        <w:spacing w:after="0" w:line="240" w:lineRule="auto"/>
        <w:ind w:right="4"/>
        <w:jc w:val="both"/>
        <w:textAlignment w:val="baseline"/>
        <w:rPr>
          <w:rFonts w:ascii="Times New Roman" w:eastAsia="Times New Roman" w:hAnsi="Times New Roman" w:cs="Times New Roman"/>
        </w:rPr>
      </w:pPr>
    </w:p>
    <w:tbl>
      <w:tblPr>
        <w:tblStyle w:val="TableGrid"/>
        <w:tblW w:w="8926" w:type="dxa"/>
        <w:tblLayout w:type="fixed"/>
        <w:tblLook w:val="04A0" w:firstRow="1" w:lastRow="0" w:firstColumn="1" w:lastColumn="0" w:noHBand="0" w:noVBand="1"/>
      </w:tblPr>
      <w:tblGrid>
        <w:gridCol w:w="5949"/>
        <w:gridCol w:w="1417"/>
        <w:gridCol w:w="1560"/>
      </w:tblGrid>
      <w:tr w:rsidR="0083273F" w:rsidRPr="005B5C5B" w14:paraId="279DB3FA" w14:textId="77777777" w:rsidTr="0093669F">
        <w:trPr>
          <w:trHeight w:val="629"/>
        </w:trPr>
        <w:tc>
          <w:tcPr>
            <w:tcW w:w="5949" w:type="dxa"/>
            <w:shd w:val="clear" w:color="auto" w:fill="D9D9D9" w:themeFill="background1" w:themeFillShade="D9"/>
            <w:vAlign w:val="center"/>
          </w:tcPr>
          <w:p w14:paraId="66C6BE40" w14:textId="77777777" w:rsidR="0083273F" w:rsidRPr="005B5C5B" w:rsidRDefault="0083273F" w:rsidP="0093669F">
            <w:pPr>
              <w:widowControl w:val="0"/>
              <w:overflowPunct w:val="0"/>
              <w:autoSpaceDE w:val="0"/>
              <w:autoSpaceDN w:val="0"/>
              <w:adjustRightInd w:val="0"/>
              <w:ind w:right="4"/>
              <w:textAlignment w:val="baseline"/>
              <w:rPr>
                <w:rFonts w:ascii="Times New Roman" w:eastAsia="Times New Roman" w:hAnsi="Times New Roman" w:cs="Times New Roman"/>
                <w:b/>
              </w:rPr>
            </w:pPr>
          </w:p>
        </w:tc>
        <w:tc>
          <w:tcPr>
            <w:tcW w:w="1417" w:type="dxa"/>
            <w:shd w:val="clear" w:color="auto" w:fill="D9D9D9" w:themeFill="background1" w:themeFillShade="D9"/>
            <w:vAlign w:val="center"/>
          </w:tcPr>
          <w:p w14:paraId="717D91D6" w14:textId="77777777" w:rsidR="0083273F" w:rsidRPr="005B5C5B" w:rsidRDefault="0083273F" w:rsidP="0093669F">
            <w:pPr>
              <w:widowControl w:val="0"/>
              <w:overflowPunct w:val="0"/>
              <w:autoSpaceDE w:val="0"/>
              <w:autoSpaceDN w:val="0"/>
              <w:adjustRightInd w:val="0"/>
              <w:ind w:right="4"/>
              <w:jc w:val="right"/>
              <w:textAlignment w:val="baseline"/>
              <w:rPr>
                <w:rFonts w:ascii="Times New Roman" w:eastAsia="Times New Roman" w:hAnsi="Times New Roman" w:cs="Times New Roman"/>
                <w:b/>
              </w:rPr>
            </w:pPr>
            <w:r w:rsidRPr="005B5C5B">
              <w:rPr>
                <w:rFonts w:ascii="Times New Roman" w:eastAsia="Times New Roman" w:hAnsi="Times New Roman" w:cs="Times New Roman"/>
                <w:b/>
              </w:rPr>
              <w:t>PLAN 2025. (EUR)</w:t>
            </w:r>
          </w:p>
        </w:tc>
        <w:tc>
          <w:tcPr>
            <w:tcW w:w="1560" w:type="dxa"/>
            <w:shd w:val="clear" w:color="auto" w:fill="D9D9D9" w:themeFill="background1" w:themeFillShade="D9"/>
            <w:vAlign w:val="center"/>
          </w:tcPr>
          <w:p w14:paraId="7950B0DB" w14:textId="77777777" w:rsidR="0083273F" w:rsidRPr="005B5C5B" w:rsidRDefault="0083273F" w:rsidP="0093669F">
            <w:pPr>
              <w:widowControl w:val="0"/>
              <w:overflowPunct w:val="0"/>
              <w:autoSpaceDE w:val="0"/>
              <w:autoSpaceDN w:val="0"/>
              <w:adjustRightInd w:val="0"/>
              <w:ind w:right="4"/>
              <w:jc w:val="right"/>
              <w:textAlignment w:val="baseline"/>
              <w:rPr>
                <w:rFonts w:ascii="Times New Roman" w:eastAsia="Times New Roman" w:hAnsi="Times New Roman" w:cs="Times New Roman"/>
                <w:b/>
              </w:rPr>
            </w:pPr>
            <w:r w:rsidRPr="005B5C5B">
              <w:rPr>
                <w:rFonts w:ascii="Times New Roman" w:eastAsia="Times New Roman" w:hAnsi="Times New Roman" w:cs="Times New Roman"/>
                <w:b/>
              </w:rPr>
              <w:t>NOVI PLAN (EUR)</w:t>
            </w:r>
          </w:p>
        </w:tc>
      </w:tr>
      <w:tr w:rsidR="0083273F" w:rsidRPr="005B5C5B" w14:paraId="175E4B1E" w14:textId="77777777" w:rsidTr="0093669F">
        <w:trPr>
          <w:trHeight w:val="629"/>
        </w:trPr>
        <w:tc>
          <w:tcPr>
            <w:tcW w:w="5949" w:type="dxa"/>
            <w:shd w:val="clear" w:color="auto" w:fill="D9D9D9" w:themeFill="background1" w:themeFillShade="D9"/>
            <w:vAlign w:val="center"/>
          </w:tcPr>
          <w:p w14:paraId="680E3F61" w14:textId="77777777" w:rsidR="0083273F" w:rsidRPr="005B5C5B" w:rsidRDefault="0083273F" w:rsidP="007C4498">
            <w:pPr>
              <w:widowControl w:val="0"/>
              <w:numPr>
                <w:ilvl w:val="0"/>
                <w:numId w:val="11"/>
              </w:numPr>
              <w:overflowPunct w:val="0"/>
              <w:autoSpaceDE w:val="0"/>
              <w:autoSpaceDN w:val="0"/>
              <w:adjustRightInd w:val="0"/>
              <w:ind w:left="306" w:right="4" w:hanging="284"/>
              <w:textAlignment w:val="baseline"/>
              <w:rPr>
                <w:rFonts w:ascii="Times New Roman" w:eastAsia="Times New Roman" w:hAnsi="Times New Roman" w:cs="Times New Roman"/>
                <w:b/>
              </w:rPr>
            </w:pPr>
            <w:r w:rsidRPr="005B5C5B">
              <w:rPr>
                <w:rFonts w:ascii="Times New Roman" w:eastAsia="Times New Roman" w:hAnsi="Times New Roman" w:cs="Times New Roman"/>
                <w:b/>
              </w:rPr>
              <w:t xml:space="preserve">PRIHODI </w:t>
            </w:r>
          </w:p>
          <w:p w14:paraId="05A269F9" w14:textId="77777777" w:rsidR="0083273F" w:rsidRPr="005B5C5B" w:rsidRDefault="0083273F" w:rsidP="0093669F">
            <w:pPr>
              <w:widowControl w:val="0"/>
              <w:overflowPunct w:val="0"/>
              <w:autoSpaceDE w:val="0"/>
              <w:autoSpaceDN w:val="0"/>
              <w:adjustRightInd w:val="0"/>
              <w:ind w:left="360" w:right="4"/>
              <w:jc w:val="both"/>
              <w:textAlignment w:val="baseline"/>
              <w:rPr>
                <w:rFonts w:ascii="Times New Roman" w:eastAsia="Times New Roman" w:hAnsi="Times New Roman" w:cs="Times New Roman"/>
                <w:b/>
              </w:rPr>
            </w:pPr>
            <w:r w:rsidRPr="005B5C5B">
              <w:rPr>
                <w:rFonts w:ascii="Times New Roman" w:eastAsia="Times New Roman" w:hAnsi="Times New Roman" w:cs="Times New Roman"/>
                <w:b/>
              </w:rPr>
              <w:t>SREDSTVA PRORAČUNA GRADA KARLOVCA</w:t>
            </w:r>
          </w:p>
        </w:tc>
        <w:tc>
          <w:tcPr>
            <w:tcW w:w="1417" w:type="dxa"/>
            <w:shd w:val="clear" w:color="auto" w:fill="D9D9D9" w:themeFill="background1" w:themeFillShade="D9"/>
            <w:vAlign w:val="center"/>
          </w:tcPr>
          <w:p w14:paraId="42C820FE" w14:textId="77777777" w:rsidR="0083273F" w:rsidRPr="005B5C5B" w:rsidRDefault="0083273F" w:rsidP="0093669F">
            <w:pPr>
              <w:widowControl w:val="0"/>
              <w:overflowPunct w:val="0"/>
              <w:autoSpaceDE w:val="0"/>
              <w:autoSpaceDN w:val="0"/>
              <w:adjustRightInd w:val="0"/>
              <w:ind w:right="4"/>
              <w:jc w:val="right"/>
              <w:textAlignment w:val="baseline"/>
              <w:rPr>
                <w:rFonts w:ascii="Times New Roman" w:eastAsia="Times New Roman" w:hAnsi="Times New Roman" w:cs="Times New Roman"/>
                <w:b/>
              </w:rPr>
            </w:pPr>
            <w:r w:rsidRPr="005B5C5B">
              <w:rPr>
                <w:rFonts w:ascii="Times New Roman" w:eastAsia="Times New Roman" w:hAnsi="Times New Roman" w:cs="Times New Roman"/>
                <w:b/>
              </w:rPr>
              <w:t>110.000,00</w:t>
            </w:r>
          </w:p>
        </w:tc>
        <w:tc>
          <w:tcPr>
            <w:tcW w:w="1560" w:type="dxa"/>
            <w:shd w:val="clear" w:color="auto" w:fill="D9D9D9" w:themeFill="background1" w:themeFillShade="D9"/>
            <w:vAlign w:val="center"/>
          </w:tcPr>
          <w:p w14:paraId="12A67835" w14:textId="77777777" w:rsidR="0083273F" w:rsidRPr="005B5C5B" w:rsidRDefault="0083273F" w:rsidP="0093669F">
            <w:pPr>
              <w:widowControl w:val="0"/>
              <w:overflowPunct w:val="0"/>
              <w:autoSpaceDE w:val="0"/>
              <w:autoSpaceDN w:val="0"/>
              <w:adjustRightInd w:val="0"/>
              <w:ind w:right="4"/>
              <w:jc w:val="right"/>
              <w:textAlignment w:val="baseline"/>
              <w:rPr>
                <w:rFonts w:ascii="Times New Roman" w:eastAsia="Times New Roman" w:hAnsi="Times New Roman" w:cs="Times New Roman"/>
                <w:b/>
              </w:rPr>
            </w:pPr>
            <w:r w:rsidRPr="005B5C5B">
              <w:rPr>
                <w:rFonts w:ascii="Times New Roman" w:eastAsia="Times New Roman" w:hAnsi="Times New Roman" w:cs="Times New Roman"/>
                <w:b/>
              </w:rPr>
              <w:t>125.000,00</w:t>
            </w:r>
          </w:p>
        </w:tc>
      </w:tr>
      <w:tr w:rsidR="0083273F" w:rsidRPr="005B5C5B" w14:paraId="42FFB02A" w14:textId="77777777" w:rsidTr="0093669F">
        <w:trPr>
          <w:trHeight w:val="695"/>
        </w:trPr>
        <w:tc>
          <w:tcPr>
            <w:tcW w:w="5949" w:type="dxa"/>
            <w:shd w:val="clear" w:color="auto" w:fill="D9D9D9" w:themeFill="background1" w:themeFillShade="D9"/>
            <w:vAlign w:val="center"/>
          </w:tcPr>
          <w:p w14:paraId="17748AC7" w14:textId="77777777" w:rsidR="0083273F" w:rsidRPr="005B5C5B" w:rsidRDefault="0083273F" w:rsidP="007C4498">
            <w:pPr>
              <w:widowControl w:val="0"/>
              <w:numPr>
                <w:ilvl w:val="0"/>
                <w:numId w:val="11"/>
              </w:numPr>
              <w:overflowPunct w:val="0"/>
              <w:autoSpaceDE w:val="0"/>
              <w:autoSpaceDN w:val="0"/>
              <w:adjustRightInd w:val="0"/>
              <w:ind w:left="306" w:right="4" w:hanging="306"/>
              <w:textAlignment w:val="baseline"/>
              <w:rPr>
                <w:rFonts w:ascii="Times New Roman" w:eastAsia="Times New Roman" w:hAnsi="Times New Roman" w:cs="Times New Roman"/>
                <w:b/>
              </w:rPr>
            </w:pPr>
            <w:r w:rsidRPr="005B5C5B">
              <w:rPr>
                <w:rFonts w:ascii="Times New Roman" w:eastAsia="Times New Roman" w:hAnsi="Times New Roman" w:cs="Times New Roman"/>
                <w:b/>
              </w:rPr>
              <w:t>RASHODI</w:t>
            </w:r>
          </w:p>
          <w:p w14:paraId="6CFCB5B4" w14:textId="77777777" w:rsidR="0083273F" w:rsidRPr="005B5C5B" w:rsidRDefault="0083273F" w:rsidP="0093669F">
            <w:pPr>
              <w:widowControl w:val="0"/>
              <w:overflowPunct w:val="0"/>
              <w:autoSpaceDE w:val="0"/>
              <w:autoSpaceDN w:val="0"/>
              <w:adjustRightInd w:val="0"/>
              <w:ind w:right="4"/>
              <w:jc w:val="both"/>
              <w:textAlignment w:val="baseline"/>
              <w:rPr>
                <w:rFonts w:ascii="Times New Roman" w:eastAsia="Times New Roman" w:hAnsi="Times New Roman" w:cs="Times New Roman"/>
                <w:b/>
              </w:rPr>
            </w:pPr>
            <w:r w:rsidRPr="005B5C5B">
              <w:rPr>
                <w:rFonts w:ascii="Times New Roman" w:eastAsia="Times New Roman" w:hAnsi="Times New Roman" w:cs="Times New Roman"/>
                <w:b/>
              </w:rPr>
              <w:t>JAVNE POTREBE U TEHNIČKOJ KULTURI GRADA KARLOVCA</w:t>
            </w:r>
          </w:p>
        </w:tc>
        <w:tc>
          <w:tcPr>
            <w:tcW w:w="1417" w:type="dxa"/>
            <w:shd w:val="clear" w:color="auto" w:fill="D9D9D9" w:themeFill="background1" w:themeFillShade="D9"/>
            <w:vAlign w:val="center"/>
          </w:tcPr>
          <w:p w14:paraId="35D3AA2F" w14:textId="77777777" w:rsidR="0083273F" w:rsidRPr="005B5C5B" w:rsidRDefault="0083273F" w:rsidP="0093669F">
            <w:pPr>
              <w:widowControl w:val="0"/>
              <w:overflowPunct w:val="0"/>
              <w:autoSpaceDE w:val="0"/>
              <w:autoSpaceDN w:val="0"/>
              <w:adjustRightInd w:val="0"/>
              <w:ind w:right="4"/>
              <w:jc w:val="right"/>
              <w:textAlignment w:val="baseline"/>
              <w:rPr>
                <w:rFonts w:ascii="Times New Roman" w:eastAsia="Times New Roman" w:hAnsi="Times New Roman" w:cs="Times New Roman"/>
                <w:b/>
              </w:rPr>
            </w:pPr>
            <w:r w:rsidRPr="005B5C5B">
              <w:rPr>
                <w:rFonts w:ascii="Times New Roman" w:eastAsia="Times New Roman" w:hAnsi="Times New Roman" w:cs="Times New Roman"/>
                <w:b/>
              </w:rPr>
              <w:t>110.000,00</w:t>
            </w:r>
          </w:p>
        </w:tc>
        <w:tc>
          <w:tcPr>
            <w:tcW w:w="1560" w:type="dxa"/>
            <w:shd w:val="clear" w:color="auto" w:fill="D9D9D9" w:themeFill="background1" w:themeFillShade="D9"/>
            <w:vAlign w:val="center"/>
          </w:tcPr>
          <w:p w14:paraId="1434A737" w14:textId="77777777" w:rsidR="0083273F" w:rsidRPr="005B5C5B" w:rsidRDefault="0083273F" w:rsidP="0093669F">
            <w:pPr>
              <w:widowControl w:val="0"/>
              <w:overflowPunct w:val="0"/>
              <w:autoSpaceDE w:val="0"/>
              <w:autoSpaceDN w:val="0"/>
              <w:adjustRightInd w:val="0"/>
              <w:ind w:right="4"/>
              <w:jc w:val="right"/>
              <w:textAlignment w:val="baseline"/>
              <w:rPr>
                <w:rFonts w:ascii="Times New Roman" w:eastAsia="Times New Roman" w:hAnsi="Times New Roman" w:cs="Times New Roman"/>
                <w:b/>
              </w:rPr>
            </w:pPr>
            <w:r w:rsidRPr="005B5C5B">
              <w:rPr>
                <w:rFonts w:ascii="Times New Roman" w:eastAsia="Times New Roman" w:hAnsi="Times New Roman" w:cs="Times New Roman"/>
                <w:b/>
              </w:rPr>
              <w:t>125.000,00</w:t>
            </w:r>
          </w:p>
        </w:tc>
      </w:tr>
      <w:tr w:rsidR="0083273F" w:rsidRPr="005B5C5B" w14:paraId="3B535F57" w14:textId="77777777" w:rsidTr="0093669F">
        <w:trPr>
          <w:trHeight w:val="421"/>
        </w:trPr>
        <w:tc>
          <w:tcPr>
            <w:tcW w:w="5949" w:type="dxa"/>
            <w:shd w:val="clear" w:color="auto" w:fill="F2F2F2" w:themeFill="background1" w:themeFillShade="F2"/>
            <w:vAlign w:val="center"/>
          </w:tcPr>
          <w:p w14:paraId="66160429" w14:textId="77777777" w:rsidR="0083273F" w:rsidRPr="005B5C5B" w:rsidRDefault="0083273F" w:rsidP="0093669F">
            <w:pPr>
              <w:widowControl w:val="0"/>
              <w:overflowPunct w:val="0"/>
              <w:autoSpaceDE w:val="0"/>
              <w:autoSpaceDN w:val="0"/>
              <w:adjustRightInd w:val="0"/>
              <w:ind w:right="4"/>
              <w:jc w:val="both"/>
              <w:textAlignment w:val="baseline"/>
              <w:rPr>
                <w:rFonts w:ascii="Times New Roman" w:eastAsia="Times New Roman" w:hAnsi="Times New Roman" w:cs="Times New Roman"/>
                <w:b/>
              </w:rPr>
            </w:pPr>
            <w:r w:rsidRPr="005B5C5B">
              <w:rPr>
                <w:rFonts w:ascii="Times New Roman" w:eastAsia="Times New Roman" w:hAnsi="Times New Roman" w:cs="Times New Roman"/>
                <w:b/>
              </w:rPr>
              <w:t>1. DJELOVANJE ZAJEDNICE TEHNIČKE KULTURE</w:t>
            </w:r>
          </w:p>
        </w:tc>
        <w:tc>
          <w:tcPr>
            <w:tcW w:w="1417" w:type="dxa"/>
            <w:shd w:val="clear" w:color="auto" w:fill="F2F2F2" w:themeFill="background1" w:themeFillShade="F2"/>
            <w:vAlign w:val="center"/>
          </w:tcPr>
          <w:p w14:paraId="75AA8EFB" w14:textId="77777777" w:rsidR="0083273F" w:rsidRPr="005B5C5B" w:rsidRDefault="0083273F" w:rsidP="0093669F">
            <w:pPr>
              <w:widowControl w:val="0"/>
              <w:overflowPunct w:val="0"/>
              <w:autoSpaceDE w:val="0"/>
              <w:autoSpaceDN w:val="0"/>
              <w:adjustRightInd w:val="0"/>
              <w:ind w:right="4"/>
              <w:jc w:val="right"/>
              <w:textAlignment w:val="baseline"/>
              <w:rPr>
                <w:rFonts w:ascii="Times New Roman" w:eastAsia="Times New Roman" w:hAnsi="Times New Roman" w:cs="Times New Roman"/>
                <w:b/>
              </w:rPr>
            </w:pPr>
            <w:r w:rsidRPr="005B5C5B">
              <w:rPr>
                <w:rFonts w:ascii="Times New Roman" w:eastAsia="Times New Roman" w:hAnsi="Times New Roman" w:cs="Times New Roman"/>
                <w:b/>
              </w:rPr>
              <w:t>89.000,00</w:t>
            </w:r>
          </w:p>
        </w:tc>
        <w:tc>
          <w:tcPr>
            <w:tcW w:w="1560" w:type="dxa"/>
            <w:shd w:val="clear" w:color="auto" w:fill="F2F2F2" w:themeFill="background1" w:themeFillShade="F2"/>
            <w:vAlign w:val="center"/>
          </w:tcPr>
          <w:p w14:paraId="2B3C1737" w14:textId="77777777" w:rsidR="0083273F" w:rsidRPr="005B5C5B" w:rsidRDefault="0083273F" w:rsidP="0093669F">
            <w:pPr>
              <w:widowControl w:val="0"/>
              <w:overflowPunct w:val="0"/>
              <w:autoSpaceDE w:val="0"/>
              <w:autoSpaceDN w:val="0"/>
              <w:adjustRightInd w:val="0"/>
              <w:ind w:right="4"/>
              <w:jc w:val="right"/>
              <w:textAlignment w:val="baseline"/>
              <w:rPr>
                <w:rFonts w:ascii="Times New Roman" w:eastAsia="Times New Roman" w:hAnsi="Times New Roman" w:cs="Times New Roman"/>
                <w:b/>
              </w:rPr>
            </w:pPr>
            <w:r w:rsidRPr="005B5C5B">
              <w:rPr>
                <w:rFonts w:ascii="Times New Roman" w:eastAsia="Times New Roman" w:hAnsi="Times New Roman" w:cs="Times New Roman"/>
                <w:b/>
              </w:rPr>
              <w:t>104.000,00</w:t>
            </w:r>
          </w:p>
        </w:tc>
      </w:tr>
      <w:tr w:rsidR="0083273F" w:rsidRPr="005B5C5B" w14:paraId="5A8CCE34" w14:textId="77777777" w:rsidTr="0093669F">
        <w:trPr>
          <w:trHeight w:val="430"/>
        </w:trPr>
        <w:tc>
          <w:tcPr>
            <w:tcW w:w="5949" w:type="dxa"/>
            <w:tcBorders>
              <w:top w:val="single" w:sz="4" w:space="0" w:color="auto"/>
              <w:left w:val="single" w:sz="4" w:space="0" w:color="auto"/>
              <w:bottom w:val="single" w:sz="4" w:space="0" w:color="auto"/>
              <w:right w:val="single" w:sz="4" w:space="0" w:color="auto"/>
            </w:tcBorders>
            <w:vAlign w:val="center"/>
          </w:tcPr>
          <w:p w14:paraId="087D5597" w14:textId="77777777" w:rsidR="0083273F" w:rsidRPr="005B5C5B" w:rsidRDefault="0083273F" w:rsidP="0093669F">
            <w:pPr>
              <w:widowControl w:val="0"/>
              <w:overflowPunct w:val="0"/>
              <w:autoSpaceDE w:val="0"/>
              <w:autoSpaceDN w:val="0"/>
              <w:adjustRightInd w:val="0"/>
              <w:ind w:right="4"/>
              <w:textAlignment w:val="baseline"/>
              <w:rPr>
                <w:rFonts w:ascii="Times New Roman" w:eastAsia="Times New Roman" w:hAnsi="Times New Roman" w:cs="Times New Roman"/>
                <w:b/>
                <w:bCs/>
              </w:rPr>
            </w:pPr>
            <w:r w:rsidRPr="005B5C5B">
              <w:rPr>
                <w:rFonts w:ascii="Times New Roman" w:eastAsia="Times New Roman" w:hAnsi="Times New Roman" w:cs="Times New Roman"/>
                <w:b/>
                <w:bCs/>
              </w:rPr>
              <w:t xml:space="preserve">   1.1. Rashodi za zaposlene </w:t>
            </w:r>
          </w:p>
        </w:tc>
        <w:tc>
          <w:tcPr>
            <w:tcW w:w="1417" w:type="dxa"/>
            <w:tcBorders>
              <w:top w:val="single" w:sz="4" w:space="0" w:color="auto"/>
              <w:left w:val="single" w:sz="4" w:space="0" w:color="auto"/>
              <w:bottom w:val="single" w:sz="4" w:space="0" w:color="auto"/>
              <w:right w:val="single" w:sz="4" w:space="0" w:color="auto"/>
            </w:tcBorders>
            <w:vAlign w:val="center"/>
          </w:tcPr>
          <w:p w14:paraId="4B49322F" w14:textId="77777777" w:rsidR="0083273F" w:rsidRPr="005B5C5B" w:rsidRDefault="0083273F" w:rsidP="0093669F">
            <w:pPr>
              <w:widowControl w:val="0"/>
              <w:overflowPunct w:val="0"/>
              <w:autoSpaceDE w:val="0"/>
              <w:autoSpaceDN w:val="0"/>
              <w:adjustRightInd w:val="0"/>
              <w:ind w:right="4"/>
              <w:jc w:val="right"/>
              <w:textAlignment w:val="baseline"/>
              <w:rPr>
                <w:rFonts w:ascii="Times New Roman" w:eastAsia="Times New Roman" w:hAnsi="Times New Roman" w:cs="Times New Roman"/>
                <w:b/>
                <w:bCs/>
              </w:rPr>
            </w:pPr>
            <w:r w:rsidRPr="005B5C5B">
              <w:rPr>
                <w:rFonts w:ascii="Times New Roman" w:eastAsia="Times New Roman" w:hAnsi="Times New Roman" w:cs="Times New Roman"/>
                <w:b/>
                <w:bCs/>
              </w:rPr>
              <w:t>54.000,00</w:t>
            </w:r>
          </w:p>
        </w:tc>
        <w:tc>
          <w:tcPr>
            <w:tcW w:w="1560" w:type="dxa"/>
            <w:tcBorders>
              <w:top w:val="single" w:sz="4" w:space="0" w:color="auto"/>
              <w:left w:val="single" w:sz="4" w:space="0" w:color="auto"/>
              <w:bottom w:val="single" w:sz="4" w:space="0" w:color="auto"/>
              <w:right w:val="single" w:sz="4" w:space="0" w:color="auto"/>
            </w:tcBorders>
            <w:vAlign w:val="center"/>
          </w:tcPr>
          <w:p w14:paraId="521714FB" w14:textId="77777777" w:rsidR="0083273F" w:rsidRPr="005B5C5B" w:rsidRDefault="0083273F" w:rsidP="0093669F">
            <w:pPr>
              <w:widowControl w:val="0"/>
              <w:overflowPunct w:val="0"/>
              <w:autoSpaceDE w:val="0"/>
              <w:autoSpaceDN w:val="0"/>
              <w:adjustRightInd w:val="0"/>
              <w:ind w:right="4"/>
              <w:jc w:val="right"/>
              <w:textAlignment w:val="baseline"/>
              <w:rPr>
                <w:rFonts w:ascii="Times New Roman" w:eastAsia="Times New Roman" w:hAnsi="Times New Roman" w:cs="Times New Roman"/>
                <w:b/>
                <w:bCs/>
              </w:rPr>
            </w:pPr>
            <w:r w:rsidRPr="005B5C5B">
              <w:rPr>
                <w:rFonts w:ascii="Times New Roman" w:eastAsia="Times New Roman" w:hAnsi="Times New Roman" w:cs="Times New Roman"/>
                <w:b/>
                <w:bCs/>
              </w:rPr>
              <w:t>63.000,00</w:t>
            </w:r>
          </w:p>
        </w:tc>
      </w:tr>
      <w:tr w:rsidR="0083273F" w:rsidRPr="005B5C5B" w14:paraId="410FC70F" w14:textId="77777777" w:rsidTr="0093669F">
        <w:trPr>
          <w:trHeight w:val="397"/>
        </w:trPr>
        <w:tc>
          <w:tcPr>
            <w:tcW w:w="5949" w:type="dxa"/>
            <w:tcBorders>
              <w:top w:val="single" w:sz="4" w:space="0" w:color="auto"/>
              <w:left w:val="single" w:sz="4" w:space="0" w:color="auto"/>
              <w:bottom w:val="single" w:sz="4" w:space="0" w:color="auto"/>
              <w:right w:val="single" w:sz="4" w:space="0" w:color="auto"/>
            </w:tcBorders>
            <w:vAlign w:val="center"/>
          </w:tcPr>
          <w:p w14:paraId="66CF85BE" w14:textId="77777777" w:rsidR="0083273F" w:rsidRPr="005B5C5B" w:rsidRDefault="0083273F" w:rsidP="0093669F">
            <w:pPr>
              <w:widowControl w:val="0"/>
              <w:overflowPunct w:val="0"/>
              <w:autoSpaceDE w:val="0"/>
              <w:autoSpaceDN w:val="0"/>
              <w:adjustRightInd w:val="0"/>
              <w:ind w:right="4"/>
              <w:textAlignment w:val="baseline"/>
              <w:rPr>
                <w:rFonts w:ascii="Times New Roman" w:eastAsia="Times New Roman" w:hAnsi="Times New Roman" w:cs="Times New Roman"/>
                <w:b/>
                <w:bCs/>
              </w:rPr>
            </w:pPr>
            <w:r w:rsidRPr="005B5C5B">
              <w:rPr>
                <w:rFonts w:ascii="Times New Roman" w:eastAsia="Times New Roman" w:hAnsi="Times New Roman" w:cs="Times New Roman"/>
                <w:b/>
                <w:bCs/>
              </w:rPr>
              <w:t xml:space="preserve">   1.2. Materijalni rashodi</w:t>
            </w:r>
          </w:p>
        </w:tc>
        <w:tc>
          <w:tcPr>
            <w:tcW w:w="1417" w:type="dxa"/>
            <w:tcBorders>
              <w:top w:val="single" w:sz="4" w:space="0" w:color="auto"/>
              <w:left w:val="single" w:sz="4" w:space="0" w:color="auto"/>
              <w:bottom w:val="single" w:sz="4" w:space="0" w:color="auto"/>
              <w:right w:val="single" w:sz="4" w:space="0" w:color="auto"/>
            </w:tcBorders>
            <w:vAlign w:val="center"/>
          </w:tcPr>
          <w:p w14:paraId="424AB698" w14:textId="77777777" w:rsidR="0083273F" w:rsidRPr="005B5C5B" w:rsidRDefault="0083273F" w:rsidP="0093669F">
            <w:pPr>
              <w:widowControl w:val="0"/>
              <w:overflowPunct w:val="0"/>
              <w:autoSpaceDE w:val="0"/>
              <w:autoSpaceDN w:val="0"/>
              <w:adjustRightInd w:val="0"/>
              <w:ind w:right="4"/>
              <w:jc w:val="right"/>
              <w:textAlignment w:val="baseline"/>
              <w:rPr>
                <w:rFonts w:ascii="Times New Roman" w:eastAsia="Times New Roman" w:hAnsi="Times New Roman" w:cs="Times New Roman"/>
                <w:b/>
                <w:bCs/>
              </w:rPr>
            </w:pPr>
            <w:r w:rsidRPr="005B5C5B">
              <w:rPr>
                <w:rFonts w:ascii="Times New Roman" w:eastAsia="Times New Roman" w:hAnsi="Times New Roman" w:cs="Times New Roman"/>
                <w:b/>
                <w:bCs/>
              </w:rPr>
              <w:t>35.000,00</w:t>
            </w:r>
          </w:p>
        </w:tc>
        <w:tc>
          <w:tcPr>
            <w:tcW w:w="1560" w:type="dxa"/>
            <w:tcBorders>
              <w:top w:val="single" w:sz="4" w:space="0" w:color="auto"/>
              <w:left w:val="single" w:sz="4" w:space="0" w:color="auto"/>
              <w:bottom w:val="single" w:sz="4" w:space="0" w:color="auto"/>
              <w:right w:val="single" w:sz="4" w:space="0" w:color="auto"/>
            </w:tcBorders>
            <w:vAlign w:val="center"/>
          </w:tcPr>
          <w:p w14:paraId="474BC6A0" w14:textId="77777777" w:rsidR="0083273F" w:rsidRPr="005B5C5B" w:rsidRDefault="0083273F" w:rsidP="0093669F">
            <w:pPr>
              <w:widowControl w:val="0"/>
              <w:overflowPunct w:val="0"/>
              <w:autoSpaceDE w:val="0"/>
              <w:autoSpaceDN w:val="0"/>
              <w:adjustRightInd w:val="0"/>
              <w:ind w:right="4"/>
              <w:jc w:val="right"/>
              <w:textAlignment w:val="baseline"/>
              <w:rPr>
                <w:rFonts w:ascii="Times New Roman" w:eastAsia="Times New Roman" w:hAnsi="Times New Roman" w:cs="Times New Roman"/>
                <w:b/>
                <w:bCs/>
              </w:rPr>
            </w:pPr>
            <w:r w:rsidRPr="005B5C5B">
              <w:rPr>
                <w:rFonts w:ascii="Times New Roman" w:eastAsia="Times New Roman" w:hAnsi="Times New Roman" w:cs="Times New Roman"/>
                <w:b/>
                <w:bCs/>
              </w:rPr>
              <w:t>41.000,00</w:t>
            </w:r>
          </w:p>
        </w:tc>
      </w:tr>
      <w:tr w:rsidR="0083273F" w:rsidRPr="005B5C5B" w14:paraId="3A553F71" w14:textId="77777777" w:rsidTr="0093669F">
        <w:trPr>
          <w:trHeight w:val="285"/>
        </w:trPr>
        <w:tc>
          <w:tcPr>
            <w:tcW w:w="5949" w:type="dxa"/>
            <w:tcBorders>
              <w:top w:val="single" w:sz="4" w:space="0" w:color="auto"/>
              <w:left w:val="single" w:sz="4" w:space="0" w:color="auto"/>
              <w:bottom w:val="single" w:sz="4" w:space="0" w:color="auto"/>
              <w:right w:val="single" w:sz="4" w:space="0" w:color="auto"/>
            </w:tcBorders>
            <w:vAlign w:val="center"/>
          </w:tcPr>
          <w:p w14:paraId="1554699C" w14:textId="77777777" w:rsidR="0083273F" w:rsidRPr="005B5C5B" w:rsidRDefault="0083273F" w:rsidP="0093669F">
            <w:pPr>
              <w:widowControl w:val="0"/>
              <w:overflowPunct w:val="0"/>
              <w:autoSpaceDE w:val="0"/>
              <w:autoSpaceDN w:val="0"/>
              <w:adjustRightInd w:val="0"/>
              <w:ind w:right="4"/>
              <w:textAlignment w:val="baseline"/>
              <w:rPr>
                <w:rFonts w:ascii="Times New Roman" w:eastAsia="Times New Roman" w:hAnsi="Times New Roman" w:cs="Times New Roman"/>
              </w:rPr>
            </w:pPr>
            <w:r w:rsidRPr="005B5C5B">
              <w:rPr>
                <w:rFonts w:ascii="Times New Roman" w:eastAsia="Times New Roman" w:hAnsi="Times New Roman" w:cs="Times New Roman"/>
              </w:rPr>
              <w:t xml:space="preserve">          1.2.1. Naknada troškova zaposlenima za prijevoz</w:t>
            </w:r>
          </w:p>
        </w:tc>
        <w:tc>
          <w:tcPr>
            <w:tcW w:w="1417" w:type="dxa"/>
            <w:tcBorders>
              <w:top w:val="single" w:sz="4" w:space="0" w:color="auto"/>
              <w:left w:val="single" w:sz="4" w:space="0" w:color="auto"/>
              <w:bottom w:val="single" w:sz="4" w:space="0" w:color="auto"/>
              <w:right w:val="single" w:sz="4" w:space="0" w:color="auto"/>
            </w:tcBorders>
            <w:vAlign w:val="center"/>
          </w:tcPr>
          <w:p w14:paraId="6264535F" w14:textId="77777777" w:rsidR="0083273F" w:rsidRPr="005B5C5B" w:rsidRDefault="0083273F" w:rsidP="0093669F">
            <w:pPr>
              <w:widowControl w:val="0"/>
              <w:overflowPunct w:val="0"/>
              <w:autoSpaceDE w:val="0"/>
              <w:autoSpaceDN w:val="0"/>
              <w:adjustRightInd w:val="0"/>
              <w:ind w:right="4"/>
              <w:jc w:val="right"/>
              <w:textAlignment w:val="baseline"/>
              <w:rPr>
                <w:rFonts w:ascii="Times New Roman" w:eastAsia="Times New Roman" w:hAnsi="Times New Roman" w:cs="Times New Roman"/>
              </w:rPr>
            </w:pPr>
            <w:r w:rsidRPr="005B5C5B">
              <w:rPr>
                <w:rFonts w:ascii="Times New Roman" w:eastAsia="Times New Roman" w:hAnsi="Times New Roman" w:cs="Times New Roman"/>
              </w:rPr>
              <w:t>2.000,00</w:t>
            </w:r>
          </w:p>
        </w:tc>
        <w:tc>
          <w:tcPr>
            <w:tcW w:w="1560" w:type="dxa"/>
            <w:tcBorders>
              <w:top w:val="single" w:sz="4" w:space="0" w:color="auto"/>
              <w:left w:val="single" w:sz="4" w:space="0" w:color="auto"/>
              <w:bottom w:val="single" w:sz="4" w:space="0" w:color="auto"/>
              <w:right w:val="single" w:sz="4" w:space="0" w:color="auto"/>
            </w:tcBorders>
            <w:vAlign w:val="center"/>
          </w:tcPr>
          <w:p w14:paraId="3DDF4B37" w14:textId="77777777" w:rsidR="0083273F" w:rsidRPr="005B5C5B" w:rsidRDefault="0083273F" w:rsidP="0093669F">
            <w:pPr>
              <w:widowControl w:val="0"/>
              <w:overflowPunct w:val="0"/>
              <w:autoSpaceDE w:val="0"/>
              <w:autoSpaceDN w:val="0"/>
              <w:adjustRightInd w:val="0"/>
              <w:ind w:right="4"/>
              <w:jc w:val="right"/>
              <w:textAlignment w:val="baseline"/>
              <w:rPr>
                <w:rFonts w:ascii="Times New Roman" w:eastAsia="Times New Roman" w:hAnsi="Times New Roman" w:cs="Times New Roman"/>
              </w:rPr>
            </w:pPr>
            <w:r w:rsidRPr="005B5C5B">
              <w:rPr>
                <w:rFonts w:ascii="Times New Roman" w:eastAsia="Times New Roman" w:hAnsi="Times New Roman" w:cs="Times New Roman"/>
              </w:rPr>
              <w:t>2.000,00</w:t>
            </w:r>
          </w:p>
        </w:tc>
      </w:tr>
      <w:tr w:rsidR="0083273F" w:rsidRPr="005B5C5B" w14:paraId="752B12E2" w14:textId="77777777" w:rsidTr="0093669F">
        <w:trPr>
          <w:trHeight w:val="276"/>
        </w:trPr>
        <w:tc>
          <w:tcPr>
            <w:tcW w:w="5949" w:type="dxa"/>
            <w:tcBorders>
              <w:top w:val="single" w:sz="4" w:space="0" w:color="auto"/>
              <w:left w:val="single" w:sz="4" w:space="0" w:color="auto"/>
              <w:bottom w:val="single" w:sz="4" w:space="0" w:color="auto"/>
              <w:right w:val="single" w:sz="4" w:space="0" w:color="auto"/>
            </w:tcBorders>
            <w:vAlign w:val="center"/>
          </w:tcPr>
          <w:p w14:paraId="736FB04F" w14:textId="77777777" w:rsidR="0083273F" w:rsidRPr="005B5C5B" w:rsidRDefault="0083273F" w:rsidP="0093669F">
            <w:pPr>
              <w:widowControl w:val="0"/>
              <w:overflowPunct w:val="0"/>
              <w:autoSpaceDE w:val="0"/>
              <w:autoSpaceDN w:val="0"/>
              <w:adjustRightInd w:val="0"/>
              <w:ind w:right="4"/>
              <w:textAlignment w:val="baseline"/>
              <w:rPr>
                <w:rFonts w:ascii="Times New Roman" w:eastAsia="Times New Roman" w:hAnsi="Times New Roman" w:cs="Times New Roman"/>
              </w:rPr>
            </w:pPr>
            <w:r w:rsidRPr="005B5C5B">
              <w:rPr>
                <w:rFonts w:ascii="Times New Roman" w:eastAsia="Times New Roman" w:hAnsi="Times New Roman" w:cs="Times New Roman"/>
              </w:rPr>
              <w:t xml:space="preserve">          1.2.2. Rashodi za materijal i energiju </w:t>
            </w:r>
          </w:p>
        </w:tc>
        <w:tc>
          <w:tcPr>
            <w:tcW w:w="1417" w:type="dxa"/>
            <w:tcBorders>
              <w:top w:val="single" w:sz="4" w:space="0" w:color="auto"/>
              <w:left w:val="single" w:sz="4" w:space="0" w:color="auto"/>
              <w:bottom w:val="single" w:sz="4" w:space="0" w:color="auto"/>
              <w:right w:val="single" w:sz="4" w:space="0" w:color="auto"/>
            </w:tcBorders>
            <w:vAlign w:val="center"/>
          </w:tcPr>
          <w:p w14:paraId="1ECBB3DF" w14:textId="77777777" w:rsidR="0083273F" w:rsidRPr="005B5C5B" w:rsidRDefault="0083273F" w:rsidP="0093669F">
            <w:pPr>
              <w:widowControl w:val="0"/>
              <w:overflowPunct w:val="0"/>
              <w:autoSpaceDE w:val="0"/>
              <w:autoSpaceDN w:val="0"/>
              <w:adjustRightInd w:val="0"/>
              <w:ind w:right="4"/>
              <w:jc w:val="right"/>
              <w:textAlignment w:val="baseline"/>
              <w:rPr>
                <w:rFonts w:ascii="Times New Roman" w:eastAsia="Times New Roman" w:hAnsi="Times New Roman" w:cs="Times New Roman"/>
              </w:rPr>
            </w:pPr>
            <w:r w:rsidRPr="005B5C5B">
              <w:rPr>
                <w:rFonts w:ascii="Times New Roman" w:eastAsia="Times New Roman" w:hAnsi="Times New Roman" w:cs="Times New Roman"/>
              </w:rPr>
              <w:t>10.000,00</w:t>
            </w:r>
          </w:p>
        </w:tc>
        <w:tc>
          <w:tcPr>
            <w:tcW w:w="1560" w:type="dxa"/>
            <w:tcBorders>
              <w:top w:val="single" w:sz="4" w:space="0" w:color="auto"/>
              <w:left w:val="single" w:sz="4" w:space="0" w:color="auto"/>
              <w:bottom w:val="single" w:sz="4" w:space="0" w:color="auto"/>
              <w:right w:val="single" w:sz="4" w:space="0" w:color="auto"/>
            </w:tcBorders>
            <w:vAlign w:val="center"/>
          </w:tcPr>
          <w:p w14:paraId="07C03E84" w14:textId="77777777" w:rsidR="0083273F" w:rsidRPr="005B5C5B" w:rsidRDefault="0083273F" w:rsidP="0093669F">
            <w:pPr>
              <w:widowControl w:val="0"/>
              <w:overflowPunct w:val="0"/>
              <w:autoSpaceDE w:val="0"/>
              <w:autoSpaceDN w:val="0"/>
              <w:adjustRightInd w:val="0"/>
              <w:ind w:right="4"/>
              <w:jc w:val="right"/>
              <w:textAlignment w:val="baseline"/>
              <w:rPr>
                <w:rFonts w:ascii="Times New Roman" w:eastAsia="Times New Roman" w:hAnsi="Times New Roman" w:cs="Times New Roman"/>
              </w:rPr>
            </w:pPr>
            <w:r w:rsidRPr="005B5C5B">
              <w:rPr>
                <w:rFonts w:ascii="Times New Roman" w:eastAsia="Times New Roman" w:hAnsi="Times New Roman" w:cs="Times New Roman"/>
              </w:rPr>
              <w:t>10.000,00</w:t>
            </w:r>
          </w:p>
        </w:tc>
      </w:tr>
      <w:tr w:rsidR="0083273F" w:rsidRPr="005B5C5B" w14:paraId="416E2A5F" w14:textId="77777777" w:rsidTr="0093669F">
        <w:trPr>
          <w:trHeight w:val="266"/>
        </w:trPr>
        <w:tc>
          <w:tcPr>
            <w:tcW w:w="5949" w:type="dxa"/>
            <w:tcBorders>
              <w:top w:val="single" w:sz="4" w:space="0" w:color="auto"/>
              <w:left w:val="single" w:sz="4" w:space="0" w:color="auto"/>
              <w:bottom w:val="single" w:sz="4" w:space="0" w:color="auto"/>
              <w:right w:val="single" w:sz="4" w:space="0" w:color="auto"/>
            </w:tcBorders>
            <w:vAlign w:val="center"/>
          </w:tcPr>
          <w:p w14:paraId="10806C81" w14:textId="77777777" w:rsidR="0083273F" w:rsidRPr="005B5C5B" w:rsidRDefault="0083273F" w:rsidP="0093669F">
            <w:pPr>
              <w:widowControl w:val="0"/>
              <w:overflowPunct w:val="0"/>
              <w:autoSpaceDE w:val="0"/>
              <w:autoSpaceDN w:val="0"/>
              <w:adjustRightInd w:val="0"/>
              <w:ind w:right="4"/>
              <w:textAlignment w:val="baseline"/>
              <w:rPr>
                <w:rFonts w:ascii="Times New Roman" w:eastAsia="Times New Roman" w:hAnsi="Times New Roman" w:cs="Times New Roman"/>
              </w:rPr>
            </w:pPr>
            <w:r w:rsidRPr="005B5C5B">
              <w:rPr>
                <w:rFonts w:ascii="Times New Roman" w:eastAsia="Times New Roman" w:hAnsi="Times New Roman" w:cs="Times New Roman"/>
              </w:rPr>
              <w:t xml:space="preserve">          1.2.3. Rashodi za usluge </w:t>
            </w:r>
          </w:p>
        </w:tc>
        <w:tc>
          <w:tcPr>
            <w:tcW w:w="1417" w:type="dxa"/>
            <w:tcBorders>
              <w:top w:val="single" w:sz="4" w:space="0" w:color="auto"/>
              <w:left w:val="single" w:sz="4" w:space="0" w:color="auto"/>
              <w:bottom w:val="single" w:sz="4" w:space="0" w:color="auto"/>
              <w:right w:val="single" w:sz="4" w:space="0" w:color="auto"/>
            </w:tcBorders>
            <w:vAlign w:val="center"/>
          </w:tcPr>
          <w:p w14:paraId="29CF42D8" w14:textId="77777777" w:rsidR="0083273F" w:rsidRPr="005B5C5B" w:rsidRDefault="0083273F" w:rsidP="0093669F">
            <w:pPr>
              <w:widowControl w:val="0"/>
              <w:overflowPunct w:val="0"/>
              <w:autoSpaceDE w:val="0"/>
              <w:autoSpaceDN w:val="0"/>
              <w:adjustRightInd w:val="0"/>
              <w:ind w:right="4"/>
              <w:jc w:val="right"/>
              <w:textAlignment w:val="baseline"/>
              <w:rPr>
                <w:rFonts w:ascii="Times New Roman" w:eastAsia="Times New Roman" w:hAnsi="Times New Roman" w:cs="Times New Roman"/>
              </w:rPr>
            </w:pPr>
            <w:r w:rsidRPr="005B5C5B">
              <w:rPr>
                <w:rFonts w:ascii="Times New Roman" w:eastAsia="Times New Roman" w:hAnsi="Times New Roman" w:cs="Times New Roman"/>
              </w:rPr>
              <w:t>17.500,00</w:t>
            </w:r>
          </w:p>
        </w:tc>
        <w:tc>
          <w:tcPr>
            <w:tcW w:w="1560" w:type="dxa"/>
            <w:tcBorders>
              <w:top w:val="single" w:sz="4" w:space="0" w:color="auto"/>
              <w:left w:val="single" w:sz="4" w:space="0" w:color="auto"/>
              <w:bottom w:val="single" w:sz="4" w:space="0" w:color="auto"/>
              <w:right w:val="single" w:sz="4" w:space="0" w:color="auto"/>
            </w:tcBorders>
            <w:vAlign w:val="center"/>
          </w:tcPr>
          <w:p w14:paraId="0F4411DE" w14:textId="77777777" w:rsidR="0083273F" w:rsidRPr="005B5C5B" w:rsidRDefault="0083273F" w:rsidP="0093669F">
            <w:pPr>
              <w:widowControl w:val="0"/>
              <w:overflowPunct w:val="0"/>
              <w:autoSpaceDE w:val="0"/>
              <w:autoSpaceDN w:val="0"/>
              <w:adjustRightInd w:val="0"/>
              <w:ind w:right="4"/>
              <w:jc w:val="right"/>
              <w:textAlignment w:val="baseline"/>
              <w:rPr>
                <w:rFonts w:ascii="Times New Roman" w:eastAsia="Times New Roman" w:hAnsi="Times New Roman" w:cs="Times New Roman"/>
              </w:rPr>
            </w:pPr>
            <w:r w:rsidRPr="005B5C5B">
              <w:rPr>
                <w:rFonts w:ascii="Times New Roman" w:eastAsia="Times New Roman" w:hAnsi="Times New Roman" w:cs="Times New Roman"/>
              </w:rPr>
              <w:t>19.500,00</w:t>
            </w:r>
          </w:p>
        </w:tc>
      </w:tr>
      <w:tr w:rsidR="0083273F" w:rsidRPr="005B5C5B" w14:paraId="602B61A7" w14:textId="77777777" w:rsidTr="0093669F">
        <w:trPr>
          <w:trHeight w:val="326"/>
        </w:trPr>
        <w:tc>
          <w:tcPr>
            <w:tcW w:w="5949" w:type="dxa"/>
            <w:tcBorders>
              <w:top w:val="single" w:sz="4" w:space="0" w:color="auto"/>
              <w:left w:val="single" w:sz="4" w:space="0" w:color="auto"/>
              <w:bottom w:val="single" w:sz="4" w:space="0" w:color="auto"/>
              <w:right w:val="single" w:sz="4" w:space="0" w:color="auto"/>
            </w:tcBorders>
            <w:vAlign w:val="center"/>
          </w:tcPr>
          <w:p w14:paraId="3A5C453F" w14:textId="77777777" w:rsidR="0083273F" w:rsidRPr="005B5C5B" w:rsidRDefault="0083273F" w:rsidP="0093669F">
            <w:pPr>
              <w:widowControl w:val="0"/>
              <w:overflowPunct w:val="0"/>
              <w:autoSpaceDE w:val="0"/>
              <w:autoSpaceDN w:val="0"/>
              <w:adjustRightInd w:val="0"/>
              <w:ind w:right="4"/>
              <w:textAlignment w:val="baseline"/>
              <w:rPr>
                <w:rFonts w:ascii="Times New Roman" w:eastAsia="Times New Roman" w:hAnsi="Times New Roman" w:cs="Times New Roman"/>
              </w:rPr>
            </w:pPr>
            <w:r w:rsidRPr="005B5C5B">
              <w:rPr>
                <w:rFonts w:ascii="Times New Roman" w:eastAsia="Times New Roman" w:hAnsi="Times New Roman" w:cs="Times New Roman"/>
              </w:rPr>
              <w:t xml:space="preserve">          1.2.4. Ostali nespomenuti rashodi </w:t>
            </w:r>
          </w:p>
        </w:tc>
        <w:tc>
          <w:tcPr>
            <w:tcW w:w="1417" w:type="dxa"/>
            <w:tcBorders>
              <w:top w:val="single" w:sz="4" w:space="0" w:color="auto"/>
              <w:left w:val="single" w:sz="4" w:space="0" w:color="auto"/>
              <w:bottom w:val="single" w:sz="4" w:space="0" w:color="auto"/>
              <w:right w:val="single" w:sz="4" w:space="0" w:color="auto"/>
            </w:tcBorders>
            <w:vAlign w:val="center"/>
          </w:tcPr>
          <w:p w14:paraId="00D94759" w14:textId="77777777" w:rsidR="0083273F" w:rsidRPr="005B5C5B" w:rsidRDefault="0083273F" w:rsidP="0093669F">
            <w:pPr>
              <w:widowControl w:val="0"/>
              <w:overflowPunct w:val="0"/>
              <w:autoSpaceDE w:val="0"/>
              <w:autoSpaceDN w:val="0"/>
              <w:adjustRightInd w:val="0"/>
              <w:ind w:right="4"/>
              <w:jc w:val="right"/>
              <w:textAlignment w:val="baseline"/>
              <w:rPr>
                <w:rFonts w:ascii="Times New Roman" w:eastAsia="Times New Roman" w:hAnsi="Times New Roman" w:cs="Times New Roman"/>
              </w:rPr>
            </w:pPr>
            <w:r w:rsidRPr="005B5C5B">
              <w:rPr>
                <w:rFonts w:ascii="Times New Roman" w:eastAsia="Times New Roman" w:hAnsi="Times New Roman" w:cs="Times New Roman"/>
              </w:rPr>
              <w:t>5.500,00</w:t>
            </w:r>
          </w:p>
        </w:tc>
        <w:tc>
          <w:tcPr>
            <w:tcW w:w="1560" w:type="dxa"/>
            <w:tcBorders>
              <w:top w:val="single" w:sz="4" w:space="0" w:color="auto"/>
              <w:left w:val="single" w:sz="4" w:space="0" w:color="auto"/>
              <w:bottom w:val="single" w:sz="4" w:space="0" w:color="auto"/>
              <w:right w:val="single" w:sz="4" w:space="0" w:color="auto"/>
            </w:tcBorders>
            <w:vAlign w:val="center"/>
          </w:tcPr>
          <w:p w14:paraId="2A92E36C" w14:textId="77777777" w:rsidR="0083273F" w:rsidRPr="005B5C5B" w:rsidRDefault="0083273F" w:rsidP="0093669F">
            <w:pPr>
              <w:widowControl w:val="0"/>
              <w:overflowPunct w:val="0"/>
              <w:autoSpaceDE w:val="0"/>
              <w:autoSpaceDN w:val="0"/>
              <w:adjustRightInd w:val="0"/>
              <w:ind w:right="4"/>
              <w:jc w:val="right"/>
              <w:textAlignment w:val="baseline"/>
              <w:rPr>
                <w:rFonts w:ascii="Times New Roman" w:eastAsia="Times New Roman" w:hAnsi="Times New Roman" w:cs="Times New Roman"/>
              </w:rPr>
            </w:pPr>
            <w:r w:rsidRPr="005B5C5B">
              <w:rPr>
                <w:rFonts w:ascii="Times New Roman" w:eastAsia="Times New Roman" w:hAnsi="Times New Roman" w:cs="Times New Roman"/>
              </w:rPr>
              <w:t>9.500,00</w:t>
            </w:r>
          </w:p>
        </w:tc>
      </w:tr>
      <w:tr w:rsidR="0083273F" w:rsidRPr="005B5C5B" w14:paraId="784E9551" w14:textId="77777777" w:rsidTr="0093669F">
        <w:trPr>
          <w:trHeight w:val="555"/>
        </w:trPr>
        <w:tc>
          <w:tcPr>
            <w:tcW w:w="5949" w:type="dxa"/>
            <w:shd w:val="clear" w:color="auto" w:fill="F2F2F2" w:themeFill="background1" w:themeFillShade="F2"/>
            <w:vAlign w:val="center"/>
          </w:tcPr>
          <w:p w14:paraId="7B4E2A94" w14:textId="77777777" w:rsidR="0083273F" w:rsidRPr="005B5C5B" w:rsidRDefault="0083273F" w:rsidP="0093669F">
            <w:pPr>
              <w:widowControl w:val="0"/>
              <w:overflowPunct w:val="0"/>
              <w:autoSpaceDE w:val="0"/>
              <w:autoSpaceDN w:val="0"/>
              <w:adjustRightInd w:val="0"/>
              <w:ind w:right="4"/>
              <w:jc w:val="both"/>
              <w:textAlignment w:val="baseline"/>
              <w:rPr>
                <w:rFonts w:ascii="Times New Roman" w:eastAsia="Times New Roman" w:hAnsi="Times New Roman" w:cs="Times New Roman"/>
                <w:b/>
              </w:rPr>
            </w:pPr>
            <w:r w:rsidRPr="005B5C5B">
              <w:rPr>
                <w:rFonts w:ascii="Times New Roman" w:eastAsia="Times New Roman" w:hAnsi="Times New Roman" w:cs="Times New Roman"/>
                <w:b/>
              </w:rPr>
              <w:t>2. JAVNE POTREBE U TEHNIČKOJ KULTURI - RAD UDRUGA  ČLANICA</w:t>
            </w:r>
          </w:p>
        </w:tc>
        <w:tc>
          <w:tcPr>
            <w:tcW w:w="1417" w:type="dxa"/>
            <w:shd w:val="clear" w:color="auto" w:fill="F2F2F2" w:themeFill="background1" w:themeFillShade="F2"/>
            <w:vAlign w:val="center"/>
          </w:tcPr>
          <w:p w14:paraId="00C46F4C" w14:textId="77777777" w:rsidR="0083273F" w:rsidRPr="005B5C5B" w:rsidRDefault="0083273F" w:rsidP="0093669F">
            <w:pPr>
              <w:widowControl w:val="0"/>
              <w:overflowPunct w:val="0"/>
              <w:autoSpaceDE w:val="0"/>
              <w:autoSpaceDN w:val="0"/>
              <w:adjustRightInd w:val="0"/>
              <w:ind w:right="4"/>
              <w:jc w:val="right"/>
              <w:textAlignment w:val="baseline"/>
              <w:rPr>
                <w:rFonts w:ascii="Times New Roman" w:eastAsia="Times New Roman" w:hAnsi="Times New Roman" w:cs="Times New Roman"/>
                <w:b/>
              </w:rPr>
            </w:pPr>
            <w:r w:rsidRPr="005B5C5B">
              <w:rPr>
                <w:rFonts w:ascii="Times New Roman" w:eastAsia="Times New Roman" w:hAnsi="Times New Roman" w:cs="Times New Roman"/>
                <w:b/>
              </w:rPr>
              <w:t>21.000,00</w:t>
            </w:r>
          </w:p>
        </w:tc>
        <w:tc>
          <w:tcPr>
            <w:tcW w:w="1560" w:type="dxa"/>
            <w:shd w:val="clear" w:color="auto" w:fill="F2F2F2" w:themeFill="background1" w:themeFillShade="F2"/>
            <w:vAlign w:val="center"/>
          </w:tcPr>
          <w:p w14:paraId="0AEE7015" w14:textId="77777777" w:rsidR="0083273F" w:rsidRPr="005B5C5B" w:rsidRDefault="0083273F" w:rsidP="0093669F">
            <w:pPr>
              <w:widowControl w:val="0"/>
              <w:overflowPunct w:val="0"/>
              <w:autoSpaceDE w:val="0"/>
              <w:autoSpaceDN w:val="0"/>
              <w:adjustRightInd w:val="0"/>
              <w:ind w:right="4"/>
              <w:jc w:val="right"/>
              <w:textAlignment w:val="baseline"/>
              <w:rPr>
                <w:rFonts w:ascii="Times New Roman" w:eastAsia="Times New Roman" w:hAnsi="Times New Roman" w:cs="Times New Roman"/>
                <w:b/>
              </w:rPr>
            </w:pPr>
            <w:r w:rsidRPr="005B5C5B">
              <w:rPr>
                <w:rFonts w:ascii="Times New Roman" w:eastAsia="Times New Roman" w:hAnsi="Times New Roman" w:cs="Times New Roman"/>
                <w:b/>
              </w:rPr>
              <w:t>21.000,00</w:t>
            </w:r>
          </w:p>
        </w:tc>
      </w:tr>
      <w:tr w:rsidR="0083273F" w:rsidRPr="005B5C5B" w14:paraId="4293D1B8" w14:textId="77777777" w:rsidTr="0093669F">
        <w:trPr>
          <w:trHeight w:val="555"/>
        </w:trPr>
        <w:tc>
          <w:tcPr>
            <w:tcW w:w="5949" w:type="dxa"/>
            <w:vAlign w:val="center"/>
          </w:tcPr>
          <w:p w14:paraId="79C338E6" w14:textId="77777777" w:rsidR="0083273F" w:rsidRPr="005B5C5B" w:rsidRDefault="0083273F" w:rsidP="0093669F">
            <w:pPr>
              <w:widowControl w:val="0"/>
              <w:overflowPunct w:val="0"/>
              <w:autoSpaceDE w:val="0"/>
              <w:autoSpaceDN w:val="0"/>
              <w:adjustRightInd w:val="0"/>
              <w:ind w:right="4"/>
              <w:jc w:val="both"/>
              <w:textAlignment w:val="baseline"/>
              <w:rPr>
                <w:rFonts w:ascii="Times New Roman" w:eastAsia="Times New Roman" w:hAnsi="Times New Roman" w:cs="Times New Roman"/>
                <w:bCs/>
              </w:rPr>
            </w:pPr>
            <w:r w:rsidRPr="005B5C5B">
              <w:rPr>
                <w:rFonts w:ascii="Times New Roman" w:eastAsia="Times New Roman" w:hAnsi="Times New Roman" w:cs="Times New Roman"/>
                <w:bCs/>
              </w:rPr>
              <w:t xml:space="preserve"> 2.1. Javni poziv za predlaganje programa i projekata javnih potreba u tehničkoj kulturi Karlovac za 2025. godinu</w:t>
            </w:r>
          </w:p>
        </w:tc>
        <w:tc>
          <w:tcPr>
            <w:tcW w:w="1417" w:type="dxa"/>
            <w:vAlign w:val="center"/>
          </w:tcPr>
          <w:p w14:paraId="516ACA83" w14:textId="77777777" w:rsidR="0083273F" w:rsidRPr="005B5C5B" w:rsidRDefault="0083273F" w:rsidP="0093669F">
            <w:pPr>
              <w:widowControl w:val="0"/>
              <w:overflowPunct w:val="0"/>
              <w:autoSpaceDE w:val="0"/>
              <w:autoSpaceDN w:val="0"/>
              <w:adjustRightInd w:val="0"/>
              <w:ind w:right="4"/>
              <w:jc w:val="right"/>
              <w:textAlignment w:val="baseline"/>
              <w:rPr>
                <w:rFonts w:ascii="Times New Roman" w:eastAsia="Times New Roman" w:hAnsi="Times New Roman" w:cs="Times New Roman"/>
                <w:bCs/>
              </w:rPr>
            </w:pPr>
            <w:r w:rsidRPr="005B5C5B">
              <w:rPr>
                <w:rFonts w:ascii="Times New Roman" w:eastAsia="Times New Roman" w:hAnsi="Times New Roman" w:cs="Times New Roman"/>
                <w:bCs/>
              </w:rPr>
              <w:t>21.000,00</w:t>
            </w:r>
          </w:p>
        </w:tc>
        <w:tc>
          <w:tcPr>
            <w:tcW w:w="1560" w:type="dxa"/>
            <w:vAlign w:val="center"/>
          </w:tcPr>
          <w:p w14:paraId="08E7E048" w14:textId="77777777" w:rsidR="0083273F" w:rsidRPr="005B5C5B" w:rsidRDefault="0083273F" w:rsidP="0093669F">
            <w:pPr>
              <w:widowControl w:val="0"/>
              <w:overflowPunct w:val="0"/>
              <w:autoSpaceDE w:val="0"/>
              <w:autoSpaceDN w:val="0"/>
              <w:adjustRightInd w:val="0"/>
              <w:ind w:right="4"/>
              <w:jc w:val="right"/>
              <w:textAlignment w:val="baseline"/>
              <w:rPr>
                <w:rFonts w:ascii="Times New Roman" w:eastAsia="Times New Roman" w:hAnsi="Times New Roman" w:cs="Times New Roman"/>
                <w:bCs/>
              </w:rPr>
            </w:pPr>
            <w:r w:rsidRPr="005B5C5B">
              <w:rPr>
                <w:rFonts w:ascii="Times New Roman" w:eastAsia="Times New Roman" w:hAnsi="Times New Roman" w:cs="Times New Roman"/>
                <w:bCs/>
              </w:rPr>
              <w:t>21.000,00</w:t>
            </w:r>
          </w:p>
        </w:tc>
      </w:tr>
    </w:tbl>
    <w:p w14:paraId="3BE15616" w14:textId="77777777" w:rsidR="0083273F" w:rsidRPr="005B5C5B" w:rsidRDefault="0083273F" w:rsidP="0083273F">
      <w:pPr>
        <w:overflowPunct w:val="0"/>
        <w:autoSpaceDE w:val="0"/>
        <w:autoSpaceDN w:val="0"/>
        <w:adjustRightInd w:val="0"/>
        <w:spacing w:after="0" w:line="240" w:lineRule="auto"/>
        <w:jc w:val="center"/>
        <w:rPr>
          <w:rFonts w:ascii="Times New Roman" w:eastAsia="Times New Roman" w:hAnsi="Times New Roman" w:cs="Times New Roman"/>
          <w:b/>
          <w:bCs/>
          <w:lang w:eastAsia="hr-HR"/>
        </w:rPr>
      </w:pPr>
    </w:p>
    <w:p w14:paraId="4EB06674" w14:textId="77777777" w:rsidR="0083273F" w:rsidRPr="005B5C5B" w:rsidRDefault="0083273F" w:rsidP="0083273F">
      <w:pPr>
        <w:widowControl w:val="0"/>
        <w:spacing w:after="0" w:line="240" w:lineRule="auto"/>
        <w:jc w:val="center"/>
        <w:outlineLvl w:val="0"/>
        <w:rPr>
          <w:rFonts w:ascii="Times New Roman" w:hAnsi="Times New Roman" w:cs="Times New Roman"/>
          <w:b/>
          <w:bCs/>
        </w:rPr>
      </w:pPr>
      <w:r w:rsidRPr="005B5C5B">
        <w:rPr>
          <w:rFonts w:ascii="Times New Roman" w:hAnsi="Times New Roman" w:cs="Times New Roman"/>
          <w:b/>
          <w:bCs/>
        </w:rPr>
        <w:t>II.</w:t>
      </w:r>
    </w:p>
    <w:p w14:paraId="60574F86" w14:textId="77777777" w:rsidR="0083273F" w:rsidRPr="005B5C5B" w:rsidRDefault="0083273F" w:rsidP="0083273F">
      <w:pPr>
        <w:spacing w:after="0" w:line="240" w:lineRule="auto"/>
        <w:jc w:val="both"/>
        <w:rPr>
          <w:rFonts w:ascii="Times New Roman" w:hAnsi="Times New Roman" w:cs="Times New Roman"/>
        </w:rPr>
      </w:pPr>
      <w:r w:rsidRPr="005B5C5B">
        <w:rPr>
          <w:rFonts w:ascii="Times New Roman" w:hAnsi="Times New Roman" w:cs="Times New Roman"/>
        </w:rPr>
        <w:t>Ostale odredbe Programa javnih potreba u tehničkoj kulturi grada Karlovca za 2025. godinu ostaju neizmijenjene.</w:t>
      </w:r>
    </w:p>
    <w:p w14:paraId="1092AA4A" w14:textId="77777777" w:rsidR="0083273F" w:rsidRPr="005B5C5B" w:rsidRDefault="0083273F" w:rsidP="0083273F">
      <w:pPr>
        <w:spacing w:after="0" w:line="240" w:lineRule="auto"/>
        <w:jc w:val="both"/>
        <w:rPr>
          <w:rFonts w:ascii="Times New Roman" w:hAnsi="Times New Roman" w:cs="Times New Roman"/>
        </w:rPr>
      </w:pPr>
    </w:p>
    <w:p w14:paraId="659B8DDB" w14:textId="77777777" w:rsidR="0083273F" w:rsidRPr="005B5C5B" w:rsidRDefault="0083273F" w:rsidP="0083273F">
      <w:pPr>
        <w:spacing w:after="0" w:line="240" w:lineRule="auto"/>
        <w:jc w:val="center"/>
        <w:rPr>
          <w:rFonts w:ascii="Times New Roman" w:hAnsi="Times New Roman" w:cs="Times New Roman"/>
          <w:b/>
          <w:bCs/>
        </w:rPr>
      </w:pPr>
      <w:r w:rsidRPr="005B5C5B">
        <w:rPr>
          <w:rFonts w:ascii="Times New Roman" w:hAnsi="Times New Roman" w:cs="Times New Roman"/>
          <w:b/>
          <w:bCs/>
        </w:rPr>
        <w:t>III.</w:t>
      </w:r>
    </w:p>
    <w:p w14:paraId="1B9DF482" w14:textId="77777777" w:rsidR="0083273F" w:rsidRPr="005B5C5B" w:rsidRDefault="0083273F" w:rsidP="0083273F">
      <w:pPr>
        <w:spacing w:after="0" w:line="240" w:lineRule="auto"/>
        <w:jc w:val="both"/>
        <w:rPr>
          <w:rFonts w:ascii="Times New Roman" w:eastAsia="Times New Roman" w:hAnsi="Times New Roman" w:cs="Times New Roman"/>
        </w:rPr>
      </w:pPr>
      <w:r w:rsidRPr="005B5C5B">
        <w:rPr>
          <w:rFonts w:ascii="Times New Roman" w:eastAsia="Times New Roman" w:hAnsi="Times New Roman" w:cs="Times New Roman"/>
        </w:rPr>
        <w:t>Ove Prve izmjene i dopune Programa javnih potreba u tehničkoj kulturi grada Karlovca za 2025. godinu stupaju na snagu osam (8) dana nakon objave u Glasniku Grada Karlovca.</w:t>
      </w:r>
    </w:p>
    <w:p w14:paraId="68AFF9A5" w14:textId="77777777" w:rsidR="00E47D1C" w:rsidRPr="005407AC" w:rsidRDefault="00E47D1C" w:rsidP="000F471D">
      <w:pPr>
        <w:spacing w:after="0" w:line="240" w:lineRule="auto"/>
        <w:rPr>
          <w:rFonts w:ascii="Times New Roman" w:hAnsi="Times New Roman" w:cs="Times New Roman"/>
          <w:b/>
          <w:bCs/>
          <w:iCs/>
          <w:lang w:val="pl-PL"/>
        </w:rPr>
      </w:pPr>
    </w:p>
    <w:p w14:paraId="7750AA68" w14:textId="77777777" w:rsidR="000F471D" w:rsidRPr="000F471D" w:rsidRDefault="000F471D" w:rsidP="000F471D">
      <w:pPr>
        <w:spacing w:after="0" w:line="240" w:lineRule="auto"/>
        <w:jc w:val="center"/>
        <w:rPr>
          <w:rFonts w:ascii="Times New Roman" w:hAnsi="Times New Roman" w:cs="Times New Roman"/>
          <w:b/>
          <w:iCs/>
        </w:rPr>
      </w:pPr>
    </w:p>
    <w:p w14:paraId="6CA655E2" w14:textId="77777777" w:rsidR="000F471D" w:rsidRDefault="000F471D" w:rsidP="000F471D">
      <w:pPr>
        <w:spacing w:after="0" w:line="240" w:lineRule="auto"/>
        <w:jc w:val="center"/>
        <w:rPr>
          <w:rFonts w:ascii="Times New Roman" w:hAnsi="Times New Roman" w:cs="Times New Roman"/>
          <w:b/>
          <w:iCs/>
        </w:rPr>
      </w:pPr>
      <w:r w:rsidRPr="000F471D">
        <w:rPr>
          <w:rFonts w:ascii="Times New Roman" w:hAnsi="Times New Roman" w:cs="Times New Roman"/>
          <w:b/>
          <w:iCs/>
        </w:rPr>
        <w:t>TOČKA 9.</w:t>
      </w:r>
    </w:p>
    <w:p w14:paraId="2721D677" w14:textId="59BDB690" w:rsidR="007857D9" w:rsidRPr="005407AC" w:rsidRDefault="007857D9" w:rsidP="000F471D">
      <w:pPr>
        <w:spacing w:after="0" w:line="240" w:lineRule="auto"/>
        <w:jc w:val="center"/>
        <w:rPr>
          <w:rFonts w:ascii="Times New Roman" w:hAnsi="Times New Roman" w:cs="Times New Roman"/>
          <w:b/>
          <w:bCs/>
          <w:iCs/>
        </w:rPr>
      </w:pPr>
      <w:r w:rsidRPr="005407AC">
        <w:rPr>
          <w:rFonts w:ascii="Times New Roman" w:hAnsi="Times New Roman" w:cs="Times New Roman"/>
          <w:b/>
          <w:bCs/>
          <w:lang w:val="pl-PL"/>
        </w:rPr>
        <w:t>Druge izmjene i dopune Programa za djecu i mlade Grada Karlovca za 2025. godinu</w:t>
      </w:r>
    </w:p>
    <w:p w14:paraId="564282F5" w14:textId="77777777" w:rsidR="005407AC" w:rsidRPr="000F471D" w:rsidRDefault="005407AC" w:rsidP="005407AC">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Uvodno obrazloženje</w:t>
      </w:r>
      <w:r>
        <w:rPr>
          <w:rFonts w:ascii="Times New Roman" w:eastAsia="Times New Roman" w:hAnsi="Times New Roman" w:cs="Times New Roman"/>
        </w:rPr>
        <w:t xml:space="preserve"> dala je gospođa Draženka Sila Ljubenko, prof.pedagog., pročelnica Upravnog odjela za društvene djelatnosti.</w:t>
      </w:r>
    </w:p>
    <w:p w14:paraId="257406DC" w14:textId="789B8219" w:rsidR="00D56B1F" w:rsidRDefault="00D56B1F" w:rsidP="000F471D">
      <w:pPr>
        <w:spacing w:after="0" w:line="240" w:lineRule="auto"/>
        <w:ind w:firstLine="708"/>
        <w:jc w:val="both"/>
        <w:rPr>
          <w:rFonts w:ascii="Times New Roman" w:hAnsi="Times New Roman" w:cs="Times New Roman"/>
        </w:rPr>
      </w:pPr>
      <w:r w:rsidRPr="000F471D">
        <w:rPr>
          <w:rFonts w:ascii="Times New Roman" w:eastAsia="Times New Roman" w:hAnsi="Times New Roman" w:cs="Times New Roman"/>
          <w:bCs/>
        </w:rPr>
        <w:t xml:space="preserve">Predsjednik Gradskog vijeća </w:t>
      </w:r>
      <w:r w:rsidRPr="000F471D">
        <w:rPr>
          <w:rFonts w:ascii="Times New Roman" w:eastAsia="Times New Roman" w:hAnsi="Times New Roman" w:cs="Times New Roman"/>
        </w:rPr>
        <w:t xml:space="preserve">izvijestio je vijećnike da je </w:t>
      </w:r>
      <w:r w:rsidRPr="000F471D">
        <w:rPr>
          <w:rFonts w:ascii="Times New Roman" w:hAnsi="Times New Roman" w:cs="Times New Roman"/>
        </w:rPr>
        <w:t xml:space="preserve">Odbor za </w:t>
      </w:r>
      <w:r w:rsidR="005407AC">
        <w:rPr>
          <w:rFonts w:ascii="Times New Roman" w:hAnsi="Times New Roman" w:cs="Times New Roman"/>
        </w:rPr>
        <w:t>mlade</w:t>
      </w:r>
      <w:r w:rsidRPr="000F471D">
        <w:rPr>
          <w:rFonts w:ascii="Times New Roman" w:hAnsi="Times New Roman" w:cs="Times New Roman"/>
        </w:rPr>
        <w:t xml:space="preserve"> razmatrao navedenu točku te predlažu da se dones</w:t>
      </w:r>
      <w:r w:rsidR="005407AC">
        <w:rPr>
          <w:rFonts w:ascii="Times New Roman" w:hAnsi="Times New Roman" w:cs="Times New Roman"/>
        </w:rPr>
        <w:t xml:space="preserve">u </w:t>
      </w:r>
      <w:r w:rsidR="005407AC" w:rsidRPr="005407AC">
        <w:rPr>
          <w:rFonts w:ascii="Times New Roman" w:hAnsi="Times New Roman" w:cs="Times New Roman"/>
        </w:rPr>
        <w:t>Druge izmjene i dopune Programa za djecu i mlade Grada Karlovca za 2025. godinu</w:t>
      </w:r>
      <w:r w:rsidRPr="007D67A2">
        <w:rPr>
          <w:rFonts w:ascii="Times New Roman" w:hAnsi="Times New Roman" w:cs="Times New Roman"/>
        </w:rPr>
        <w:t>.</w:t>
      </w:r>
    </w:p>
    <w:p w14:paraId="65414FB2" w14:textId="54F8FC6C" w:rsidR="00863690" w:rsidRPr="007D67A2" w:rsidRDefault="00863690" w:rsidP="000F471D">
      <w:pPr>
        <w:spacing w:after="0" w:line="240" w:lineRule="auto"/>
        <w:ind w:firstLine="708"/>
        <w:jc w:val="both"/>
        <w:rPr>
          <w:rFonts w:ascii="Times New Roman" w:hAnsi="Times New Roman" w:cs="Times New Roman"/>
        </w:rPr>
      </w:pPr>
      <w:r>
        <w:rPr>
          <w:rFonts w:ascii="Times New Roman" w:hAnsi="Times New Roman" w:cs="Times New Roman"/>
        </w:rPr>
        <w:t xml:space="preserve">U raspravi su sudjelovali: Marta Šavor – Radičević, </w:t>
      </w:r>
      <w:r w:rsidR="003A1907">
        <w:rPr>
          <w:rFonts w:ascii="Times New Roman" w:hAnsi="Times New Roman" w:cs="Times New Roman"/>
        </w:rPr>
        <w:t>Draženka Sila Ljubenko</w:t>
      </w:r>
      <w:r w:rsidR="00686F0F">
        <w:rPr>
          <w:rFonts w:ascii="Times New Roman" w:hAnsi="Times New Roman" w:cs="Times New Roman"/>
        </w:rPr>
        <w:t>.</w:t>
      </w:r>
    </w:p>
    <w:p w14:paraId="1703B359" w14:textId="6E78146C" w:rsidR="000F471D" w:rsidRPr="00DC62F0" w:rsidRDefault="002711CA" w:rsidP="000F471D">
      <w:pPr>
        <w:spacing w:after="0" w:line="240" w:lineRule="auto"/>
        <w:ind w:firstLine="708"/>
        <w:jc w:val="both"/>
        <w:rPr>
          <w:rFonts w:ascii="Times New Roman" w:eastAsia="Times New Roman" w:hAnsi="Times New Roman" w:cs="Times New Roman"/>
        </w:rPr>
      </w:pPr>
      <w:r w:rsidRPr="00DC62F0">
        <w:rPr>
          <w:rFonts w:ascii="Times New Roman" w:eastAsia="Times New Roman" w:hAnsi="Times New Roman" w:cs="Times New Roman"/>
        </w:rPr>
        <w:t>Nakon provedene</w:t>
      </w:r>
      <w:r w:rsidR="000F471D" w:rsidRPr="00DC62F0">
        <w:rPr>
          <w:rFonts w:ascii="Times New Roman" w:eastAsia="Times New Roman" w:hAnsi="Times New Roman" w:cs="Times New Roman"/>
        </w:rPr>
        <w:t xml:space="preserve"> rasprave, od nazočnih </w:t>
      </w:r>
      <w:r w:rsidR="00275435" w:rsidRPr="00DC62F0">
        <w:rPr>
          <w:rFonts w:ascii="Times New Roman" w:eastAsia="Times New Roman" w:hAnsi="Times New Roman" w:cs="Times New Roman"/>
        </w:rPr>
        <w:t>1</w:t>
      </w:r>
      <w:r w:rsidR="00686F0F" w:rsidRPr="00DC62F0">
        <w:rPr>
          <w:rFonts w:ascii="Times New Roman" w:eastAsia="Times New Roman" w:hAnsi="Times New Roman" w:cs="Times New Roman"/>
        </w:rPr>
        <w:t>8</w:t>
      </w:r>
      <w:r w:rsidR="000F471D" w:rsidRPr="00DC62F0">
        <w:rPr>
          <w:rFonts w:ascii="Times New Roman" w:eastAsia="Times New Roman" w:hAnsi="Times New Roman" w:cs="Times New Roman"/>
        </w:rPr>
        <w:t xml:space="preserve"> vijećnika u vijećnici, vijeće je sa </w:t>
      </w:r>
      <w:r w:rsidR="00275435" w:rsidRPr="00DC62F0">
        <w:rPr>
          <w:rFonts w:ascii="Times New Roman" w:eastAsia="Times New Roman" w:hAnsi="Times New Roman" w:cs="Times New Roman"/>
        </w:rPr>
        <w:t>1</w:t>
      </w:r>
      <w:r w:rsidR="00686F0F" w:rsidRPr="00DC62F0">
        <w:rPr>
          <w:rFonts w:ascii="Times New Roman" w:eastAsia="Times New Roman" w:hAnsi="Times New Roman" w:cs="Times New Roman"/>
        </w:rPr>
        <w:t>6</w:t>
      </w:r>
      <w:r w:rsidR="000F471D" w:rsidRPr="00DC62F0">
        <w:rPr>
          <w:rFonts w:ascii="Times New Roman" w:eastAsia="Times New Roman" w:hAnsi="Times New Roman" w:cs="Times New Roman"/>
        </w:rPr>
        <w:t xml:space="preserve"> glasova ZA </w:t>
      </w:r>
      <w:r w:rsidR="00DC62F0" w:rsidRPr="00DC62F0">
        <w:rPr>
          <w:rFonts w:ascii="Times New Roman" w:eastAsia="Times New Roman" w:hAnsi="Times New Roman" w:cs="Times New Roman"/>
        </w:rPr>
        <w:t xml:space="preserve">i 2 glasa SUZDRŽANA </w:t>
      </w:r>
      <w:r w:rsidR="000F471D" w:rsidRPr="00DC62F0">
        <w:rPr>
          <w:rFonts w:ascii="Times New Roman" w:eastAsia="Times New Roman" w:hAnsi="Times New Roman" w:cs="Times New Roman"/>
        </w:rPr>
        <w:t>donijelo:</w:t>
      </w:r>
    </w:p>
    <w:p w14:paraId="04040F3D" w14:textId="77777777" w:rsidR="000F471D" w:rsidRPr="000F471D" w:rsidRDefault="000F471D" w:rsidP="000F471D">
      <w:pPr>
        <w:spacing w:after="0" w:line="240" w:lineRule="auto"/>
        <w:jc w:val="center"/>
        <w:rPr>
          <w:rFonts w:ascii="Times New Roman" w:hAnsi="Times New Roman" w:cs="Times New Roman"/>
          <w:b/>
          <w:bCs/>
          <w:iCs/>
        </w:rPr>
      </w:pPr>
    </w:p>
    <w:p w14:paraId="2389E019" w14:textId="77777777" w:rsidR="005407AC" w:rsidRDefault="005407AC" w:rsidP="005407AC">
      <w:pPr>
        <w:spacing w:after="0" w:line="240" w:lineRule="auto"/>
        <w:jc w:val="center"/>
        <w:rPr>
          <w:rFonts w:ascii="Times New Roman" w:hAnsi="Times New Roman" w:cs="Times New Roman"/>
          <w:b/>
          <w:bCs/>
          <w:lang w:val="pl-PL"/>
        </w:rPr>
      </w:pPr>
      <w:r w:rsidRPr="005407AC">
        <w:rPr>
          <w:rFonts w:ascii="Times New Roman" w:hAnsi="Times New Roman" w:cs="Times New Roman"/>
          <w:b/>
          <w:bCs/>
          <w:lang w:val="pl-PL"/>
        </w:rPr>
        <w:t xml:space="preserve">Druge izmjene i dopune </w:t>
      </w:r>
    </w:p>
    <w:p w14:paraId="72315177" w14:textId="5B2B96EE" w:rsidR="005407AC" w:rsidRDefault="005407AC" w:rsidP="005407AC">
      <w:pPr>
        <w:spacing w:after="0" w:line="240" w:lineRule="auto"/>
        <w:jc w:val="center"/>
        <w:rPr>
          <w:rFonts w:ascii="Times New Roman" w:hAnsi="Times New Roman" w:cs="Times New Roman"/>
          <w:b/>
          <w:bCs/>
          <w:lang w:val="pl-PL"/>
        </w:rPr>
      </w:pPr>
      <w:r w:rsidRPr="005407AC">
        <w:rPr>
          <w:rFonts w:ascii="Times New Roman" w:hAnsi="Times New Roman" w:cs="Times New Roman"/>
          <w:b/>
          <w:bCs/>
          <w:lang w:val="pl-PL"/>
        </w:rPr>
        <w:t xml:space="preserve">Programa za djecu i mlade Grada Karlovca za 2025. </w:t>
      </w:r>
      <w:r w:rsidR="0083273F">
        <w:rPr>
          <w:rFonts w:ascii="Times New Roman" w:hAnsi="Times New Roman" w:cs="Times New Roman"/>
          <w:b/>
          <w:bCs/>
          <w:lang w:val="pl-PL"/>
        </w:rPr>
        <w:t>g</w:t>
      </w:r>
      <w:r w:rsidRPr="005407AC">
        <w:rPr>
          <w:rFonts w:ascii="Times New Roman" w:hAnsi="Times New Roman" w:cs="Times New Roman"/>
          <w:b/>
          <w:bCs/>
          <w:lang w:val="pl-PL"/>
        </w:rPr>
        <w:t>odinu</w:t>
      </w:r>
    </w:p>
    <w:p w14:paraId="517EEDEB" w14:textId="77777777" w:rsidR="0083273F" w:rsidRPr="0083273F" w:rsidRDefault="0083273F" w:rsidP="005407AC">
      <w:pPr>
        <w:spacing w:after="0" w:line="240" w:lineRule="auto"/>
        <w:jc w:val="center"/>
        <w:rPr>
          <w:rFonts w:ascii="Times New Roman" w:hAnsi="Times New Roman" w:cs="Times New Roman"/>
          <w:b/>
          <w:bCs/>
          <w:iCs/>
          <w:lang w:val="pl-PL"/>
        </w:rPr>
      </w:pPr>
    </w:p>
    <w:p w14:paraId="17C80A45" w14:textId="77777777" w:rsidR="000067B6" w:rsidRPr="00F515D8" w:rsidRDefault="000067B6" w:rsidP="000067B6">
      <w:pPr>
        <w:spacing w:after="0" w:line="240" w:lineRule="auto"/>
        <w:jc w:val="center"/>
        <w:rPr>
          <w:rFonts w:ascii="Times New Roman" w:eastAsia="Times New Roman" w:hAnsi="Times New Roman" w:cs="Times New Roman"/>
          <w:b/>
          <w:lang w:eastAsia="hr-HR"/>
        </w:rPr>
      </w:pPr>
      <w:r w:rsidRPr="00F515D8">
        <w:rPr>
          <w:rFonts w:ascii="Times New Roman" w:eastAsia="Times New Roman" w:hAnsi="Times New Roman" w:cs="Times New Roman"/>
          <w:b/>
          <w:lang w:eastAsia="hr-HR"/>
        </w:rPr>
        <w:t>I.</w:t>
      </w:r>
    </w:p>
    <w:p w14:paraId="703EB827" w14:textId="77777777" w:rsidR="000067B6" w:rsidRPr="00E812CC" w:rsidRDefault="000067B6" w:rsidP="000067B6">
      <w:pPr>
        <w:spacing w:after="0" w:line="240" w:lineRule="auto"/>
        <w:jc w:val="both"/>
        <w:rPr>
          <w:rFonts w:ascii="Times New Roman" w:hAnsi="Times New Roman" w:cs="Times New Roman"/>
          <w:noProof/>
        </w:rPr>
      </w:pPr>
      <w:r w:rsidRPr="00E812CC">
        <w:rPr>
          <w:rFonts w:ascii="Times New Roman" w:hAnsi="Times New Roman" w:cs="Times New Roman"/>
          <w:noProof/>
        </w:rPr>
        <w:t xml:space="preserve">U Programu </w:t>
      </w:r>
      <w:r>
        <w:rPr>
          <w:rFonts w:ascii="Times New Roman" w:hAnsi="Times New Roman" w:cs="Times New Roman"/>
          <w:noProof/>
        </w:rPr>
        <w:t>za djecu i mlade</w:t>
      </w:r>
      <w:r w:rsidRPr="00E812CC">
        <w:rPr>
          <w:rFonts w:ascii="Times New Roman" w:hAnsi="Times New Roman" w:cs="Times New Roman"/>
          <w:noProof/>
        </w:rPr>
        <w:t xml:space="preserve"> za 202</w:t>
      </w:r>
      <w:r>
        <w:rPr>
          <w:rFonts w:ascii="Times New Roman" w:hAnsi="Times New Roman" w:cs="Times New Roman"/>
          <w:noProof/>
        </w:rPr>
        <w:t>5</w:t>
      </w:r>
      <w:r w:rsidRPr="00E812CC">
        <w:rPr>
          <w:rFonts w:ascii="Times New Roman" w:hAnsi="Times New Roman" w:cs="Times New Roman"/>
          <w:noProof/>
        </w:rPr>
        <w:t xml:space="preserve">. godinu (Glasnik Grada Karlovca </w:t>
      </w:r>
      <w:r>
        <w:rPr>
          <w:rFonts w:ascii="Times New Roman" w:hAnsi="Times New Roman" w:cs="Times New Roman"/>
          <w:noProof/>
        </w:rPr>
        <w:t>23a/24, 6/25</w:t>
      </w:r>
      <w:r w:rsidRPr="00E812CC">
        <w:rPr>
          <w:rFonts w:ascii="Times New Roman" w:hAnsi="Times New Roman" w:cs="Times New Roman"/>
          <w:noProof/>
        </w:rPr>
        <w:t xml:space="preserve">) </w:t>
      </w:r>
      <w:r w:rsidRPr="00ED1DEA">
        <w:rPr>
          <w:rFonts w:ascii="Times New Roman" w:hAnsi="Times New Roman" w:cs="Times New Roman"/>
          <w:noProof/>
        </w:rPr>
        <w:t xml:space="preserve">članak </w:t>
      </w:r>
      <w:r w:rsidRPr="00ED1DEA">
        <w:rPr>
          <w:rFonts w:ascii="Times New Roman" w:hAnsi="Times New Roman" w:cs="Times New Roman"/>
          <w:b/>
          <w:bCs/>
          <w:noProof/>
        </w:rPr>
        <w:t xml:space="preserve">IV. </w:t>
      </w:r>
      <w:r w:rsidRPr="00E812CC">
        <w:rPr>
          <w:rFonts w:ascii="Times New Roman" w:hAnsi="Times New Roman" w:cs="Times New Roman"/>
          <w:b/>
          <w:bCs/>
          <w:noProof/>
        </w:rPr>
        <w:t xml:space="preserve">– </w:t>
      </w:r>
      <w:r w:rsidRPr="00E812CC">
        <w:rPr>
          <w:rFonts w:ascii="Times New Roman" w:eastAsia="Times New Roman" w:hAnsi="Times New Roman" w:cs="Times New Roman"/>
          <w:b/>
          <w:bCs/>
          <w:noProof/>
          <w:lang w:eastAsia="hr-HR"/>
        </w:rPr>
        <w:t>PLANIRANA</w:t>
      </w:r>
      <w:r w:rsidRPr="00E812CC">
        <w:rPr>
          <w:rFonts w:ascii="Times New Roman" w:eastAsia="Times New Roman" w:hAnsi="Times New Roman" w:cs="Times New Roman"/>
          <w:b/>
          <w:noProof/>
          <w:lang w:eastAsia="hr-HR"/>
        </w:rPr>
        <w:t xml:space="preserve"> SREDSTVA</w:t>
      </w:r>
      <w:r w:rsidRPr="00E812CC">
        <w:rPr>
          <w:rFonts w:ascii="Times New Roman" w:hAnsi="Times New Roman" w:cs="Times New Roman"/>
          <w:noProof/>
        </w:rPr>
        <w:t>, mijenja se i glasi:</w:t>
      </w:r>
    </w:p>
    <w:p w14:paraId="312BAE20" w14:textId="77777777" w:rsidR="000067B6" w:rsidRPr="00175A0C" w:rsidRDefault="000067B6" w:rsidP="000067B6">
      <w:pPr>
        <w:spacing w:after="0" w:line="240" w:lineRule="auto"/>
        <w:jc w:val="both"/>
        <w:rPr>
          <w:rFonts w:ascii="Times New Roman" w:eastAsia="Times New Roman" w:hAnsi="Times New Roman" w:cs="Times New Roman"/>
          <w:lang w:val="pt-BR" w:eastAsia="hr-HR"/>
        </w:rPr>
      </w:pPr>
      <w:r w:rsidRPr="00A33E27">
        <w:rPr>
          <w:rFonts w:ascii="Times New Roman" w:eastAsia="Times New Roman" w:hAnsi="Times New Roman" w:cs="Times New Roman"/>
          <w:lang w:val="pt-BR" w:eastAsia="hr-HR"/>
        </w:rPr>
        <w:lastRenderedPageBreak/>
        <w:t>U</w:t>
      </w:r>
      <w:r w:rsidRPr="00A33E27">
        <w:rPr>
          <w:rFonts w:ascii="Times New Roman" w:eastAsia="Times New Roman" w:hAnsi="Times New Roman" w:cs="Times New Roman"/>
          <w:lang w:eastAsia="hr-HR"/>
        </w:rPr>
        <w:t xml:space="preserve"> </w:t>
      </w:r>
      <w:r w:rsidRPr="00A33E27">
        <w:rPr>
          <w:rFonts w:ascii="Times New Roman" w:eastAsia="Times New Roman" w:hAnsi="Times New Roman" w:cs="Times New Roman"/>
          <w:lang w:val="pt-BR" w:eastAsia="hr-HR"/>
        </w:rPr>
        <w:t>Prora</w:t>
      </w:r>
      <w:r w:rsidRPr="00A33E27">
        <w:rPr>
          <w:rFonts w:ascii="Times New Roman" w:eastAsia="Times New Roman" w:hAnsi="Times New Roman" w:cs="Times New Roman"/>
          <w:lang w:eastAsia="hr-HR"/>
        </w:rPr>
        <w:t>č</w:t>
      </w:r>
      <w:r w:rsidRPr="00A33E27">
        <w:rPr>
          <w:rFonts w:ascii="Times New Roman" w:eastAsia="Times New Roman" w:hAnsi="Times New Roman" w:cs="Times New Roman"/>
          <w:lang w:val="pt-BR" w:eastAsia="hr-HR"/>
        </w:rPr>
        <w:t>unu</w:t>
      </w:r>
      <w:r w:rsidRPr="00A33E27">
        <w:rPr>
          <w:rFonts w:ascii="Times New Roman" w:eastAsia="Times New Roman" w:hAnsi="Times New Roman" w:cs="Times New Roman"/>
          <w:lang w:eastAsia="hr-HR"/>
        </w:rPr>
        <w:t xml:space="preserve"> </w:t>
      </w:r>
      <w:r>
        <w:rPr>
          <w:rFonts w:ascii="Times New Roman" w:eastAsia="Times New Roman" w:hAnsi="Times New Roman" w:cs="Times New Roman"/>
          <w:lang w:val="pt-BR" w:eastAsia="hr-HR"/>
        </w:rPr>
        <w:t>G</w:t>
      </w:r>
      <w:r w:rsidRPr="00A33E27">
        <w:rPr>
          <w:rFonts w:ascii="Times New Roman" w:eastAsia="Times New Roman" w:hAnsi="Times New Roman" w:cs="Times New Roman"/>
          <w:lang w:val="pt-BR" w:eastAsia="hr-HR"/>
        </w:rPr>
        <w:t>rada</w:t>
      </w:r>
      <w:r w:rsidRPr="00A33E27">
        <w:rPr>
          <w:rFonts w:ascii="Times New Roman" w:eastAsia="Times New Roman" w:hAnsi="Times New Roman" w:cs="Times New Roman"/>
          <w:lang w:eastAsia="hr-HR"/>
        </w:rPr>
        <w:t xml:space="preserve"> </w:t>
      </w:r>
      <w:r w:rsidRPr="00A33E27">
        <w:rPr>
          <w:rFonts w:ascii="Times New Roman" w:eastAsia="Times New Roman" w:hAnsi="Times New Roman" w:cs="Times New Roman"/>
          <w:lang w:val="pt-BR" w:eastAsia="hr-HR"/>
        </w:rPr>
        <w:t>Karlovca</w:t>
      </w:r>
      <w:r w:rsidRPr="00A33E27">
        <w:rPr>
          <w:rFonts w:ascii="Times New Roman" w:eastAsia="Times New Roman" w:hAnsi="Times New Roman" w:cs="Times New Roman"/>
          <w:lang w:eastAsia="hr-HR"/>
        </w:rPr>
        <w:t xml:space="preserve"> </w:t>
      </w:r>
      <w:r w:rsidRPr="00A33E27">
        <w:rPr>
          <w:rFonts w:ascii="Times New Roman" w:eastAsia="Times New Roman" w:hAnsi="Times New Roman" w:cs="Times New Roman"/>
          <w:lang w:val="pt-BR" w:eastAsia="hr-HR"/>
        </w:rPr>
        <w:t>za</w:t>
      </w:r>
      <w:r>
        <w:rPr>
          <w:rFonts w:ascii="Times New Roman" w:eastAsia="Times New Roman" w:hAnsi="Times New Roman" w:cs="Times New Roman"/>
          <w:lang w:eastAsia="hr-HR"/>
        </w:rPr>
        <w:t xml:space="preserve"> 2025</w:t>
      </w:r>
      <w:r w:rsidRPr="00A33E27">
        <w:rPr>
          <w:rFonts w:ascii="Times New Roman" w:eastAsia="Times New Roman" w:hAnsi="Times New Roman" w:cs="Times New Roman"/>
          <w:lang w:eastAsia="hr-HR"/>
        </w:rPr>
        <w:t xml:space="preserve">. </w:t>
      </w:r>
      <w:r w:rsidRPr="00A33E27">
        <w:rPr>
          <w:rFonts w:ascii="Times New Roman" w:eastAsia="Times New Roman" w:hAnsi="Times New Roman" w:cs="Times New Roman"/>
          <w:lang w:val="pt-BR" w:eastAsia="hr-HR"/>
        </w:rPr>
        <w:t>godinu</w:t>
      </w:r>
      <w:r w:rsidRPr="00A33E27">
        <w:rPr>
          <w:rFonts w:ascii="Times New Roman" w:eastAsia="Times New Roman" w:hAnsi="Times New Roman" w:cs="Times New Roman"/>
          <w:lang w:eastAsia="hr-HR"/>
        </w:rPr>
        <w:t xml:space="preserve"> </w:t>
      </w:r>
      <w:r w:rsidRPr="00A33E27">
        <w:rPr>
          <w:rFonts w:ascii="Times New Roman" w:eastAsia="Times New Roman" w:hAnsi="Times New Roman" w:cs="Times New Roman"/>
          <w:lang w:val="pt-BR" w:eastAsia="hr-HR"/>
        </w:rPr>
        <w:t>planirani</w:t>
      </w:r>
      <w:r w:rsidRPr="00A33E27">
        <w:rPr>
          <w:rFonts w:ascii="Times New Roman" w:eastAsia="Times New Roman" w:hAnsi="Times New Roman" w:cs="Times New Roman"/>
          <w:lang w:eastAsia="hr-HR"/>
        </w:rPr>
        <w:t xml:space="preserve"> </w:t>
      </w:r>
      <w:r w:rsidRPr="00A33E27">
        <w:rPr>
          <w:rFonts w:ascii="Times New Roman" w:eastAsia="Times New Roman" w:hAnsi="Times New Roman" w:cs="Times New Roman"/>
          <w:lang w:val="pt-BR" w:eastAsia="hr-HR"/>
        </w:rPr>
        <w:t>iznos</w:t>
      </w:r>
      <w:r w:rsidRPr="00A33E27">
        <w:rPr>
          <w:rFonts w:ascii="Times New Roman" w:eastAsia="Times New Roman" w:hAnsi="Times New Roman" w:cs="Times New Roman"/>
          <w:lang w:eastAsia="hr-HR"/>
        </w:rPr>
        <w:t xml:space="preserve"> </w:t>
      </w:r>
      <w:r w:rsidRPr="00A33E27">
        <w:rPr>
          <w:rFonts w:ascii="Times New Roman" w:eastAsia="Times New Roman" w:hAnsi="Times New Roman" w:cs="Times New Roman"/>
          <w:lang w:val="pt-BR" w:eastAsia="hr-HR"/>
        </w:rPr>
        <w:t xml:space="preserve">od </w:t>
      </w:r>
      <w:r>
        <w:rPr>
          <w:rFonts w:ascii="Times New Roman" w:eastAsia="Times New Roman" w:hAnsi="Times New Roman" w:cs="Times New Roman"/>
          <w:lang w:val="pt-BR" w:eastAsia="hr-HR"/>
        </w:rPr>
        <w:t>439.486,00 eura</w:t>
      </w:r>
      <w:r w:rsidRPr="005876C9">
        <w:rPr>
          <w:rFonts w:ascii="Times New Roman" w:eastAsia="Times New Roman" w:hAnsi="Times New Roman" w:cs="Times New Roman"/>
          <w:lang w:eastAsia="hr-HR"/>
        </w:rPr>
        <w:t xml:space="preserve"> </w:t>
      </w:r>
      <w:r w:rsidRPr="005876C9">
        <w:rPr>
          <w:rFonts w:ascii="Times New Roman" w:eastAsia="Times New Roman" w:hAnsi="Times New Roman" w:cs="Times New Roman"/>
          <w:lang w:val="pt-BR" w:eastAsia="hr-HR"/>
        </w:rPr>
        <w:t>za</w:t>
      </w:r>
      <w:r w:rsidRPr="005876C9">
        <w:rPr>
          <w:rFonts w:ascii="Times New Roman" w:eastAsia="Times New Roman" w:hAnsi="Times New Roman" w:cs="Times New Roman"/>
          <w:lang w:eastAsia="hr-HR"/>
        </w:rPr>
        <w:t xml:space="preserve"> </w:t>
      </w:r>
      <w:r w:rsidRPr="00A33E27">
        <w:rPr>
          <w:rFonts w:ascii="Times New Roman" w:eastAsia="Times New Roman" w:hAnsi="Times New Roman" w:cs="Times New Roman"/>
          <w:lang w:val="pt-BR" w:eastAsia="hr-HR"/>
        </w:rPr>
        <w:t>Program</w:t>
      </w:r>
      <w:r w:rsidRPr="00A33E27">
        <w:rPr>
          <w:rFonts w:ascii="Times New Roman" w:eastAsia="Times New Roman" w:hAnsi="Times New Roman" w:cs="Times New Roman"/>
          <w:lang w:eastAsia="hr-HR"/>
        </w:rPr>
        <w:t xml:space="preserve"> </w:t>
      </w:r>
      <w:r>
        <w:rPr>
          <w:rFonts w:ascii="Times New Roman" w:eastAsia="Times New Roman" w:hAnsi="Times New Roman" w:cs="Times New Roman"/>
          <w:lang w:val="pt-BR" w:eastAsia="hr-HR"/>
        </w:rPr>
        <w:t>za djecu i mlade u 2025. godini</w:t>
      </w:r>
      <w:r w:rsidRPr="00A33E27">
        <w:rPr>
          <w:rFonts w:ascii="Times New Roman" w:eastAsia="Times New Roman" w:hAnsi="Times New Roman" w:cs="Times New Roman"/>
          <w:lang w:eastAsia="hr-HR"/>
        </w:rPr>
        <w:t xml:space="preserve"> </w:t>
      </w:r>
      <w:r w:rsidRPr="00A33E27">
        <w:rPr>
          <w:rFonts w:ascii="Times New Roman" w:eastAsia="Times New Roman" w:hAnsi="Times New Roman" w:cs="Times New Roman"/>
          <w:lang w:val="pt-BR" w:eastAsia="hr-HR"/>
        </w:rPr>
        <w:t>raspore</w:t>
      </w:r>
      <w:r w:rsidRPr="00A33E27">
        <w:rPr>
          <w:rFonts w:ascii="Times New Roman" w:eastAsia="Times New Roman" w:hAnsi="Times New Roman" w:cs="Times New Roman"/>
          <w:lang w:eastAsia="hr-HR"/>
        </w:rPr>
        <w:t>đ</w:t>
      </w:r>
      <w:r w:rsidRPr="00A33E27">
        <w:rPr>
          <w:rFonts w:ascii="Times New Roman" w:eastAsia="Times New Roman" w:hAnsi="Times New Roman" w:cs="Times New Roman"/>
          <w:lang w:val="pt-BR" w:eastAsia="hr-HR"/>
        </w:rPr>
        <w:t>uje</w:t>
      </w:r>
      <w:r w:rsidRPr="00A33E27">
        <w:rPr>
          <w:rFonts w:ascii="Times New Roman" w:eastAsia="Times New Roman" w:hAnsi="Times New Roman" w:cs="Times New Roman"/>
          <w:lang w:eastAsia="hr-HR"/>
        </w:rPr>
        <w:t xml:space="preserve"> </w:t>
      </w:r>
      <w:r w:rsidRPr="00A33E27">
        <w:rPr>
          <w:rFonts w:ascii="Times New Roman" w:eastAsia="Times New Roman" w:hAnsi="Times New Roman" w:cs="Times New Roman"/>
          <w:lang w:val="pt-BR" w:eastAsia="hr-HR"/>
        </w:rPr>
        <w:t>se</w:t>
      </w:r>
      <w:r w:rsidRPr="00A33E27">
        <w:rPr>
          <w:rFonts w:ascii="Times New Roman" w:eastAsia="Times New Roman" w:hAnsi="Times New Roman" w:cs="Times New Roman"/>
          <w:lang w:eastAsia="hr-HR"/>
        </w:rPr>
        <w:t xml:space="preserve"> </w:t>
      </w:r>
      <w:r w:rsidRPr="00A33E27">
        <w:rPr>
          <w:rFonts w:ascii="Times New Roman" w:eastAsia="Times New Roman" w:hAnsi="Times New Roman" w:cs="Times New Roman"/>
          <w:lang w:val="pt-BR" w:eastAsia="hr-HR"/>
        </w:rPr>
        <w:t>na</w:t>
      </w:r>
      <w:r w:rsidRPr="00A33E27">
        <w:rPr>
          <w:rFonts w:ascii="Times New Roman" w:eastAsia="Times New Roman" w:hAnsi="Times New Roman" w:cs="Times New Roman"/>
          <w:lang w:eastAsia="hr-HR"/>
        </w:rPr>
        <w:t xml:space="preserve"> </w:t>
      </w:r>
      <w:r w:rsidRPr="00A33E27">
        <w:rPr>
          <w:rFonts w:ascii="Times New Roman" w:eastAsia="Times New Roman" w:hAnsi="Times New Roman" w:cs="Times New Roman"/>
          <w:lang w:val="pt-BR" w:eastAsia="hr-HR"/>
        </w:rPr>
        <w:t>sljede</w:t>
      </w:r>
      <w:r w:rsidRPr="00A33E27">
        <w:rPr>
          <w:rFonts w:ascii="Times New Roman" w:eastAsia="Times New Roman" w:hAnsi="Times New Roman" w:cs="Times New Roman"/>
          <w:lang w:eastAsia="hr-HR"/>
        </w:rPr>
        <w:t>ć</w:t>
      </w:r>
      <w:r w:rsidRPr="00A33E27">
        <w:rPr>
          <w:rFonts w:ascii="Times New Roman" w:eastAsia="Times New Roman" w:hAnsi="Times New Roman" w:cs="Times New Roman"/>
          <w:lang w:val="pt-BR" w:eastAsia="hr-HR"/>
        </w:rPr>
        <w:t>i</w:t>
      </w:r>
      <w:r w:rsidRPr="00A33E27">
        <w:rPr>
          <w:rFonts w:ascii="Times New Roman" w:eastAsia="Times New Roman" w:hAnsi="Times New Roman" w:cs="Times New Roman"/>
          <w:lang w:eastAsia="hr-HR"/>
        </w:rPr>
        <w:t xml:space="preserve"> </w:t>
      </w:r>
      <w:r w:rsidRPr="00A33E27">
        <w:rPr>
          <w:rFonts w:ascii="Times New Roman" w:eastAsia="Times New Roman" w:hAnsi="Times New Roman" w:cs="Times New Roman"/>
          <w:lang w:val="pt-BR" w:eastAsia="hr-HR"/>
        </w:rPr>
        <w:t>na</w:t>
      </w:r>
      <w:r w:rsidRPr="00A33E27">
        <w:rPr>
          <w:rFonts w:ascii="Times New Roman" w:eastAsia="Times New Roman" w:hAnsi="Times New Roman" w:cs="Times New Roman"/>
          <w:lang w:eastAsia="hr-HR"/>
        </w:rPr>
        <w:t>č</w:t>
      </w:r>
      <w:r w:rsidRPr="00A33E27">
        <w:rPr>
          <w:rFonts w:ascii="Times New Roman" w:eastAsia="Times New Roman" w:hAnsi="Times New Roman" w:cs="Times New Roman"/>
          <w:lang w:val="pt-BR" w:eastAsia="hr-HR"/>
        </w:rPr>
        <w:t>in</w:t>
      </w:r>
      <w:r w:rsidRPr="00A33E27">
        <w:rPr>
          <w:rFonts w:ascii="Times New Roman" w:eastAsia="Times New Roman" w:hAnsi="Times New Roman" w:cs="Times New Roman"/>
          <w:lang w:eastAsia="hr-HR"/>
        </w:rPr>
        <w:t>:</w:t>
      </w:r>
    </w:p>
    <w:p w14:paraId="73C3C223" w14:textId="77777777" w:rsidR="000067B6" w:rsidRPr="00A33E27" w:rsidRDefault="000067B6" w:rsidP="000067B6">
      <w:pPr>
        <w:spacing w:after="0" w:line="240" w:lineRule="auto"/>
        <w:jc w:val="both"/>
        <w:rPr>
          <w:rFonts w:ascii="Times New Roman" w:eastAsia="Times New Roman" w:hAnsi="Times New Roman" w:cs="Times New Roman"/>
          <w:lang w:eastAsia="hr-HR"/>
        </w:rPr>
      </w:pPr>
    </w:p>
    <w:tbl>
      <w:tblPr>
        <w:tblpPr w:leftFromText="180" w:rightFromText="180" w:vertAnchor="text" w:horzAnchor="margin" w:tblpXSpec="center" w:tblpY="128"/>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5812"/>
        <w:gridCol w:w="1276"/>
        <w:gridCol w:w="1417"/>
      </w:tblGrid>
      <w:tr w:rsidR="000067B6" w:rsidRPr="000F6FD7" w14:paraId="29B72FCC" w14:textId="77777777" w:rsidTr="0093669F">
        <w:trPr>
          <w:trHeight w:val="274"/>
        </w:trPr>
        <w:tc>
          <w:tcPr>
            <w:tcW w:w="562" w:type="dxa"/>
            <w:shd w:val="clear" w:color="auto" w:fill="C4BC96" w:themeFill="background2" w:themeFillShade="BF"/>
          </w:tcPr>
          <w:p w14:paraId="37FBA19E" w14:textId="77777777" w:rsidR="000067B6" w:rsidRPr="000F6FD7" w:rsidRDefault="000067B6" w:rsidP="000067B6">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R.</w:t>
            </w:r>
            <w:r w:rsidRPr="000F6FD7">
              <w:rPr>
                <w:rFonts w:ascii="Times New Roman" w:eastAsia="Times New Roman" w:hAnsi="Times New Roman" w:cs="Times New Roman"/>
                <w:lang w:eastAsia="hr-HR"/>
              </w:rPr>
              <w:t xml:space="preserve"> Br.</w:t>
            </w:r>
          </w:p>
        </w:tc>
        <w:tc>
          <w:tcPr>
            <w:tcW w:w="5812" w:type="dxa"/>
            <w:shd w:val="clear" w:color="auto" w:fill="C4BC96" w:themeFill="background2" w:themeFillShade="BF"/>
            <w:vAlign w:val="center"/>
          </w:tcPr>
          <w:p w14:paraId="4B73E943" w14:textId="77777777" w:rsidR="000067B6" w:rsidRPr="000F6FD7" w:rsidRDefault="000067B6" w:rsidP="000067B6">
            <w:pPr>
              <w:spacing w:after="0" w:line="240" w:lineRule="auto"/>
              <w:jc w:val="center"/>
              <w:rPr>
                <w:rFonts w:ascii="Times New Roman" w:eastAsia="Times New Roman" w:hAnsi="Times New Roman" w:cs="Times New Roman"/>
                <w:b/>
                <w:bCs/>
                <w:lang w:eastAsia="hr-HR"/>
              </w:rPr>
            </w:pPr>
            <w:r w:rsidRPr="000F6FD7">
              <w:rPr>
                <w:rFonts w:ascii="Times New Roman" w:eastAsia="Times New Roman" w:hAnsi="Times New Roman" w:cs="Times New Roman"/>
                <w:b/>
                <w:bCs/>
                <w:lang w:eastAsia="hr-HR"/>
              </w:rPr>
              <w:t>NAZIV AKTIVNOSTI</w:t>
            </w:r>
          </w:p>
        </w:tc>
        <w:tc>
          <w:tcPr>
            <w:tcW w:w="1276" w:type="dxa"/>
            <w:shd w:val="clear" w:color="auto" w:fill="C4BC96" w:themeFill="background2" w:themeFillShade="BF"/>
            <w:vAlign w:val="center"/>
          </w:tcPr>
          <w:p w14:paraId="38C89864" w14:textId="77777777" w:rsidR="000067B6" w:rsidRPr="000F6FD7" w:rsidRDefault="000067B6" w:rsidP="000067B6">
            <w:pPr>
              <w:spacing w:after="0" w:line="240" w:lineRule="auto"/>
              <w:jc w:val="center"/>
              <w:rPr>
                <w:rFonts w:ascii="Times New Roman" w:eastAsia="Times New Roman" w:hAnsi="Times New Roman" w:cs="Times New Roman"/>
                <w:b/>
                <w:lang w:eastAsia="hr-HR"/>
              </w:rPr>
            </w:pPr>
            <w:r w:rsidRPr="000F6FD7">
              <w:rPr>
                <w:rFonts w:ascii="Times New Roman" w:eastAsia="Times New Roman" w:hAnsi="Times New Roman" w:cs="Times New Roman"/>
                <w:b/>
                <w:lang w:eastAsia="hr-HR"/>
              </w:rPr>
              <w:t>PLAN</w:t>
            </w:r>
            <w:r>
              <w:rPr>
                <w:rFonts w:ascii="Times New Roman" w:eastAsia="Times New Roman" w:hAnsi="Times New Roman" w:cs="Times New Roman"/>
                <w:b/>
                <w:lang w:eastAsia="hr-HR"/>
              </w:rPr>
              <w:t xml:space="preserve"> (EUR)</w:t>
            </w:r>
          </w:p>
        </w:tc>
        <w:tc>
          <w:tcPr>
            <w:tcW w:w="1417" w:type="dxa"/>
            <w:shd w:val="clear" w:color="auto" w:fill="C4BC96" w:themeFill="background2" w:themeFillShade="BF"/>
            <w:vAlign w:val="center"/>
          </w:tcPr>
          <w:p w14:paraId="028B0122" w14:textId="77777777" w:rsidR="000067B6" w:rsidRPr="000F6FD7" w:rsidRDefault="000067B6" w:rsidP="000067B6">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NOVI PLAN (EUR)</w:t>
            </w:r>
          </w:p>
        </w:tc>
      </w:tr>
      <w:tr w:rsidR="000067B6" w:rsidRPr="000F6FD7" w14:paraId="41F43795" w14:textId="77777777" w:rsidTr="0093669F">
        <w:trPr>
          <w:trHeight w:val="262"/>
        </w:trPr>
        <w:tc>
          <w:tcPr>
            <w:tcW w:w="562" w:type="dxa"/>
          </w:tcPr>
          <w:p w14:paraId="73B172A9" w14:textId="77777777" w:rsidR="000067B6" w:rsidRPr="00FB0DE6" w:rsidRDefault="000067B6" w:rsidP="000067B6">
            <w:pPr>
              <w:spacing w:after="0" w:line="240" w:lineRule="auto"/>
              <w:jc w:val="center"/>
              <w:rPr>
                <w:rFonts w:ascii="Times New Roman" w:eastAsia="Times New Roman" w:hAnsi="Times New Roman" w:cs="Times New Roman"/>
                <w:lang w:eastAsia="hr-HR"/>
              </w:rPr>
            </w:pPr>
            <w:r w:rsidRPr="00FB0DE6">
              <w:rPr>
                <w:rFonts w:ascii="Times New Roman" w:eastAsia="Times New Roman" w:hAnsi="Times New Roman" w:cs="Times New Roman"/>
                <w:lang w:eastAsia="hr-HR"/>
              </w:rPr>
              <w:t>1.</w:t>
            </w:r>
          </w:p>
        </w:tc>
        <w:tc>
          <w:tcPr>
            <w:tcW w:w="5812" w:type="dxa"/>
          </w:tcPr>
          <w:p w14:paraId="7988AE29" w14:textId="77777777" w:rsidR="000067B6" w:rsidRPr="00FB0DE6" w:rsidRDefault="000067B6" w:rsidP="000067B6">
            <w:pPr>
              <w:spacing w:after="0" w:line="240" w:lineRule="auto"/>
              <w:jc w:val="both"/>
              <w:rPr>
                <w:rFonts w:ascii="Times New Roman" w:eastAsia="Times New Roman" w:hAnsi="Times New Roman" w:cs="Times New Roman"/>
                <w:lang w:eastAsia="hr-HR"/>
              </w:rPr>
            </w:pPr>
            <w:bookmarkStart w:id="12" w:name="_Hlk151537372"/>
            <w:r w:rsidRPr="00FB0DE6">
              <w:rPr>
                <w:rFonts w:ascii="Times New Roman" w:eastAsia="Times New Roman" w:hAnsi="Times New Roman" w:cs="Times New Roman"/>
                <w:lang w:eastAsia="hr-HR"/>
              </w:rPr>
              <w:t xml:space="preserve">POTPORE ZA NOVOROĐENU DJECU  </w:t>
            </w:r>
            <w:bookmarkEnd w:id="12"/>
          </w:p>
        </w:tc>
        <w:tc>
          <w:tcPr>
            <w:tcW w:w="1276" w:type="dxa"/>
          </w:tcPr>
          <w:p w14:paraId="0B8E42F9" w14:textId="77777777" w:rsidR="000067B6" w:rsidRPr="007C7177" w:rsidRDefault="000067B6" w:rsidP="000067B6">
            <w:pPr>
              <w:spacing w:after="0" w:line="240" w:lineRule="auto"/>
              <w:jc w:val="right"/>
              <w:rPr>
                <w:rFonts w:ascii="Times New Roman" w:eastAsia="Times New Roman" w:hAnsi="Times New Roman" w:cs="Times New Roman"/>
                <w:lang w:eastAsia="hr-HR"/>
              </w:rPr>
            </w:pPr>
            <w:r w:rsidRPr="007C7177">
              <w:rPr>
                <w:rFonts w:ascii="Times New Roman" w:eastAsia="Times New Roman" w:hAnsi="Times New Roman" w:cs="Times New Roman"/>
                <w:lang w:eastAsia="hr-HR"/>
              </w:rPr>
              <w:t>150.000,00</w:t>
            </w:r>
          </w:p>
        </w:tc>
        <w:tc>
          <w:tcPr>
            <w:tcW w:w="1417" w:type="dxa"/>
          </w:tcPr>
          <w:p w14:paraId="6BAC0978" w14:textId="77777777" w:rsidR="000067B6" w:rsidRPr="00FB0DE6" w:rsidRDefault="000067B6" w:rsidP="000067B6">
            <w:pPr>
              <w:spacing w:after="0" w:line="240" w:lineRule="auto"/>
              <w:jc w:val="right"/>
              <w:rPr>
                <w:rFonts w:ascii="Times New Roman" w:eastAsia="Times New Roman" w:hAnsi="Times New Roman" w:cs="Times New Roman"/>
                <w:lang w:eastAsia="hr-HR"/>
              </w:rPr>
            </w:pPr>
            <w:r w:rsidRPr="00FB0DE6">
              <w:rPr>
                <w:rFonts w:ascii="Times New Roman" w:eastAsia="Times New Roman" w:hAnsi="Times New Roman" w:cs="Times New Roman"/>
                <w:lang w:eastAsia="hr-HR"/>
              </w:rPr>
              <w:t>175.000,00</w:t>
            </w:r>
          </w:p>
        </w:tc>
      </w:tr>
      <w:tr w:rsidR="000067B6" w:rsidRPr="000F6FD7" w14:paraId="59979C5F" w14:textId="77777777" w:rsidTr="0093669F">
        <w:trPr>
          <w:trHeight w:val="235"/>
        </w:trPr>
        <w:tc>
          <w:tcPr>
            <w:tcW w:w="562" w:type="dxa"/>
          </w:tcPr>
          <w:p w14:paraId="510513B0" w14:textId="77777777" w:rsidR="000067B6" w:rsidRPr="00FB0DE6" w:rsidRDefault="000067B6" w:rsidP="000067B6">
            <w:pPr>
              <w:spacing w:after="0" w:line="240" w:lineRule="auto"/>
              <w:jc w:val="center"/>
              <w:rPr>
                <w:rFonts w:ascii="Times New Roman" w:eastAsia="Times New Roman" w:hAnsi="Times New Roman" w:cs="Times New Roman"/>
                <w:lang w:eastAsia="hr-HR"/>
              </w:rPr>
            </w:pPr>
            <w:r w:rsidRPr="00FB0DE6">
              <w:rPr>
                <w:rFonts w:ascii="Times New Roman" w:eastAsia="Times New Roman" w:hAnsi="Times New Roman" w:cs="Times New Roman"/>
                <w:lang w:eastAsia="hr-HR"/>
              </w:rPr>
              <w:t>2.</w:t>
            </w:r>
          </w:p>
        </w:tc>
        <w:tc>
          <w:tcPr>
            <w:tcW w:w="5812" w:type="dxa"/>
          </w:tcPr>
          <w:p w14:paraId="4AD1287E" w14:textId="77777777" w:rsidR="000067B6" w:rsidRPr="00FB0DE6" w:rsidRDefault="000067B6" w:rsidP="000067B6">
            <w:pPr>
              <w:spacing w:after="0" w:line="240" w:lineRule="auto"/>
              <w:jc w:val="both"/>
              <w:rPr>
                <w:rFonts w:ascii="Times New Roman" w:eastAsia="Times New Roman" w:hAnsi="Times New Roman" w:cs="Times New Roman"/>
                <w:lang w:eastAsia="hr-HR"/>
              </w:rPr>
            </w:pPr>
            <w:r w:rsidRPr="00FB0DE6">
              <w:rPr>
                <w:rFonts w:ascii="Times New Roman" w:eastAsia="Times New Roman" w:hAnsi="Times New Roman" w:cs="Times New Roman"/>
                <w:lang w:eastAsia="hr-HR"/>
              </w:rPr>
              <w:t xml:space="preserve">STIPENDIJE GRADA KARLOVCA  </w:t>
            </w:r>
          </w:p>
        </w:tc>
        <w:tc>
          <w:tcPr>
            <w:tcW w:w="1276" w:type="dxa"/>
          </w:tcPr>
          <w:p w14:paraId="550B56A5" w14:textId="77777777" w:rsidR="000067B6" w:rsidRPr="007C7177" w:rsidRDefault="000067B6" w:rsidP="000067B6">
            <w:pPr>
              <w:spacing w:after="0" w:line="240" w:lineRule="auto"/>
              <w:jc w:val="right"/>
              <w:rPr>
                <w:rFonts w:ascii="Times New Roman" w:eastAsia="Times New Roman" w:hAnsi="Times New Roman" w:cs="Times New Roman"/>
                <w:lang w:eastAsia="hr-HR"/>
              </w:rPr>
            </w:pPr>
            <w:r w:rsidRPr="007C7177">
              <w:rPr>
                <w:rFonts w:ascii="Times New Roman" w:eastAsia="Times New Roman" w:hAnsi="Times New Roman" w:cs="Times New Roman"/>
                <w:lang w:eastAsia="hr-HR"/>
              </w:rPr>
              <w:t>94.643,00</w:t>
            </w:r>
          </w:p>
        </w:tc>
        <w:tc>
          <w:tcPr>
            <w:tcW w:w="1417" w:type="dxa"/>
          </w:tcPr>
          <w:p w14:paraId="2F07CEDC" w14:textId="77777777" w:rsidR="000067B6" w:rsidRPr="00FB0DE6" w:rsidRDefault="000067B6" w:rsidP="000067B6">
            <w:pPr>
              <w:spacing w:after="0" w:line="240" w:lineRule="auto"/>
              <w:jc w:val="right"/>
              <w:rPr>
                <w:rFonts w:ascii="Times New Roman" w:eastAsia="Times New Roman" w:hAnsi="Times New Roman" w:cs="Times New Roman"/>
                <w:lang w:eastAsia="hr-HR"/>
              </w:rPr>
            </w:pPr>
            <w:r w:rsidRPr="00FB0DE6">
              <w:rPr>
                <w:rFonts w:ascii="Times New Roman" w:eastAsia="Times New Roman" w:hAnsi="Times New Roman" w:cs="Times New Roman"/>
                <w:lang w:eastAsia="hr-HR"/>
              </w:rPr>
              <w:t>101.643,0</w:t>
            </w:r>
            <w:r>
              <w:rPr>
                <w:rFonts w:ascii="Times New Roman" w:eastAsia="Times New Roman" w:hAnsi="Times New Roman" w:cs="Times New Roman"/>
                <w:lang w:eastAsia="hr-HR"/>
              </w:rPr>
              <w:t>0</w:t>
            </w:r>
          </w:p>
        </w:tc>
      </w:tr>
      <w:tr w:rsidR="000067B6" w:rsidRPr="000F6FD7" w14:paraId="3AC7BEC1" w14:textId="77777777" w:rsidTr="0093669F">
        <w:trPr>
          <w:trHeight w:val="262"/>
        </w:trPr>
        <w:tc>
          <w:tcPr>
            <w:tcW w:w="562" w:type="dxa"/>
          </w:tcPr>
          <w:p w14:paraId="2856C92C" w14:textId="77777777" w:rsidR="000067B6" w:rsidRPr="00FB0DE6" w:rsidRDefault="000067B6" w:rsidP="000067B6">
            <w:pPr>
              <w:spacing w:after="0" w:line="240" w:lineRule="auto"/>
              <w:jc w:val="center"/>
              <w:rPr>
                <w:rFonts w:ascii="Times New Roman" w:eastAsia="Times New Roman" w:hAnsi="Times New Roman" w:cs="Times New Roman"/>
                <w:lang w:eastAsia="hr-HR"/>
              </w:rPr>
            </w:pPr>
            <w:r w:rsidRPr="00FB0DE6">
              <w:rPr>
                <w:rFonts w:ascii="Times New Roman" w:eastAsia="Times New Roman" w:hAnsi="Times New Roman" w:cs="Times New Roman"/>
                <w:lang w:eastAsia="hr-HR"/>
              </w:rPr>
              <w:t>3.</w:t>
            </w:r>
          </w:p>
        </w:tc>
        <w:tc>
          <w:tcPr>
            <w:tcW w:w="5812" w:type="dxa"/>
          </w:tcPr>
          <w:p w14:paraId="24705C9A" w14:textId="77777777" w:rsidR="000067B6" w:rsidRPr="00FB0DE6" w:rsidRDefault="000067B6" w:rsidP="000067B6">
            <w:pPr>
              <w:spacing w:after="0" w:line="240" w:lineRule="auto"/>
              <w:rPr>
                <w:rFonts w:ascii="Times New Roman" w:eastAsia="Times New Roman" w:hAnsi="Times New Roman" w:cs="Times New Roman"/>
                <w:lang w:eastAsia="hr-HR"/>
              </w:rPr>
            </w:pPr>
            <w:r w:rsidRPr="00FB0DE6">
              <w:rPr>
                <w:rFonts w:ascii="Times New Roman" w:eastAsia="Times New Roman" w:hAnsi="Times New Roman" w:cs="Times New Roman"/>
                <w:lang w:eastAsia="hr-HR"/>
              </w:rPr>
              <w:t xml:space="preserve">ZAKLADA IZVRSNOSTI I INOVATIVNOSTI GRADA KARLOVCA  </w:t>
            </w:r>
          </w:p>
        </w:tc>
        <w:tc>
          <w:tcPr>
            <w:tcW w:w="1276" w:type="dxa"/>
          </w:tcPr>
          <w:p w14:paraId="059D3B98" w14:textId="77777777" w:rsidR="000067B6" w:rsidRPr="007C7177" w:rsidRDefault="000067B6" w:rsidP="000067B6">
            <w:pPr>
              <w:spacing w:after="0" w:line="240" w:lineRule="auto"/>
              <w:jc w:val="right"/>
              <w:rPr>
                <w:rFonts w:ascii="Times New Roman" w:eastAsia="Times New Roman" w:hAnsi="Times New Roman" w:cs="Times New Roman"/>
                <w:lang w:eastAsia="hr-HR"/>
              </w:rPr>
            </w:pPr>
            <w:r w:rsidRPr="007C7177">
              <w:rPr>
                <w:rFonts w:ascii="Times New Roman" w:eastAsia="Times New Roman" w:hAnsi="Times New Roman" w:cs="Times New Roman"/>
                <w:lang w:eastAsia="hr-HR"/>
              </w:rPr>
              <w:t>15.650,00</w:t>
            </w:r>
          </w:p>
        </w:tc>
        <w:tc>
          <w:tcPr>
            <w:tcW w:w="1417" w:type="dxa"/>
          </w:tcPr>
          <w:p w14:paraId="7C03D9CE" w14:textId="77777777" w:rsidR="000067B6" w:rsidRPr="00FB0DE6" w:rsidRDefault="000067B6" w:rsidP="000067B6">
            <w:pPr>
              <w:spacing w:after="0" w:line="240" w:lineRule="auto"/>
              <w:jc w:val="right"/>
              <w:rPr>
                <w:rFonts w:ascii="Times New Roman" w:eastAsia="Times New Roman" w:hAnsi="Times New Roman" w:cs="Times New Roman"/>
                <w:lang w:eastAsia="hr-HR"/>
              </w:rPr>
            </w:pPr>
            <w:r w:rsidRPr="00FB0DE6">
              <w:rPr>
                <w:rFonts w:ascii="Times New Roman" w:eastAsia="Times New Roman" w:hAnsi="Times New Roman" w:cs="Times New Roman"/>
                <w:lang w:eastAsia="hr-HR"/>
              </w:rPr>
              <w:t>15.650,00</w:t>
            </w:r>
          </w:p>
        </w:tc>
      </w:tr>
      <w:tr w:rsidR="000067B6" w:rsidRPr="000F6FD7" w14:paraId="57A2089F" w14:textId="77777777" w:rsidTr="0093669F">
        <w:trPr>
          <w:trHeight w:val="262"/>
        </w:trPr>
        <w:tc>
          <w:tcPr>
            <w:tcW w:w="562" w:type="dxa"/>
          </w:tcPr>
          <w:p w14:paraId="1BEDC2F7" w14:textId="77777777" w:rsidR="000067B6" w:rsidRPr="00FB0DE6" w:rsidRDefault="000067B6" w:rsidP="000067B6">
            <w:pPr>
              <w:spacing w:after="0" w:line="240" w:lineRule="auto"/>
              <w:jc w:val="center"/>
              <w:rPr>
                <w:rFonts w:ascii="Times New Roman" w:eastAsia="Times New Roman" w:hAnsi="Times New Roman" w:cs="Times New Roman"/>
                <w:lang w:eastAsia="hr-HR"/>
              </w:rPr>
            </w:pPr>
            <w:r w:rsidRPr="00FB0DE6">
              <w:rPr>
                <w:rFonts w:ascii="Times New Roman" w:eastAsia="Times New Roman" w:hAnsi="Times New Roman" w:cs="Times New Roman"/>
                <w:lang w:eastAsia="hr-HR"/>
              </w:rPr>
              <w:t>4.</w:t>
            </w:r>
          </w:p>
        </w:tc>
        <w:tc>
          <w:tcPr>
            <w:tcW w:w="5812" w:type="dxa"/>
          </w:tcPr>
          <w:p w14:paraId="0B5D30D6" w14:textId="77777777" w:rsidR="000067B6" w:rsidRPr="00FB0DE6" w:rsidRDefault="000067B6" w:rsidP="000067B6">
            <w:pPr>
              <w:spacing w:after="0" w:line="240" w:lineRule="auto"/>
              <w:jc w:val="both"/>
              <w:rPr>
                <w:rFonts w:ascii="Times New Roman" w:eastAsia="Times New Roman" w:hAnsi="Times New Roman" w:cs="Times New Roman"/>
                <w:lang w:eastAsia="hr-HR"/>
              </w:rPr>
            </w:pPr>
            <w:r w:rsidRPr="00FB0DE6">
              <w:rPr>
                <w:rFonts w:ascii="Times New Roman" w:eastAsia="Times New Roman" w:hAnsi="Times New Roman" w:cs="Times New Roman"/>
                <w:lang w:eastAsia="hr-HR"/>
              </w:rPr>
              <w:t xml:space="preserve">PRIJEVOZ UČENIKA SREDNJIH ŠKOLA </w:t>
            </w:r>
          </w:p>
        </w:tc>
        <w:tc>
          <w:tcPr>
            <w:tcW w:w="1276" w:type="dxa"/>
          </w:tcPr>
          <w:p w14:paraId="11273093" w14:textId="77777777" w:rsidR="000067B6" w:rsidRPr="007C7177" w:rsidRDefault="000067B6" w:rsidP="000067B6">
            <w:pPr>
              <w:spacing w:after="0" w:line="240" w:lineRule="auto"/>
              <w:jc w:val="right"/>
              <w:rPr>
                <w:rFonts w:ascii="Times New Roman" w:eastAsia="Times New Roman" w:hAnsi="Times New Roman" w:cs="Times New Roman"/>
                <w:lang w:eastAsia="hr-HR"/>
              </w:rPr>
            </w:pPr>
            <w:r w:rsidRPr="007C7177">
              <w:rPr>
                <w:rFonts w:ascii="Times New Roman" w:eastAsia="Times New Roman" w:hAnsi="Times New Roman" w:cs="Times New Roman"/>
                <w:lang w:eastAsia="hr-HR"/>
              </w:rPr>
              <w:t>90.000,00</w:t>
            </w:r>
          </w:p>
        </w:tc>
        <w:tc>
          <w:tcPr>
            <w:tcW w:w="1417" w:type="dxa"/>
          </w:tcPr>
          <w:p w14:paraId="277F3F09" w14:textId="77777777" w:rsidR="000067B6" w:rsidRPr="00FB0DE6" w:rsidRDefault="000067B6" w:rsidP="000067B6">
            <w:pPr>
              <w:spacing w:after="0" w:line="240" w:lineRule="auto"/>
              <w:jc w:val="right"/>
              <w:rPr>
                <w:rFonts w:ascii="Times New Roman" w:eastAsia="Times New Roman" w:hAnsi="Times New Roman" w:cs="Times New Roman"/>
                <w:lang w:eastAsia="hr-HR"/>
              </w:rPr>
            </w:pPr>
            <w:r w:rsidRPr="00FB0DE6">
              <w:rPr>
                <w:rFonts w:ascii="Times New Roman" w:eastAsia="Times New Roman" w:hAnsi="Times New Roman" w:cs="Times New Roman"/>
                <w:lang w:eastAsia="hr-HR"/>
              </w:rPr>
              <w:t>70.000,00</w:t>
            </w:r>
          </w:p>
        </w:tc>
      </w:tr>
      <w:tr w:rsidR="000067B6" w:rsidRPr="000F6FD7" w14:paraId="300E5BA9" w14:textId="77777777" w:rsidTr="0093669F">
        <w:trPr>
          <w:trHeight w:val="262"/>
        </w:trPr>
        <w:tc>
          <w:tcPr>
            <w:tcW w:w="562" w:type="dxa"/>
          </w:tcPr>
          <w:p w14:paraId="7E31991E" w14:textId="77777777" w:rsidR="000067B6" w:rsidRPr="00FB0DE6" w:rsidRDefault="000067B6" w:rsidP="000067B6">
            <w:pPr>
              <w:spacing w:after="0" w:line="240" w:lineRule="auto"/>
              <w:jc w:val="center"/>
              <w:rPr>
                <w:rFonts w:ascii="Times New Roman" w:eastAsia="Times New Roman" w:hAnsi="Times New Roman" w:cs="Times New Roman"/>
                <w:lang w:eastAsia="hr-HR"/>
              </w:rPr>
            </w:pPr>
            <w:r w:rsidRPr="00FB0DE6">
              <w:rPr>
                <w:rFonts w:ascii="Times New Roman" w:eastAsia="Times New Roman" w:hAnsi="Times New Roman" w:cs="Times New Roman"/>
                <w:lang w:eastAsia="hr-HR"/>
              </w:rPr>
              <w:t>5.</w:t>
            </w:r>
          </w:p>
        </w:tc>
        <w:tc>
          <w:tcPr>
            <w:tcW w:w="5812" w:type="dxa"/>
          </w:tcPr>
          <w:p w14:paraId="4FCC208A" w14:textId="77777777" w:rsidR="000067B6" w:rsidRPr="00FB0DE6" w:rsidRDefault="000067B6" w:rsidP="000067B6">
            <w:pPr>
              <w:spacing w:after="0" w:line="240" w:lineRule="auto"/>
              <w:jc w:val="both"/>
              <w:rPr>
                <w:rFonts w:ascii="Times New Roman" w:eastAsia="Times New Roman" w:hAnsi="Times New Roman" w:cs="Times New Roman"/>
                <w:lang w:eastAsia="hr-HR"/>
              </w:rPr>
            </w:pPr>
            <w:r w:rsidRPr="00FB0DE6">
              <w:rPr>
                <w:rFonts w:ascii="Times New Roman" w:eastAsia="Times New Roman" w:hAnsi="Times New Roman" w:cs="Times New Roman"/>
                <w:lang w:eastAsia="hr-HR"/>
              </w:rPr>
              <w:t xml:space="preserve">SUFINANCIRANJE STUDENTSKE PREHRANE  </w:t>
            </w:r>
          </w:p>
        </w:tc>
        <w:tc>
          <w:tcPr>
            <w:tcW w:w="1276" w:type="dxa"/>
          </w:tcPr>
          <w:p w14:paraId="650925B9" w14:textId="77777777" w:rsidR="000067B6" w:rsidRPr="007C7177" w:rsidRDefault="000067B6" w:rsidP="000067B6">
            <w:pPr>
              <w:spacing w:after="0" w:line="240" w:lineRule="auto"/>
              <w:jc w:val="right"/>
              <w:rPr>
                <w:rFonts w:ascii="Times New Roman" w:eastAsia="Times New Roman" w:hAnsi="Times New Roman" w:cs="Times New Roman"/>
                <w:lang w:eastAsia="hr-HR"/>
              </w:rPr>
            </w:pPr>
            <w:r w:rsidRPr="007C7177">
              <w:rPr>
                <w:rFonts w:ascii="Times New Roman" w:eastAsia="Times New Roman" w:hAnsi="Times New Roman" w:cs="Times New Roman"/>
                <w:lang w:eastAsia="hr-HR"/>
              </w:rPr>
              <w:t>6.636,00</w:t>
            </w:r>
          </w:p>
        </w:tc>
        <w:tc>
          <w:tcPr>
            <w:tcW w:w="1417" w:type="dxa"/>
          </w:tcPr>
          <w:p w14:paraId="2AF91103" w14:textId="77777777" w:rsidR="000067B6" w:rsidRPr="00FB0DE6" w:rsidRDefault="000067B6" w:rsidP="000067B6">
            <w:pPr>
              <w:spacing w:after="0" w:line="240" w:lineRule="auto"/>
              <w:jc w:val="right"/>
              <w:rPr>
                <w:rFonts w:ascii="Times New Roman" w:eastAsia="Times New Roman" w:hAnsi="Times New Roman" w:cs="Times New Roman"/>
                <w:lang w:eastAsia="hr-HR"/>
              </w:rPr>
            </w:pPr>
            <w:r w:rsidRPr="00FB0DE6">
              <w:rPr>
                <w:rFonts w:ascii="Times New Roman" w:eastAsia="Times New Roman" w:hAnsi="Times New Roman" w:cs="Times New Roman"/>
                <w:lang w:eastAsia="hr-HR"/>
              </w:rPr>
              <w:t>6.636,00</w:t>
            </w:r>
          </w:p>
        </w:tc>
      </w:tr>
      <w:tr w:rsidR="000067B6" w:rsidRPr="000F6FD7" w14:paraId="08B00824" w14:textId="77777777" w:rsidTr="0093669F">
        <w:trPr>
          <w:trHeight w:val="262"/>
        </w:trPr>
        <w:tc>
          <w:tcPr>
            <w:tcW w:w="562" w:type="dxa"/>
          </w:tcPr>
          <w:p w14:paraId="31DF2562" w14:textId="77777777" w:rsidR="000067B6" w:rsidRPr="00FB0DE6" w:rsidRDefault="000067B6" w:rsidP="000067B6">
            <w:pPr>
              <w:spacing w:after="0" w:line="240" w:lineRule="auto"/>
              <w:jc w:val="center"/>
              <w:rPr>
                <w:rFonts w:ascii="Times New Roman" w:eastAsia="Times New Roman" w:hAnsi="Times New Roman" w:cs="Times New Roman"/>
                <w:lang w:eastAsia="hr-HR"/>
              </w:rPr>
            </w:pPr>
            <w:r w:rsidRPr="00FB0DE6">
              <w:rPr>
                <w:rFonts w:ascii="Times New Roman" w:eastAsia="Times New Roman" w:hAnsi="Times New Roman" w:cs="Times New Roman"/>
                <w:lang w:eastAsia="hr-HR"/>
              </w:rPr>
              <w:t>6.</w:t>
            </w:r>
          </w:p>
        </w:tc>
        <w:tc>
          <w:tcPr>
            <w:tcW w:w="5812" w:type="dxa"/>
          </w:tcPr>
          <w:p w14:paraId="58A9E2E9" w14:textId="77777777" w:rsidR="000067B6" w:rsidRPr="00FB0DE6" w:rsidRDefault="000067B6" w:rsidP="000067B6">
            <w:pPr>
              <w:spacing w:after="0" w:line="240" w:lineRule="auto"/>
              <w:jc w:val="both"/>
              <w:rPr>
                <w:rFonts w:ascii="Times New Roman" w:eastAsia="Times New Roman" w:hAnsi="Times New Roman" w:cs="Times New Roman"/>
                <w:lang w:eastAsia="hr-HR"/>
              </w:rPr>
            </w:pPr>
            <w:r w:rsidRPr="00FB0DE6">
              <w:rPr>
                <w:rFonts w:ascii="Times New Roman" w:eastAsia="Times New Roman" w:hAnsi="Times New Roman" w:cs="Times New Roman"/>
                <w:lang w:eastAsia="hr-HR"/>
              </w:rPr>
              <w:t xml:space="preserve">POMOĆI PRORAČUNSKIM KORISNICIMA U ŠKOLSTVU  </w:t>
            </w:r>
          </w:p>
        </w:tc>
        <w:tc>
          <w:tcPr>
            <w:tcW w:w="1276" w:type="dxa"/>
          </w:tcPr>
          <w:p w14:paraId="0872FB56" w14:textId="77777777" w:rsidR="000067B6" w:rsidRPr="007C7177" w:rsidRDefault="000067B6" w:rsidP="000067B6">
            <w:pPr>
              <w:spacing w:after="0" w:line="240" w:lineRule="auto"/>
              <w:jc w:val="right"/>
              <w:rPr>
                <w:rFonts w:ascii="Times New Roman" w:eastAsia="Times New Roman" w:hAnsi="Times New Roman" w:cs="Times New Roman"/>
                <w:lang w:eastAsia="hr-HR"/>
              </w:rPr>
            </w:pPr>
            <w:r w:rsidRPr="007C7177">
              <w:rPr>
                <w:rFonts w:ascii="Times New Roman" w:eastAsia="Times New Roman" w:hAnsi="Times New Roman" w:cs="Times New Roman"/>
                <w:lang w:eastAsia="hr-HR"/>
              </w:rPr>
              <w:t>1.100,00</w:t>
            </w:r>
          </w:p>
        </w:tc>
        <w:tc>
          <w:tcPr>
            <w:tcW w:w="1417" w:type="dxa"/>
          </w:tcPr>
          <w:p w14:paraId="3E20BAEE" w14:textId="77777777" w:rsidR="000067B6" w:rsidRPr="00FB0DE6" w:rsidRDefault="000067B6" w:rsidP="000067B6">
            <w:pPr>
              <w:spacing w:after="0" w:line="240" w:lineRule="auto"/>
              <w:jc w:val="right"/>
              <w:rPr>
                <w:rFonts w:ascii="Times New Roman" w:eastAsia="Times New Roman" w:hAnsi="Times New Roman" w:cs="Times New Roman"/>
                <w:lang w:eastAsia="hr-HR"/>
              </w:rPr>
            </w:pPr>
            <w:r w:rsidRPr="00FB0DE6">
              <w:rPr>
                <w:rFonts w:ascii="Times New Roman" w:eastAsia="Times New Roman" w:hAnsi="Times New Roman" w:cs="Times New Roman"/>
                <w:lang w:eastAsia="hr-HR"/>
              </w:rPr>
              <w:t>1.100,00</w:t>
            </w:r>
          </w:p>
        </w:tc>
      </w:tr>
      <w:tr w:rsidR="000067B6" w:rsidRPr="000F6FD7" w14:paraId="7A97C0F8" w14:textId="77777777" w:rsidTr="0093669F">
        <w:trPr>
          <w:trHeight w:val="229"/>
        </w:trPr>
        <w:tc>
          <w:tcPr>
            <w:tcW w:w="562" w:type="dxa"/>
          </w:tcPr>
          <w:p w14:paraId="64351216" w14:textId="77777777" w:rsidR="000067B6" w:rsidRPr="00FB0DE6" w:rsidRDefault="000067B6" w:rsidP="000067B6">
            <w:pPr>
              <w:spacing w:after="0" w:line="240" w:lineRule="auto"/>
              <w:jc w:val="center"/>
              <w:rPr>
                <w:rFonts w:ascii="Times New Roman" w:eastAsia="Times New Roman" w:hAnsi="Times New Roman" w:cs="Times New Roman"/>
                <w:lang w:eastAsia="hr-HR"/>
              </w:rPr>
            </w:pPr>
            <w:r w:rsidRPr="00FB0DE6">
              <w:rPr>
                <w:rFonts w:ascii="Times New Roman" w:eastAsia="Times New Roman" w:hAnsi="Times New Roman" w:cs="Times New Roman"/>
                <w:lang w:eastAsia="hr-HR"/>
              </w:rPr>
              <w:t>7.</w:t>
            </w:r>
          </w:p>
        </w:tc>
        <w:tc>
          <w:tcPr>
            <w:tcW w:w="5812" w:type="dxa"/>
            <w:tcBorders>
              <w:bottom w:val="single" w:sz="4" w:space="0" w:color="auto"/>
            </w:tcBorders>
          </w:tcPr>
          <w:p w14:paraId="6303BAFE" w14:textId="77777777" w:rsidR="000067B6" w:rsidRPr="00FB0DE6" w:rsidRDefault="000067B6" w:rsidP="000067B6">
            <w:pPr>
              <w:spacing w:after="0" w:line="240" w:lineRule="auto"/>
              <w:jc w:val="both"/>
              <w:rPr>
                <w:rFonts w:ascii="Times New Roman" w:eastAsia="Times New Roman" w:hAnsi="Times New Roman" w:cs="Times New Roman"/>
                <w:lang w:eastAsia="hr-HR"/>
              </w:rPr>
            </w:pPr>
            <w:bookmarkStart w:id="13" w:name="_Hlk151552353"/>
            <w:r w:rsidRPr="00FB0DE6">
              <w:rPr>
                <w:rFonts w:ascii="Times New Roman" w:eastAsia="Times New Roman" w:hAnsi="Times New Roman" w:cs="Times New Roman"/>
                <w:lang w:eastAsia="hr-HR"/>
              </w:rPr>
              <w:t xml:space="preserve">PROVEDBA GRADSKOG PROGRAMA ZA MLADE  </w:t>
            </w:r>
            <w:bookmarkEnd w:id="13"/>
          </w:p>
        </w:tc>
        <w:tc>
          <w:tcPr>
            <w:tcW w:w="1276" w:type="dxa"/>
          </w:tcPr>
          <w:p w14:paraId="21299CC9" w14:textId="77777777" w:rsidR="000067B6" w:rsidRPr="007C7177" w:rsidRDefault="000067B6" w:rsidP="000067B6">
            <w:pPr>
              <w:spacing w:after="0" w:line="240" w:lineRule="auto"/>
              <w:jc w:val="right"/>
              <w:rPr>
                <w:rFonts w:ascii="Times New Roman" w:eastAsia="Times New Roman" w:hAnsi="Times New Roman" w:cs="Times New Roman"/>
                <w:lang w:eastAsia="hr-HR"/>
              </w:rPr>
            </w:pPr>
            <w:r w:rsidRPr="007C7177">
              <w:rPr>
                <w:rFonts w:ascii="Times New Roman" w:eastAsia="Times New Roman" w:hAnsi="Times New Roman" w:cs="Times New Roman"/>
                <w:lang w:eastAsia="hr-HR"/>
              </w:rPr>
              <w:t>68.923,00</w:t>
            </w:r>
          </w:p>
        </w:tc>
        <w:tc>
          <w:tcPr>
            <w:tcW w:w="1417" w:type="dxa"/>
          </w:tcPr>
          <w:p w14:paraId="54707DD2" w14:textId="77777777" w:rsidR="000067B6" w:rsidRPr="00434C57" w:rsidRDefault="000067B6" w:rsidP="000067B6">
            <w:pPr>
              <w:spacing w:after="0" w:line="240" w:lineRule="auto"/>
              <w:jc w:val="right"/>
              <w:rPr>
                <w:rFonts w:ascii="Times New Roman" w:eastAsia="Times New Roman" w:hAnsi="Times New Roman" w:cs="Times New Roman"/>
                <w:lang w:eastAsia="hr-HR"/>
              </w:rPr>
            </w:pPr>
            <w:r w:rsidRPr="00434C57">
              <w:rPr>
                <w:rFonts w:ascii="Times New Roman" w:eastAsia="Times New Roman" w:hAnsi="Times New Roman" w:cs="Times New Roman"/>
                <w:lang w:eastAsia="hr-HR"/>
              </w:rPr>
              <w:t>64.457,00</w:t>
            </w:r>
          </w:p>
        </w:tc>
      </w:tr>
      <w:tr w:rsidR="000067B6" w:rsidRPr="000F6FD7" w14:paraId="69DC90FF" w14:textId="77777777" w:rsidTr="0093669F">
        <w:trPr>
          <w:trHeight w:val="262"/>
        </w:trPr>
        <w:tc>
          <w:tcPr>
            <w:tcW w:w="562" w:type="dxa"/>
          </w:tcPr>
          <w:p w14:paraId="2AD2E893" w14:textId="77777777" w:rsidR="000067B6" w:rsidRPr="00FB0DE6" w:rsidRDefault="000067B6" w:rsidP="000067B6">
            <w:pPr>
              <w:spacing w:after="0" w:line="240" w:lineRule="auto"/>
              <w:jc w:val="center"/>
              <w:rPr>
                <w:rFonts w:ascii="Times New Roman" w:eastAsia="Times New Roman" w:hAnsi="Times New Roman" w:cs="Times New Roman"/>
                <w:lang w:eastAsia="hr-HR"/>
              </w:rPr>
            </w:pPr>
            <w:r w:rsidRPr="00FB0DE6">
              <w:rPr>
                <w:rFonts w:ascii="Times New Roman" w:eastAsia="Times New Roman" w:hAnsi="Times New Roman" w:cs="Times New Roman"/>
                <w:lang w:eastAsia="hr-HR"/>
              </w:rPr>
              <w:t>8.</w:t>
            </w:r>
          </w:p>
        </w:tc>
        <w:tc>
          <w:tcPr>
            <w:tcW w:w="5812" w:type="dxa"/>
          </w:tcPr>
          <w:p w14:paraId="78311A41" w14:textId="77777777" w:rsidR="000067B6" w:rsidRPr="00FB0DE6" w:rsidRDefault="000067B6" w:rsidP="000067B6">
            <w:pPr>
              <w:spacing w:after="0" w:line="240" w:lineRule="auto"/>
              <w:jc w:val="both"/>
              <w:rPr>
                <w:rFonts w:ascii="Times New Roman" w:hAnsi="Times New Roman" w:cs="Times New Roman"/>
              </w:rPr>
            </w:pPr>
            <w:r w:rsidRPr="00FB0DE6">
              <w:rPr>
                <w:rFonts w:ascii="Times New Roman" w:hAnsi="Times New Roman" w:cs="Times New Roman"/>
              </w:rPr>
              <w:t xml:space="preserve">GRAD-PRIJATELJ DJECE  </w:t>
            </w:r>
          </w:p>
        </w:tc>
        <w:tc>
          <w:tcPr>
            <w:tcW w:w="1276" w:type="dxa"/>
          </w:tcPr>
          <w:p w14:paraId="0EC91B10" w14:textId="77777777" w:rsidR="000067B6" w:rsidRPr="007C7177" w:rsidRDefault="000067B6" w:rsidP="000067B6">
            <w:pPr>
              <w:spacing w:after="0" w:line="240" w:lineRule="auto"/>
              <w:jc w:val="right"/>
              <w:rPr>
                <w:rFonts w:ascii="Times New Roman" w:eastAsia="Times New Roman" w:hAnsi="Times New Roman" w:cs="Times New Roman"/>
                <w:lang w:eastAsia="hr-HR"/>
              </w:rPr>
            </w:pPr>
            <w:r w:rsidRPr="007C7177">
              <w:rPr>
                <w:rFonts w:ascii="Times New Roman" w:eastAsia="Times New Roman" w:hAnsi="Times New Roman" w:cs="Times New Roman"/>
                <w:lang w:eastAsia="hr-HR"/>
              </w:rPr>
              <w:t>5.000,00</w:t>
            </w:r>
          </w:p>
        </w:tc>
        <w:tc>
          <w:tcPr>
            <w:tcW w:w="1417" w:type="dxa"/>
          </w:tcPr>
          <w:p w14:paraId="541FFA92" w14:textId="77777777" w:rsidR="000067B6" w:rsidRPr="00434C57" w:rsidRDefault="000067B6" w:rsidP="000067B6">
            <w:pPr>
              <w:spacing w:after="0" w:line="240" w:lineRule="auto"/>
              <w:jc w:val="right"/>
              <w:rPr>
                <w:rFonts w:ascii="Times New Roman" w:eastAsia="Times New Roman" w:hAnsi="Times New Roman" w:cs="Times New Roman"/>
                <w:lang w:eastAsia="hr-HR"/>
              </w:rPr>
            </w:pPr>
            <w:r w:rsidRPr="00434C57">
              <w:rPr>
                <w:rFonts w:ascii="Times New Roman" w:eastAsia="Times New Roman" w:hAnsi="Times New Roman" w:cs="Times New Roman"/>
                <w:lang w:eastAsia="hr-HR"/>
              </w:rPr>
              <w:t>5.000,00</w:t>
            </w:r>
          </w:p>
        </w:tc>
      </w:tr>
      <w:tr w:rsidR="000067B6" w:rsidRPr="000F6FD7" w14:paraId="45E8DD08" w14:textId="77777777" w:rsidTr="0093669F">
        <w:trPr>
          <w:trHeight w:val="334"/>
        </w:trPr>
        <w:tc>
          <w:tcPr>
            <w:tcW w:w="562" w:type="dxa"/>
            <w:shd w:val="clear" w:color="auto" w:fill="D9D9D9" w:themeFill="background1" w:themeFillShade="D9"/>
            <w:vAlign w:val="center"/>
          </w:tcPr>
          <w:p w14:paraId="4DB37E4C" w14:textId="77777777" w:rsidR="000067B6" w:rsidRPr="000F6FD7" w:rsidRDefault="000067B6" w:rsidP="000067B6">
            <w:pPr>
              <w:spacing w:after="0" w:line="240" w:lineRule="auto"/>
              <w:jc w:val="center"/>
              <w:rPr>
                <w:rFonts w:ascii="Times New Roman" w:eastAsia="Times New Roman" w:hAnsi="Times New Roman" w:cs="Times New Roman"/>
                <w:lang w:eastAsia="hr-HR"/>
              </w:rPr>
            </w:pPr>
          </w:p>
        </w:tc>
        <w:tc>
          <w:tcPr>
            <w:tcW w:w="5812" w:type="dxa"/>
            <w:shd w:val="clear" w:color="auto" w:fill="D9D9D9" w:themeFill="background1" w:themeFillShade="D9"/>
            <w:vAlign w:val="center"/>
          </w:tcPr>
          <w:p w14:paraId="7A010684" w14:textId="77777777" w:rsidR="000067B6" w:rsidRPr="000F6FD7" w:rsidRDefault="000067B6" w:rsidP="000067B6">
            <w:pPr>
              <w:spacing w:after="0" w:line="240" w:lineRule="auto"/>
              <w:jc w:val="center"/>
              <w:rPr>
                <w:rFonts w:ascii="Times New Roman" w:eastAsia="Times New Roman" w:hAnsi="Times New Roman" w:cs="Times New Roman"/>
                <w:b/>
                <w:bCs/>
                <w:lang w:eastAsia="hr-HR"/>
              </w:rPr>
            </w:pPr>
            <w:r w:rsidRPr="000F6FD7">
              <w:rPr>
                <w:rFonts w:ascii="Times New Roman" w:eastAsia="Times New Roman" w:hAnsi="Times New Roman" w:cs="Times New Roman"/>
                <w:b/>
                <w:bCs/>
                <w:lang w:eastAsia="hr-HR"/>
              </w:rPr>
              <w:t>UKUPNO</w:t>
            </w:r>
          </w:p>
        </w:tc>
        <w:tc>
          <w:tcPr>
            <w:tcW w:w="1276" w:type="dxa"/>
            <w:shd w:val="clear" w:color="auto" w:fill="D9D9D9" w:themeFill="background1" w:themeFillShade="D9"/>
            <w:vAlign w:val="center"/>
          </w:tcPr>
          <w:p w14:paraId="1463FF26" w14:textId="77777777" w:rsidR="000067B6" w:rsidRPr="0010528C" w:rsidRDefault="000067B6" w:rsidP="000067B6">
            <w:pPr>
              <w:spacing w:after="0" w:line="240" w:lineRule="auto"/>
              <w:jc w:val="right"/>
              <w:rPr>
                <w:rFonts w:ascii="Times New Roman" w:eastAsia="Times New Roman" w:hAnsi="Times New Roman" w:cs="Times New Roman"/>
                <w:b/>
                <w:bCs/>
                <w:lang w:eastAsia="hr-HR"/>
              </w:rPr>
            </w:pPr>
            <w:r w:rsidRPr="00F82507">
              <w:rPr>
                <w:rFonts w:ascii="Times New Roman" w:eastAsia="Times New Roman" w:hAnsi="Times New Roman" w:cs="Times New Roman"/>
                <w:b/>
                <w:bCs/>
                <w:lang w:val="pt-BR" w:eastAsia="hr-HR"/>
              </w:rPr>
              <w:t>431.952,00</w:t>
            </w:r>
          </w:p>
        </w:tc>
        <w:tc>
          <w:tcPr>
            <w:tcW w:w="1417" w:type="dxa"/>
            <w:shd w:val="clear" w:color="auto" w:fill="D9D9D9" w:themeFill="background1" w:themeFillShade="D9"/>
            <w:vAlign w:val="center"/>
          </w:tcPr>
          <w:p w14:paraId="5B401EC2" w14:textId="77777777" w:rsidR="000067B6" w:rsidRPr="0010528C" w:rsidRDefault="000067B6" w:rsidP="000067B6">
            <w:pPr>
              <w:spacing w:after="0" w:line="240" w:lineRule="auto"/>
              <w:jc w:val="right"/>
              <w:rPr>
                <w:rFonts w:ascii="Times New Roman" w:eastAsia="Times New Roman" w:hAnsi="Times New Roman" w:cs="Times New Roman"/>
                <w:b/>
                <w:bCs/>
                <w:lang w:val="pt-BR" w:eastAsia="hr-HR"/>
              </w:rPr>
            </w:pPr>
            <w:r w:rsidRPr="00434C57">
              <w:rPr>
                <w:rFonts w:ascii="Times New Roman" w:eastAsia="Times New Roman" w:hAnsi="Times New Roman" w:cs="Times New Roman"/>
                <w:b/>
                <w:bCs/>
                <w:lang w:val="pt-BR" w:eastAsia="hr-HR"/>
              </w:rPr>
              <w:t>439.486,00</w:t>
            </w:r>
          </w:p>
        </w:tc>
      </w:tr>
    </w:tbl>
    <w:p w14:paraId="11744C9B" w14:textId="77777777" w:rsidR="000067B6" w:rsidRDefault="000067B6" w:rsidP="000067B6">
      <w:pPr>
        <w:spacing w:after="0" w:line="240" w:lineRule="auto"/>
        <w:rPr>
          <w:rFonts w:ascii="Times New Roman" w:eastAsia="Times New Roman" w:hAnsi="Times New Roman" w:cs="Times New Roman"/>
          <w:b/>
          <w:bCs/>
          <w:lang w:eastAsia="hr-HR"/>
        </w:rPr>
      </w:pPr>
    </w:p>
    <w:p w14:paraId="35ABA1D6" w14:textId="77777777" w:rsidR="000067B6" w:rsidRDefault="000067B6" w:rsidP="000067B6">
      <w:pPr>
        <w:spacing w:after="0" w:line="240" w:lineRule="auto"/>
        <w:jc w:val="center"/>
        <w:rPr>
          <w:rFonts w:ascii="Times New Roman" w:eastAsia="Times New Roman" w:hAnsi="Times New Roman" w:cs="Times New Roman"/>
          <w:b/>
          <w:bCs/>
          <w:lang w:eastAsia="hr-HR"/>
        </w:rPr>
      </w:pPr>
      <w:r w:rsidRPr="2481ADC9">
        <w:rPr>
          <w:rFonts w:ascii="Times New Roman" w:eastAsia="Times New Roman" w:hAnsi="Times New Roman" w:cs="Times New Roman"/>
          <w:b/>
          <w:bCs/>
          <w:lang w:eastAsia="hr-HR"/>
        </w:rPr>
        <w:t>II.</w:t>
      </w:r>
    </w:p>
    <w:p w14:paraId="146C6C2E" w14:textId="77777777" w:rsidR="000067B6" w:rsidRDefault="000067B6" w:rsidP="000067B6">
      <w:pPr>
        <w:spacing w:after="0" w:line="240" w:lineRule="auto"/>
        <w:ind w:firstLine="357"/>
        <w:jc w:val="both"/>
        <w:rPr>
          <w:rFonts w:ascii="Times New Roman" w:eastAsia="Times New Roman" w:hAnsi="Times New Roman" w:cs="Times New Roman"/>
          <w:lang w:eastAsia="hr-HR"/>
        </w:rPr>
      </w:pPr>
      <w:r w:rsidRPr="2481ADC9">
        <w:rPr>
          <w:rFonts w:ascii="Times New Roman" w:eastAsia="Times New Roman" w:hAnsi="Times New Roman" w:cs="Times New Roman"/>
          <w:lang w:eastAsia="hr-HR"/>
        </w:rPr>
        <w:t>U Programu za djecu i mlade za 202</w:t>
      </w:r>
      <w:r>
        <w:rPr>
          <w:rFonts w:ascii="Times New Roman" w:eastAsia="Times New Roman" w:hAnsi="Times New Roman" w:cs="Times New Roman"/>
          <w:lang w:eastAsia="hr-HR"/>
        </w:rPr>
        <w:t>5</w:t>
      </w:r>
      <w:r w:rsidRPr="2481ADC9">
        <w:rPr>
          <w:rFonts w:ascii="Times New Roman" w:eastAsia="Times New Roman" w:hAnsi="Times New Roman" w:cs="Times New Roman"/>
          <w:lang w:eastAsia="hr-HR"/>
        </w:rPr>
        <w:t>. godinu (GGK 2</w:t>
      </w:r>
      <w:r>
        <w:rPr>
          <w:rFonts w:ascii="Times New Roman" w:eastAsia="Times New Roman" w:hAnsi="Times New Roman" w:cs="Times New Roman"/>
          <w:lang w:eastAsia="hr-HR"/>
        </w:rPr>
        <w:t>3a</w:t>
      </w:r>
      <w:r w:rsidRPr="2481ADC9">
        <w:rPr>
          <w:rFonts w:ascii="Times New Roman" w:eastAsia="Times New Roman" w:hAnsi="Times New Roman" w:cs="Times New Roman"/>
          <w:lang w:eastAsia="hr-HR"/>
        </w:rPr>
        <w:t>/2</w:t>
      </w:r>
      <w:r>
        <w:rPr>
          <w:rFonts w:ascii="Times New Roman" w:eastAsia="Times New Roman" w:hAnsi="Times New Roman" w:cs="Times New Roman"/>
          <w:lang w:eastAsia="hr-HR"/>
        </w:rPr>
        <w:t>4</w:t>
      </w:r>
      <w:r w:rsidRPr="2481ADC9">
        <w:rPr>
          <w:rFonts w:ascii="Times New Roman" w:eastAsia="Times New Roman" w:hAnsi="Times New Roman" w:cs="Times New Roman"/>
          <w:lang w:eastAsia="hr-HR"/>
        </w:rPr>
        <w:t>,</w:t>
      </w:r>
      <w:r>
        <w:rPr>
          <w:rFonts w:ascii="Times New Roman" w:eastAsia="Times New Roman" w:hAnsi="Times New Roman" w:cs="Times New Roman"/>
          <w:lang w:eastAsia="hr-HR"/>
        </w:rPr>
        <w:t xml:space="preserve"> 6/25</w:t>
      </w:r>
      <w:r w:rsidRPr="2481ADC9">
        <w:rPr>
          <w:rFonts w:ascii="Times New Roman" w:eastAsia="Times New Roman" w:hAnsi="Times New Roman" w:cs="Times New Roman"/>
          <w:lang w:eastAsia="hr-HR"/>
        </w:rPr>
        <w:t>) članak V. OPISI PROJEKTA I AKTIVNOSTI mijenja se i glasi:</w:t>
      </w:r>
    </w:p>
    <w:p w14:paraId="1E7EE798" w14:textId="77777777" w:rsidR="000067B6" w:rsidRDefault="000067B6" w:rsidP="000067B6">
      <w:pPr>
        <w:spacing w:after="0" w:line="240" w:lineRule="auto"/>
        <w:jc w:val="both"/>
        <w:rPr>
          <w:rFonts w:ascii="Times New Roman" w:eastAsia="Times New Roman" w:hAnsi="Times New Roman" w:cs="Times New Roman"/>
          <w:lang w:eastAsia="hr-HR"/>
        </w:rPr>
      </w:pPr>
    </w:p>
    <w:p w14:paraId="0587859E" w14:textId="77777777" w:rsidR="000067B6" w:rsidRDefault="000067B6" w:rsidP="000067B6">
      <w:pPr>
        <w:pStyle w:val="ListParagraph"/>
        <w:spacing w:after="0" w:line="240" w:lineRule="auto"/>
        <w:ind w:left="714" w:hanging="357"/>
        <w:jc w:val="both"/>
        <w:rPr>
          <w:rFonts w:ascii="Times New Roman" w:eastAsia="Times New Roman" w:hAnsi="Times New Roman" w:cs="Times New Roman"/>
          <w:b/>
          <w:bCs/>
        </w:rPr>
      </w:pPr>
      <w:r w:rsidRPr="2481ADC9">
        <w:rPr>
          <w:rFonts w:ascii="Times New Roman" w:eastAsia="Times New Roman" w:hAnsi="Times New Roman" w:cs="Times New Roman"/>
          <w:b/>
          <w:bCs/>
        </w:rPr>
        <w:t>4. PRIJEVOZ UČENIKA SREDNJIH ŠKOLA</w:t>
      </w:r>
    </w:p>
    <w:p w14:paraId="3B1DB83E" w14:textId="77777777" w:rsidR="000067B6" w:rsidRDefault="000067B6" w:rsidP="000067B6">
      <w:pPr>
        <w:spacing w:after="0" w:line="240" w:lineRule="auto"/>
        <w:ind w:firstLine="357"/>
        <w:jc w:val="both"/>
        <w:rPr>
          <w:rFonts w:ascii="Times New Roman" w:eastAsia="Times New Roman" w:hAnsi="Times New Roman" w:cs="Times New Roman"/>
        </w:rPr>
      </w:pPr>
      <w:r w:rsidRPr="2481ADC9">
        <w:rPr>
          <w:rFonts w:ascii="Times New Roman" w:eastAsia="Times New Roman" w:hAnsi="Times New Roman" w:cs="Times New Roman"/>
        </w:rPr>
        <w:t xml:space="preserve">Odlukom </w:t>
      </w:r>
      <w:r>
        <w:rPr>
          <w:rFonts w:ascii="Times New Roman" w:eastAsia="Times New Roman" w:hAnsi="Times New Roman" w:cs="Times New Roman"/>
        </w:rPr>
        <w:t xml:space="preserve">Vlade Republike Hrvatske </w:t>
      </w:r>
      <w:r w:rsidRPr="2481ADC9">
        <w:rPr>
          <w:rFonts w:ascii="Times New Roman" w:eastAsia="Times New Roman" w:hAnsi="Times New Roman" w:cs="Times New Roman"/>
        </w:rPr>
        <w:t>o kriterijima i načinu financiranja troškova javnog prijevoza redovitih učenika srednjih škola za školsku godinu 202</w:t>
      </w:r>
      <w:r>
        <w:rPr>
          <w:rFonts w:ascii="Times New Roman" w:eastAsia="Times New Roman" w:hAnsi="Times New Roman" w:cs="Times New Roman"/>
        </w:rPr>
        <w:t>5</w:t>
      </w:r>
      <w:r w:rsidRPr="2481ADC9">
        <w:rPr>
          <w:rFonts w:ascii="Times New Roman" w:eastAsia="Times New Roman" w:hAnsi="Times New Roman" w:cs="Times New Roman"/>
        </w:rPr>
        <w:t>./202</w:t>
      </w:r>
      <w:r>
        <w:rPr>
          <w:rFonts w:ascii="Times New Roman" w:eastAsia="Times New Roman" w:hAnsi="Times New Roman" w:cs="Times New Roman"/>
        </w:rPr>
        <w:t>6</w:t>
      </w:r>
      <w:r w:rsidRPr="2481ADC9">
        <w:rPr>
          <w:rFonts w:ascii="Times New Roman" w:eastAsia="Times New Roman" w:hAnsi="Times New Roman" w:cs="Times New Roman"/>
        </w:rPr>
        <w:t xml:space="preserve">. (Narodne novine, broj </w:t>
      </w:r>
      <w:r>
        <w:rPr>
          <w:rFonts w:ascii="Times New Roman" w:eastAsia="Times New Roman" w:hAnsi="Times New Roman" w:cs="Times New Roman"/>
        </w:rPr>
        <w:t xml:space="preserve"> 108</w:t>
      </w:r>
      <w:r w:rsidRPr="2481ADC9">
        <w:rPr>
          <w:rFonts w:ascii="Times New Roman" w:eastAsia="Times New Roman" w:hAnsi="Times New Roman" w:cs="Times New Roman"/>
        </w:rPr>
        <w:t>/2</w:t>
      </w:r>
      <w:r>
        <w:rPr>
          <w:rFonts w:ascii="Times New Roman" w:eastAsia="Times New Roman" w:hAnsi="Times New Roman" w:cs="Times New Roman"/>
        </w:rPr>
        <w:t>5</w:t>
      </w:r>
      <w:r w:rsidRPr="2481ADC9">
        <w:rPr>
          <w:rFonts w:ascii="Times New Roman" w:eastAsia="Times New Roman" w:hAnsi="Times New Roman" w:cs="Times New Roman"/>
        </w:rPr>
        <w:t>), (u daljnjem tekstu: Odluka</w:t>
      </w:r>
      <w:r>
        <w:rPr>
          <w:rFonts w:ascii="Times New Roman" w:eastAsia="Times New Roman" w:hAnsi="Times New Roman" w:cs="Times New Roman"/>
        </w:rPr>
        <w:t xml:space="preserve"> Vlade RH</w:t>
      </w:r>
      <w:r w:rsidRPr="2481ADC9">
        <w:rPr>
          <w:rFonts w:ascii="Times New Roman" w:eastAsia="Times New Roman" w:hAnsi="Times New Roman" w:cs="Times New Roman"/>
        </w:rPr>
        <w:t>) utvrđeni su kriteriji i način sufinanciranja, odnosno financiranja troškova javnog prijevoza redovitih učenika srednjih škola za školsku godinu 202</w:t>
      </w:r>
      <w:r>
        <w:rPr>
          <w:rFonts w:ascii="Times New Roman" w:eastAsia="Times New Roman" w:hAnsi="Times New Roman" w:cs="Times New Roman"/>
        </w:rPr>
        <w:t>5</w:t>
      </w:r>
      <w:r w:rsidRPr="2481ADC9">
        <w:rPr>
          <w:rFonts w:ascii="Times New Roman" w:eastAsia="Times New Roman" w:hAnsi="Times New Roman" w:cs="Times New Roman"/>
        </w:rPr>
        <w:t>./202</w:t>
      </w:r>
      <w:r>
        <w:rPr>
          <w:rFonts w:ascii="Times New Roman" w:eastAsia="Times New Roman" w:hAnsi="Times New Roman" w:cs="Times New Roman"/>
        </w:rPr>
        <w:t>6</w:t>
      </w:r>
      <w:r w:rsidRPr="2481ADC9">
        <w:rPr>
          <w:rFonts w:ascii="Times New Roman" w:eastAsia="Times New Roman" w:hAnsi="Times New Roman" w:cs="Times New Roman"/>
        </w:rPr>
        <w:t>. Pravo na sufinanciranje 75% troškova međumjesnoga javnog prijevoza ostvaruju učenici koji su u školskoj godini 202</w:t>
      </w:r>
      <w:r>
        <w:rPr>
          <w:rFonts w:ascii="Times New Roman" w:eastAsia="Times New Roman" w:hAnsi="Times New Roman" w:cs="Times New Roman"/>
        </w:rPr>
        <w:t>5</w:t>
      </w:r>
      <w:r w:rsidRPr="2481ADC9">
        <w:rPr>
          <w:rFonts w:ascii="Times New Roman" w:eastAsia="Times New Roman" w:hAnsi="Times New Roman" w:cs="Times New Roman"/>
        </w:rPr>
        <w:t>./202</w:t>
      </w:r>
      <w:r>
        <w:rPr>
          <w:rFonts w:ascii="Times New Roman" w:eastAsia="Times New Roman" w:hAnsi="Times New Roman" w:cs="Times New Roman"/>
        </w:rPr>
        <w:t>6</w:t>
      </w:r>
      <w:r w:rsidRPr="2481ADC9">
        <w:rPr>
          <w:rFonts w:ascii="Times New Roman" w:eastAsia="Times New Roman" w:hAnsi="Times New Roman" w:cs="Times New Roman"/>
        </w:rPr>
        <w:t>. upisali i redovito pohađaju srednju školu na području Republike Hrvatske, koji kupuju mjesečnu kartu za korištenje sredstava redovitoga javnog prijevoza (autobus i vlak), a kojima udaljenost od adrese u mjestu prebivališta odnosno boravišta učenika do adrese u mjestu škole/praktične nastave i vježbi te stručne prakse iznosi više od pet (5) kilometara.</w:t>
      </w:r>
    </w:p>
    <w:p w14:paraId="7E32050D" w14:textId="77777777" w:rsidR="000067B6" w:rsidRDefault="000067B6" w:rsidP="000067B6">
      <w:pPr>
        <w:spacing w:after="0" w:line="240" w:lineRule="auto"/>
        <w:ind w:firstLine="357"/>
        <w:jc w:val="both"/>
        <w:rPr>
          <w:rFonts w:ascii="Times New Roman" w:eastAsia="Times New Roman" w:hAnsi="Times New Roman" w:cs="Times New Roman"/>
        </w:rPr>
      </w:pPr>
      <w:r w:rsidRPr="2481ADC9">
        <w:rPr>
          <w:rFonts w:ascii="Times New Roman" w:eastAsia="Times New Roman" w:hAnsi="Times New Roman" w:cs="Times New Roman"/>
        </w:rPr>
        <w:t>Na osnovu kriterija propisanih Odlukom Vlade RH i Odlukom o sufinanciranju troškova javnog prijevoza redovitih učenika srednjih škola na području Karlovačke županije za školsku godinu 202</w:t>
      </w:r>
      <w:r>
        <w:rPr>
          <w:rFonts w:ascii="Times New Roman" w:eastAsia="Times New Roman" w:hAnsi="Times New Roman" w:cs="Times New Roman"/>
        </w:rPr>
        <w:t>5</w:t>
      </w:r>
      <w:r w:rsidRPr="2481ADC9">
        <w:rPr>
          <w:rFonts w:ascii="Times New Roman" w:eastAsia="Times New Roman" w:hAnsi="Times New Roman" w:cs="Times New Roman"/>
        </w:rPr>
        <w:t>./202</w:t>
      </w:r>
      <w:r>
        <w:rPr>
          <w:rFonts w:ascii="Times New Roman" w:eastAsia="Times New Roman" w:hAnsi="Times New Roman" w:cs="Times New Roman"/>
        </w:rPr>
        <w:t>6</w:t>
      </w:r>
      <w:r w:rsidRPr="2481ADC9">
        <w:rPr>
          <w:rFonts w:ascii="Times New Roman" w:eastAsia="Times New Roman" w:hAnsi="Times New Roman" w:cs="Times New Roman"/>
        </w:rPr>
        <w:t xml:space="preserve"> </w:t>
      </w:r>
      <w:r w:rsidRPr="009847CB">
        <w:rPr>
          <w:rFonts w:ascii="Times New Roman" w:eastAsia="Times New Roman" w:hAnsi="Times New Roman" w:cs="Times New Roman"/>
        </w:rPr>
        <w:t xml:space="preserve">(Glasnik Karlovačke županije broj 32/25), </w:t>
      </w:r>
      <w:r w:rsidRPr="2481ADC9">
        <w:rPr>
          <w:rFonts w:ascii="Times New Roman" w:eastAsia="Times New Roman" w:hAnsi="Times New Roman" w:cs="Times New Roman"/>
        </w:rPr>
        <w:t>Grad Karlovac sufinancira troškove javnog prijevoza redovitih učenika srednjih škola na području Karlovačke županije koji imaju adresu prebivališta odnosno boravišta na području grada Karlovca u iznosu od 12,5% od limita utvrđenog Odlukom</w:t>
      </w:r>
      <w:r>
        <w:rPr>
          <w:rFonts w:ascii="Times New Roman" w:eastAsia="Times New Roman" w:hAnsi="Times New Roman" w:cs="Times New Roman"/>
        </w:rPr>
        <w:t xml:space="preserve"> Vlade RH.</w:t>
      </w:r>
    </w:p>
    <w:p w14:paraId="5FF8BE74" w14:textId="77777777" w:rsidR="000067B6" w:rsidRPr="009847CB" w:rsidRDefault="000067B6" w:rsidP="000067B6">
      <w:pPr>
        <w:spacing w:after="0" w:line="240" w:lineRule="auto"/>
        <w:ind w:firstLine="357"/>
        <w:jc w:val="both"/>
        <w:rPr>
          <w:rFonts w:ascii="Times New Roman" w:eastAsia="Times New Roman" w:hAnsi="Times New Roman" w:cs="Times New Roman"/>
        </w:rPr>
      </w:pPr>
      <w:bookmarkStart w:id="14" w:name="_Hlk177456010"/>
      <w:bookmarkStart w:id="15" w:name="_Hlk177370259"/>
      <w:r w:rsidRPr="009847CB">
        <w:rPr>
          <w:rFonts w:ascii="Times New Roman" w:eastAsia="Times New Roman" w:hAnsi="Times New Roman" w:cs="Times New Roman"/>
        </w:rPr>
        <w:t xml:space="preserve">Učenici koji ne ostvaruju pravo na financiranje troškova prijevoza temeljem Odluke Vlade RH, a redoviti su učenici srednjih škola na području Grada Karlovca i imaju prebivalište na području grada Karlovca te koriste javni prijevoz, </w:t>
      </w:r>
      <w:bookmarkStart w:id="16" w:name="_Hlk208581524"/>
      <w:r w:rsidRPr="009847CB">
        <w:rPr>
          <w:rFonts w:ascii="Times New Roman" w:eastAsia="Times New Roman" w:hAnsi="Times New Roman" w:cs="Times New Roman"/>
        </w:rPr>
        <w:t>mogu ostvariti pravo na  mjesečnu kartu koju financira Grad Karlovac. Navedeno pravo koristi se donošenjem potvrde o redovnom školovanju  srednje škole koju učenik pohađa na blagajnu prijevoznika</w:t>
      </w:r>
      <w:bookmarkEnd w:id="14"/>
      <w:r w:rsidRPr="009847CB">
        <w:rPr>
          <w:rFonts w:ascii="Times New Roman" w:eastAsia="Times New Roman" w:hAnsi="Times New Roman" w:cs="Times New Roman"/>
        </w:rPr>
        <w:t xml:space="preserve">. </w:t>
      </w:r>
      <w:bookmarkEnd w:id="16"/>
    </w:p>
    <w:p w14:paraId="64AF565C" w14:textId="77777777" w:rsidR="000067B6" w:rsidRPr="00D706EA" w:rsidRDefault="000067B6" w:rsidP="000067B6">
      <w:pPr>
        <w:spacing w:after="0" w:line="240" w:lineRule="auto"/>
        <w:ind w:firstLine="357"/>
        <w:jc w:val="both"/>
        <w:rPr>
          <w:rFonts w:ascii="Times New Roman" w:eastAsia="Times New Roman" w:hAnsi="Times New Roman" w:cs="Times New Roman"/>
        </w:rPr>
      </w:pPr>
      <w:r w:rsidRPr="00D706EA">
        <w:rPr>
          <w:rFonts w:ascii="Times New Roman" w:eastAsia="Times New Roman" w:hAnsi="Times New Roman" w:cs="Times New Roman"/>
        </w:rPr>
        <w:t>Učenici koji su korisnici usluga Učeničkog doma Karlovac, a koji se redovito školuju u srednjim školama u gradu Karlovcu i ne ostvaruju pravo na financiranje troškova prijevoza temeljem Odluke Vlade RH, mogu ostvariti pravo na  mjesečnu kartu koju financira Grad Karlovac. Navedeno pravo koristi donošenjem potvrde o redovnom školovanju  srednje škole koju učenik pohađa i potvrde o upisu u Učenički dom Karlovac  na blagajnu prijevoznika.</w:t>
      </w:r>
    </w:p>
    <w:bookmarkEnd w:id="15"/>
    <w:p w14:paraId="3590E8AE" w14:textId="77777777" w:rsidR="000067B6" w:rsidRDefault="000067B6" w:rsidP="000067B6">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Pr="2481ADC9">
        <w:rPr>
          <w:rFonts w:ascii="Times New Roman" w:eastAsia="Times New Roman" w:hAnsi="Times New Roman" w:cs="Times New Roman"/>
        </w:rPr>
        <w:t>Sredstva će se isplaćivati autoprijevoznicima temeljem potpisanog ugovora i izdanog računa od strane autoprijevoznika.</w:t>
      </w:r>
    </w:p>
    <w:p w14:paraId="133B2C36" w14:textId="77777777" w:rsidR="000067B6" w:rsidRDefault="000067B6" w:rsidP="000067B6">
      <w:pPr>
        <w:spacing w:after="0" w:line="240" w:lineRule="auto"/>
        <w:rPr>
          <w:rFonts w:ascii="Times New Roman" w:eastAsia="Times New Roman" w:hAnsi="Times New Roman" w:cs="Times New Roman"/>
          <w:b/>
          <w:bCs/>
          <w:lang w:eastAsia="hr-HR"/>
        </w:rPr>
      </w:pPr>
    </w:p>
    <w:p w14:paraId="601BD4A7" w14:textId="77777777" w:rsidR="000067B6" w:rsidRPr="00A33E27" w:rsidRDefault="000067B6" w:rsidP="000067B6">
      <w:pPr>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b/>
          <w:bCs/>
          <w:lang w:eastAsia="hr-HR"/>
        </w:rPr>
        <w:t>III.</w:t>
      </w:r>
    </w:p>
    <w:p w14:paraId="26B9FDFC" w14:textId="77777777" w:rsidR="000067B6" w:rsidRDefault="000067B6" w:rsidP="000067B6">
      <w:pPr>
        <w:spacing w:after="0" w:line="240" w:lineRule="auto"/>
        <w:ind w:firstLine="708"/>
        <w:jc w:val="both"/>
        <w:rPr>
          <w:rFonts w:ascii="Times New Roman" w:hAnsi="Times New Roman" w:cs="Times New Roman"/>
          <w:noProof/>
        </w:rPr>
      </w:pPr>
      <w:r>
        <w:rPr>
          <w:rFonts w:ascii="Times New Roman" w:hAnsi="Times New Roman" w:cs="Times New Roman"/>
          <w:noProof/>
        </w:rPr>
        <w:t>O</w:t>
      </w:r>
      <w:r w:rsidRPr="00E812CC">
        <w:rPr>
          <w:rFonts w:ascii="Times New Roman" w:hAnsi="Times New Roman" w:cs="Times New Roman"/>
          <w:noProof/>
        </w:rPr>
        <w:t xml:space="preserve">stale odredbe Programa </w:t>
      </w:r>
      <w:r>
        <w:rPr>
          <w:rFonts w:ascii="Times New Roman" w:hAnsi="Times New Roman" w:cs="Times New Roman"/>
          <w:noProof/>
        </w:rPr>
        <w:t>za djecu i mlade</w:t>
      </w:r>
      <w:r w:rsidRPr="00E812CC">
        <w:rPr>
          <w:rFonts w:ascii="Times New Roman" w:hAnsi="Times New Roman" w:cs="Times New Roman"/>
          <w:noProof/>
        </w:rPr>
        <w:t xml:space="preserve"> za 202</w:t>
      </w:r>
      <w:r>
        <w:rPr>
          <w:rFonts w:ascii="Times New Roman" w:hAnsi="Times New Roman" w:cs="Times New Roman"/>
          <w:noProof/>
        </w:rPr>
        <w:t>5</w:t>
      </w:r>
      <w:r w:rsidRPr="00E812CC">
        <w:rPr>
          <w:rFonts w:ascii="Times New Roman" w:hAnsi="Times New Roman" w:cs="Times New Roman"/>
          <w:noProof/>
        </w:rPr>
        <w:t xml:space="preserve">. godinu </w:t>
      </w:r>
      <w:r>
        <w:rPr>
          <w:rFonts w:ascii="Times New Roman" w:hAnsi="Times New Roman" w:cs="Times New Roman"/>
          <w:noProof/>
        </w:rPr>
        <w:t xml:space="preserve">ne mijenjanju se. </w:t>
      </w:r>
    </w:p>
    <w:p w14:paraId="485174ED" w14:textId="77777777" w:rsidR="000067B6" w:rsidRPr="00E812CC" w:rsidRDefault="000067B6" w:rsidP="000067B6">
      <w:pPr>
        <w:spacing w:after="0" w:line="240" w:lineRule="auto"/>
        <w:jc w:val="both"/>
        <w:rPr>
          <w:rFonts w:ascii="Times New Roman" w:hAnsi="Times New Roman" w:cs="Times New Roman"/>
          <w:noProof/>
        </w:rPr>
      </w:pPr>
    </w:p>
    <w:p w14:paraId="77FF93C4" w14:textId="77777777" w:rsidR="000067B6" w:rsidRPr="00E812CC" w:rsidRDefault="000067B6" w:rsidP="000067B6">
      <w:pPr>
        <w:keepNext/>
        <w:spacing w:after="0" w:line="240" w:lineRule="auto"/>
        <w:jc w:val="center"/>
        <w:outlineLvl w:val="1"/>
        <w:rPr>
          <w:rFonts w:ascii="Times New Roman" w:eastAsia="Times New Roman" w:hAnsi="Times New Roman" w:cs="Times New Roman"/>
          <w:b/>
          <w:bCs/>
          <w:noProof/>
        </w:rPr>
      </w:pPr>
      <w:r>
        <w:rPr>
          <w:rFonts w:ascii="Times New Roman" w:eastAsia="Times New Roman" w:hAnsi="Times New Roman" w:cs="Times New Roman"/>
          <w:b/>
          <w:bCs/>
          <w:noProof/>
        </w:rPr>
        <w:lastRenderedPageBreak/>
        <w:t>IV</w:t>
      </w:r>
      <w:r w:rsidRPr="00E812CC">
        <w:rPr>
          <w:rFonts w:ascii="Times New Roman" w:eastAsia="Times New Roman" w:hAnsi="Times New Roman" w:cs="Times New Roman"/>
          <w:b/>
          <w:bCs/>
          <w:noProof/>
        </w:rPr>
        <w:t>.</w:t>
      </w:r>
    </w:p>
    <w:p w14:paraId="22D4C715" w14:textId="77777777" w:rsidR="000067B6" w:rsidRPr="00B976B1" w:rsidRDefault="000067B6" w:rsidP="000067B6">
      <w:pPr>
        <w:spacing w:after="0" w:line="240" w:lineRule="auto"/>
        <w:ind w:firstLine="708"/>
        <w:jc w:val="both"/>
        <w:rPr>
          <w:rFonts w:ascii="Times New Roman" w:eastAsia="Times New Roman" w:hAnsi="Times New Roman" w:cs="Times New Roman"/>
          <w:noProof/>
        </w:rPr>
      </w:pPr>
      <w:r w:rsidRPr="00E83B5C">
        <w:rPr>
          <w:rFonts w:ascii="Times New Roman" w:eastAsia="Times New Roman" w:hAnsi="Times New Roman" w:cs="Times New Roman"/>
          <w:noProof/>
        </w:rPr>
        <w:t>Ove Izmjene i dopune Programa</w:t>
      </w:r>
      <w:r>
        <w:rPr>
          <w:rFonts w:ascii="Times New Roman" w:eastAsia="Times New Roman" w:hAnsi="Times New Roman" w:cs="Times New Roman"/>
          <w:noProof/>
        </w:rPr>
        <w:t xml:space="preserve"> za djecu i mlade za 2025. godinu</w:t>
      </w:r>
      <w:r w:rsidRPr="00E83B5C">
        <w:rPr>
          <w:rFonts w:ascii="Times New Roman" w:eastAsia="Times New Roman" w:hAnsi="Times New Roman" w:cs="Times New Roman"/>
          <w:noProof/>
        </w:rPr>
        <w:t xml:space="preserve"> stupaju na snagu osam (8) dana nakon objave u Glasniku Grada Karlovca</w:t>
      </w:r>
      <w:r>
        <w:rPr>
          <w:rFonts w:ascii="Times New Roman" w:eastAsia="Times New Roman" w:hAnsi="Times New Roman" w:cs="Times New Roman"/>
          <w:noProof/>
        </w:rPr>
        <w:t>.</w:t>
      </w:r>
    </w:p>
    <w:p w14:paraId="58261820" w14:textId="77777777" w:rsidR="00E47D1C" w:rsidRDefault="00E47D1C" w:rsidP="00E47D1C">
      <w:pPr>
        <w:spacing w:after="0" w:line="240" w:lineRule="auto"/>
        <w:rPr>
          <w:rFonts w:ascii="Times New Roman" w:eastAsia="Times New Roman" w:hAnsi="Times New Roman" w:cs="Times New Roman"/>
          <w:b/>
          <w:bCs/>
        </w:rPr>
      </w:pPr>
    </w:p>
    <w:p w14:paraId="2B5C03F4" w14:textId="77777777" w:rsidR="00E47D1C" w:rsidRDefault="00E47D1C" w:rsidP="000F471D">
      <w:pPr>
        <w:spacing w:after="0" w:line="240" w:lineRule="auto"/>
        <w:jc w:val="center"/>
        <w:rPr>
          <w:rFonts w:ascii="Times New Roman" w:hAnsi="Times New Roman" w:cs="Times New Roman"/>
          <w:b/>
          <w:iCs/>
        </w:rPr>
      </w:pPr>
    </w:p>
    <w:p w14:paraId="085ED213" w14:textId="77777777" w:rsidR="000F471D" w:rsidRDefault="000F471D" w:rsidP="000F471D">
      <w:pPr>
        <w:spacing w:after="0" w:line="240" w:lineRule="auto"/>
        <w:jc w:val="center"/>
        <w:rPr>
          <w:rFonts w:ascii="Times New Roman" w:hAnsi="Times New Roman" w:cs="Times New Roman"/>
          <w:b/>
          <w:iCs/>
        </w:rPr>
      </w:pPr>
      <w:r w:rsidRPr="000F471D">
        <w:rPr>
          <w:rFonts w:ascii="Times New Roman" w:hAnsi="Times New Roman" w:cs="Times New Roman"/>
          <w:b/>
          <w:iCs/>
        </w:rPr>
        <w:t>TOČKA 10.</w:t>
      </w:r>
    </w:p>
    <w:p w14:paraId="6BCED6F8" w14:textId="1C09CF87" w:rsidR="007857D9" w:rsidRPr="002F2F9D" w:rsidRDefault="009F5081" w:rsidP="000F471D">
      <w:pPr>
        <w:spacing w:after="0" w:line="240" w:lineRule="auto"/>
        <w:jc w:val="center"/>
        <w:rPr>
          <w:rFonts w:ascii="Times New Roman" w:hAnsi="Times New Roman" w:cs="Times New Roman"/>
          <w:b/>
          <w:bCs/>
          <w:lang w:val="pl-PL"/>
        </w:rPr>
      </w:pPr>
      <w:r w:rsidRPr="002F2F9D">
        <w:rPr>
          <w:rFonts w:ascii="Times New Roman" w:hAnsi="Times New Roman" w:cs="Times New Roman"/>
          <w:b/>
          <w:bCs/>
          <w:lang w:val="pl-PL"/>
        </w:rPr>
        <w:t>Druge izmjene i dopune Programa javnih potreba u predškolskom odgoju i obrazovanju za 202</w:t>
      </w:r>
      <w:r w:rsidRPr="002F2F9D">
        <w:rPr>
          <w:rFonts w:ascii="Times New Roman" w:hAnsi="Times New Roman" w:cs="Times New Roman"/>
          <w:b/>
          <w:bCs/>
          <w:caps/>
          <w:lang w:val="pl-PL"/>
        </w:rPr>
        <w:t>5</w:t>
      </w:r>
      <w:r w:rsidRPr="002F2F9D">
        <w:rPr>
          <w:rFonts w:ascii="Times New Roman" w:hAnsi="Times New Roman" w:cs="Times New Roman"/>
          <w:b/>
          <w:bCs/>
          <w:lang w:val="pl-PL"/>
        </w:rPr>
        <w:t xml:space="preserve">. </w:t>
      </w:r>
      <w:r w:rsidR="000555EE">
        <w:rPr>
          <w:rFonts w:ascii="Times New Roman" w:hAnsi="Times New Roman" w:cs="Times New Roman"/>
          <w:b/>
          <w:bCs/>
          <w:lang w:val="pl-PL"/>
        </w:rPr>
        <w:t>g</w:t>
      </w:r>
      <w:r w:rsidRPr="002F2F9D">
        <w:rPr>
          <w:rFonts w:ascii="Times New Roman" w:hAnsi="Times New Roman" w:cs="Times New Roman"/>
          <w:b/>
          <w:bCs/>
          <w:lang w:val="pl-PL"/>
        </w:rPr>
        <w:t>odinu</w:t>
      </w:r>
    </w:p>
    <w:p w14:paraId="5B59B2BC" w14:textId="77777777" w:rsidR="002F2F9D" w:rsidRPr="000F471D" w:rsidRDefault="002F2F9D" w:rsidP="002F2F9D">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Uvodno obrazloženje</w:t>
      </w:r>
      <w:r>
        <w:rPr>
          <w:rFonts w:ascii="Times New Roman" w:eastAsia="Times New Roman" w:hAnsi="Times New Roman" w:cs="Times New Roman"/>
        </w:rPr>
        <w:t xml:space="preserve"> dala je gospođa Draženka Sila Ljubenko, prof.pedagog., pročelnica Upravnog odjela za društvene djelatnosti.</w:t>
      </w:r>
    </w:p>
    <w:p w14:paraId="7E7BCEA7" w14:textId="768A6253" w:rsidR="00A10F00" w:rsidRPr="00572C0B" w:rsidRDefault="00291FDF" w:rsidP="00BA08F7">
      <w:pPr>
        <w:spacing w:after="0" w:line="240" w:lineRule="auto"/>
        <w:jc w:val="both"/>
        <w:rPr>
          <w:rFonts w:ascii="Times New Roman" w:eastAsia="Times New Roman" w:hAnsi="Times New Roman" w:cs="Times New Roman"/>
        </w:rPr>
      </w:pPr>
      <w:r>
        <w:rPr>
          <w:rFonts w:ascii="Times New Roman" w:eastAsia="Times New Roman" w:hAnsi="Times New Roman" w:cs="Times New Roman"/>
          <w:bCs/>
        </w:rPr>
        <w:tab/>
      </w:r>
      <w:r w:rsidRPr="000F471D">
        <w:rPr>
          <w:rFonts w:ascii="Times New Roman" w:eastAsia="Times New Roman" w:hAnsi="Times New Roman" w:cs="Times New Roman"/>
          <w:bCs/>
        </w:rPr>
        <w:t xml:space="preserve">Predsjednik Gradskog vijeća </w:t>
      </w:r>
      <w:r w:rsidRPr="000F471D">
        <w:rPr>
          <w:rFonts w:ascii="Times New Roman" w:eastAsia="Times New Roman" w:hAnsi="Times New Roman" w:cs="Times New Roman"/>
        </w:rPr>
        <w:t xml:space="preserve">izvijestio je vijećnike da je </w:t>
      </w:r>
      <w:r w:rsidRPr="000F471D">
        <w:rPr>
          <w:rFonts w:ascii="Times New Roman" w:hAnsi="Times New Roman" w:cs="Times New Roman"/>
        </w:rPr>
        <w:t xml:space="preserve">Odbor za </w:t>
      </w:r>
      <w:r>
        <w:rPr>
          <w:rFonts w:ascii="Times New Roman" w:hAnsi="Times New Roman" w:cs="Times New Roman"/>
        </w:rPr>
        <w:t>financije, gradski proračun i gradsku imovinu</w:t>
      </w:r>
      <w:r w:rsidRPr="000F471D">
        <w:rPr>
          <w:rFonts w:ascii="Times New Roman" w:hAnsi="Times New Roman" w:cs="Times New Roman"/>
        </w:rPr>
        <w:t xml:space="preserve"> razmatrao navedenu točku te predlažu da se dones</w:t>
      </w:r>
      <w:r w:rsidR="000555EE">
        <w:rPr>
          <w:rFonts w:ascii="Times New Roman" w:hAnsi="Times New Roman" w:cs="Times New Roman"/>
        </w:rPr>
        <w:t xml:space="preserve">u </w:t>
      </w:r>
      <w:r w:rsidR="000555EE" w:rsidRPr="000555EE">
        <w:rPr>
          <w:rFonts w:ascii="Times New Roman" w:hAnsi="Times New Roman" w:cs="Times New Roman"/>
        </w:rPr>
        <w:t xml:space="preserve">Druge izmjene i dopune Programa </w:t>
      </w:r>
      <w:r w:rsidR="000555EE" w:rsidRPr="00572C0B">
        <w:rPr>
          <w:rFonts w:ascii="Times New Roman" w:hAnsi="Times New Roman" w:cs="Times New Roman"/>
        </w:rPr>
        <w:t>javnih potreba u predškolskom odgoju i obrazovanju za 2025. godinu.</w:t>
      </w:r>
    </w:p>
    <w:p w14:paraId="7AF1DC54" w14:textId="0E5A27B0" w:rsidR="00291FDF" w:rsidRPr="00572C0B" w:rsidRDefault="000555EE" w:rsidP="00BA08F7">
      <w:pPr>
        <w:spacing w:after="0" w:line="240" w:lineRule="auto"/>
        <w:jc w:val="both"/>
        <w:rPr>
          <w:rFonts w:ascii="Times New Roman" w:eastAsia="Times New Roman" w:hAnsi="Times New Roman" w:cs="Times New Roman"/>
        </w:rPr>
      </w:pPr>
      <w:r w:rsidRPr="00572C0B">
        <w:rPr>
          <w:rFonts w:ascii="Times New Roman" w:eastAsia="Times New Roman" w:hAnsi="Times New Roman" w:cs="Times New Roman"/>
        </w:rPr>
        <w:tab/>
        <w:t>U raspravi su sudjelovali:</w:t>
      </w:r>
      <w:r w:rsidR="00BC0F7C" w:rsidRPr="00572C0B">
        <w:rPr>
          <w:rFonts w:ascii="Times New Roman" w:eastAsia="Times New Roman" w:hAnsi="Times New Roman" w:cs="Times New Roman"/>
        </w:rPr>
        <w:t xml:space="preserve"> Sandra Skolan, Draženka Sila Ljubenko</w:t>
      </w:r>
      <w:r w:rsidR="00890739">
        <w:rPr>
          <w:rFonts w:ascii="Times New Roman" w:eastAsia="Times New Roman" w:hAnsi="Times New Roman" w:cs="Times New Roman"/>
        </w:rPr>
        <w:t>.</w:t>
      </w:r>
    </w:p>
    <w:p w14:paraId="503498BF" w14:textId="716369EB" w:rsidR="000F471D" w:rsidRPr="00572C0B" w:rsidRDefault="00E401AE" w:rsidP="00BA08F7">
      <w:pPr>
        <w:spacing w:after="0" w:line="240" w:lineRule="auto"/>
        <w:ind w:firstLine="709"/>
        <w:jc w:val="both"/>
        <w:rPr>
          <w:rStyle w:val="normaltextrun"/>
          <w:rFonts w:ascii="Times New Roman" w:hAnsi="Times New Roman" w:cs="Times New Roman"/>
        </w:rPr>
      </w:pPr>
      <w:r w:rsidRPr="00572C0B">
        <w:rPr>
          <w:rFonts w:ascii="Times New Roman" w:eastAsia="Times New Roman" w:hAnsi="Times New Roman" w:cs="Times New Roman"/>
        </w:rPr>
        <w:t>Nakon provedene</w:t>
      </w:r>
      <w:r w:rsidR="000F471D" w:rsidRPr="00572C0B">
        <w:rPr>
          <w:rFonts w:ascii="Times New Roman" w:eastAsia="Times New Roman" w:hAnsi="Times New Roman" w:cs="Times New Roman"/>
        </w:rPr>
        <w:t xml:space="preserve"> </w:t>
      </w:r>
      <w:r w:rsidR="000F471D" w:rsidRPr="00572C0B">
        <w:rPr>
          <w:rStyle w:val="normaltextrun"/>
          <w:rFonts w:ascii="Times New Roman" w:hAnsi="Times New Roman" w:cs="Times New Roman"/>
        </w:rPr>
        <w:t xml:space="preserve">rasprave, od nazočnih </w:t>
      </w:r>
      <w:r w:rsidRPr="00572C0B">
        <w:rPr>
          <w:rStyle w:val="normaltextrun"/>
          <w:rFonts w:ascii="Times New Roman" w:hAnsi="Times New Roman" w:cs="Times New Roman"/>
        </w:rPr>
        <w:t>19</w:t>
      </w:r>
      <w:r w:rsidR="000F471D" w:rsidRPr="00572C0B">
        <w:rPr>
          <w:rStyle w:val="normaltextrun"/>
          <w:rFonts w:ascii="Times New Roman" w:hAnsi="Times New Roman" w:cs="Times New Roman"/>
        </w:rPr>
        <w:t xml:space="preserve"> vijećnika u vijećnici, vijeće je sa </w:t>
      </w:r>
      <w:r w:rsidR="007D67A2" w:rsidRPr="00572C0B">
        <w:rPr>
          <w:rStyle w:val="normaltextrun"/>
          <w:rFonts w:ascii="Times New Roman" w:hAnsi="Times New Roman" w:cs="Times New Roman"/>
        </w:rPr>
        <w:t>19</w:t>
      </w:r>
      <w:r w:rsidR="000F471D" w:rsidRPr="00572C0B">
        <w:rPr>
          <w:rStyle w:val="normaltextrun"/>
          <w:rFonts w:ascii="Times New Roman" w:hAnsi="Times New Roman" w:cs="Times New Roman"/>
        </w:rPr>
        <w:t xml:space="preserve"> glasova ZA donijelo:</w:t>
      </w:r>
    </w:p>
    <w:p w14:paraId="0CD4C456" w14:textId="77777777" w:rsidR="000F471D" w:rsidRPr="000F471D" w:rsidRDefault="000F471D" w:rsidP="005D7A5B">
      <w:pPr>
        <w:spacing w:after="0" w:line="240" w:lineRule="auto"/>
        <w:ind w:firstLine="709"/>
        <w:jc w:val="both"/>
        <w:rPr>
          <w:rStyle w:val="normaltextrun"/>
          <w:rFonts w:ascii="Times New Roman" w:hAnsi="Times New Roman" w:cs="Times New Roman"/>
        </w:rPr>
      </w:pPr>
    </w:p>
    <w:p w14:paraId="75DFCF26" w14:textId="77777777" w:rsidR="000555EE" w:rsidRDefault="000555EE" w:rsidP="000555EE">
      <w:pPr>
        <w:spacing w:after="0" w:line="240" w:lineRule="auto"/>
        <w:jc w:val="center"/>
        <w:rPr>
          <w:rFonts w:ascii="Times New Roman" w:hAnsi="Times New Roman" w:cs="Times New Roman"/>
          <w:b/>
          <w:bCs/>
          <w:lang w:val="pl-PL"/>
        </w:rPr>
      </w:pPr>
      <w:r w:rsidRPr="002F2F9D">
        <w:rPr>
          <w:rFonts w:ascii="Times New Roman" w:hAnsi="Times New Roman" w:cs="Times New Roman"/>
          <w:b/>
          <w:bCs/>
          <w:lang w:val="pl-PL"/>
        </w:rPr>
        <w:t xml:space="preserve">Druge izmjene i dopune </w:t>
      </w:r>
    </w:p>
    <w:p w14:paraId="4ADDD869" w14:textId="69978BEC" w:rsidR="000555EE" w:rsidRPr="002F2F9D" w:rsidRDefault="000555EE" w:rsidP="000555EE">
      <w:pPr>
        <w:spacing w:after="0" w:line="240" w:lineRule="auto"/>
        <w:jc w:val="center"/>
        <w:rPr>
          <w:rFonts w:ascii="Times New Roman" w:hAnsi="Times New Roman" w:cs="Times New Roman"/>
          <w:b/>
          <w:bCs/>
          <w:lang w:val="pl-PL"/>
        </w:rPr>
      </w:pPr>
      <w:r w:rsidRPr="002F2F9D">
        <w:rPr>
          <w:rFonts w:ascii="Times New Roman" w:hAnsi="Times New Roman" w:cs="Times New Roman"/>
          <w:b/>
          <w:bCs/>
          <w:lang w:val="pl-PL"/>
        </w:rPr>
        <w:t>Programa javnih potreba u predškolskom odgoju i obrazovanju za 202</w:t>
      </w:r>
      <w:r w:rsidRPr="002F2F9D">
        <w:rPr>
          <w:rFonts w:ascii="Times New Roman" w:hAnsi="Times New Roman" w:cs="Times New Roman"/>
          <w:b/>
          <w:bCs/>
          <w:caps/>
          <w:lang w:val="pl-PL"/>
        </w:rPr>
        <w:t>5</w:t>
      </w:r>
      <w:r w:rsidRPr="002F2F9D">
        <w:rPr>
          <w:rFonts w:ascii="Times New Roman" w:hAnsi="Times New Roman" w:cs="Times New Roman"/>
          <w:b/>
          <w:bCs/>
          <w:lang w:val="pl-PL"/>
        </w:rPr>
        <w:t>. Godinu</w:t>
      </w:r>
    </w:p>
    <w:p w14:paraId="513B0577" w14:textId="77777777" w:rsidR="00E47D1C" w:rsidRDefault="00E47D1C" w:rsidP="005D7A5B">
      <w:pPr>
        <w:spacing w:after="0" w:line="240" w:lineRule="auto"/>
        <w:rPr>
          <w:rFonts w:ascii="Times New Roman" w:hAnsi="Times New Roman" w:cs="Times New Roman"/>
          <w:b/>
          <w:iCs/>
        </w:rPr>
      </w:pPr>
    </w:p>
    <w:p w14:paraId="317D6D9F" w14:textId="77777777" w:rsidR="006F51CF" w:rsidRPr="00BE5C82" w:rsidRDefault="006F51CF" w:rsidP="006F51CF">
      <w:pPr>
        <w:spacing w:after="0" w:line="240" w:lineRule="auto"/>
        <w:jc w:val="center"/>
        <w:rPr>
          <w:rFonts w:ascii="Times New Roman" w:eastAsia="Times New Roman" w:hAnsi="Times New Roman" w:cs="Times New Roman"/>
          <w:b/>
          <w:lang w:eastAsia="hr-HR"/>
          <w14:ligatures w14:val="standardContextual"/>
        </w:rPr>
      </w:pPr>
      <w:r w:rsidRPr="00BE5C82">
        <w:rPr>
          <w:rFonts w:ascii="Times New Roman" w:eastAsia="Times New Roman" w:hAnsi="Times New Roman" w:cs="Times New Roman"/>
          <w:b/>
          <w:lang w:eastAsia="hr-HR"/>
          <w14:ligatures w14:val="standardContextual"/>
        </w:rPr>
        <w:t>I.</w:t>
      </w:r>
    </w:p>
    <w:p w14:paraId="33E3324C" w14:textId="77777777" w:rsidR="006F51CF" w:rsidRPr="00BE5C82" w:rsidRDefault="006F51CF" w:rsidP="006F51CF">
      <w:pPr>
        <w:spacing w:after="0" w:line="240" w:lineRule="auto"/>
        <w:jc w:val="both"/>
        <w:rPr>
          <w:rFonts w:ascii="Times New Roman" w:eastAsia="Times New Roman" w:hAnsi="Times New Roman" w:cs="Times New Roman"/>
          <w:lang w:eastAsia="hr-HR"/>
          <w14:ligatures w14:val="standardContextual"/>
        </w:rPr>
      </w:pPr>
      <w:r w:rsidRPr="00BE5C82">
        <w:rPr>
          <w:rFonts w:ascii="Times New Roman" w:eastAsia="Times New Roman" w:hAnsi="Times New Roman" w:cs="Times New Roman"/>
          <w:lang w:eastAsia="hr-HR"/>
          <w14:ligatures w14:val="standardContextual"/>
        </w:rPr>
        <w:t xml:space="preserve">U Programu javnih potreba u predškolskom odgoju i obrazovanju  za 2025. godinu (Glasnik Grada Karlovca 23a/24, 06/25) u daljnjem tekstu Program, članak II. – </w:t>
      </w:r>
      <w:r w:rsidRPr="00BE5C82">
        <w:rPr>
          <w:rFonts w:ascii="Times New Roman" w:eastAsia="Times New Roman" w:hAnsi="Times New Roman" w:cs="Times New Roman"/>
          <w:b/>
          <w:bCs/>
          <w:lang w:eastAsia="hr-HR"/>
          <w14:ligatures w14:val="standardContextual"/>
        </w:rPr>
        <w:t>PLANIRANA SREDSTVA</w:t>
      </w:r>
      <w:r w:rsidRPr="00BE5C82">
        <w:rPr>
          <w:rFonts w:ascii="Times New Roman" w:eastAsia="Times New Roman" w:hAnsi="Times New Roman" w:cs="Times New Roman"/>
          <w:lang w:eastAsia="hr-HR"/>
          <w14:ligatures w14:val="standardContextual"/>
        </w:rPr>
        <w:t xml:space="preserve">, mijenja se i glasi: </w:t>
      </w:r>
    </w:p>
    <w:p w14:paraId="2E0D56AA" w14:textId="77777777" w:rsidR="006F51CF" w:rsidRPr="00BE5C82" w:rsidRDefault="006F51CF" w:rsidP="006F51CF">
      <w:pPr>
        <w:spacing w:after="0" w:line="240" w:lineRule="auto"/>
        <w:jc w:val="both"/>
        <w:rPr>
          <w:rFonts w:ascii="Times New Roman" w:eastAsia="Times New Roman" w:hAnsi="Times New Roman" w:cs="Times New Roman"/>
          <w:lang w:eastAsia="hr-HR"/>
          <w14:ligatures w14:val="standardContextual"/>
        </w:rPr>
      </w:pPr>
      <w:r w:rsidRPr="00BE5C82">
        <w:rPr>
          <w:rFonts w:ascii="Times New Roman" w:eastAsia="Times New Roman" w:hAnsi="Times New Roman" w:cs="Times New Roman"/>
          <w:lang w:eastAsia="hr-HR"/>
          <w14:ligatures w14:val="standardContextual"/>
        </w:rPr>
        <w:t>„U Proračunu Grada Karlovca za 2025. godinu za Program javnih potreba u predškolskom odgoju i obrazovanju planirana su sredstva u iznosu od 19.892.657,00</w:t>
      </w:r>
      <w:r w:rsidRPr="00BE5C82">
        <w:rPr>
          <w:rFonts w:ascii="Times New Roman" w:eastAsia="Times New Roman" w:hAnsi="Times New Roman" w:cs="Times New Roman"/>
          <w:b/>
          <w:bCs/>
          <w:lang w:eastAsia="hr-HR"/>
          <w14:ligatures w14:val="standardContextual"/>
        </w:rPr>
        <w:t xml:space="preserve"> </w:t>
      </w:r>
      <w:r w:rsidRPr="00BE5C82">
        <w:rPr>
          <w:rFonts w:ascii="Times New Roman" w:eastAsia="Times New Roman" w:hAnsi="Times New Roman" w:cs="Times New Roman"/>
          <w:lang w:eastAsia="hr-HR"/>
          <w14:ligatures w14:val="standardContextual"/>
        </w:rPr>
        <w:t>eura te se raspoređuje na sljedeći način“</w:t>
      </w:r>
    </w:p>
    <w:p w14:paraId="50C2956B" w14:textId="77777777" w:rsidR="006F51CF" w:rsidRPr="00BE5C82" w:rsidRDefault="006F51CF" w:rsidP="006F51CF">
      <w:pPr>
        <w:spacing w:after="0" w:line="240" w:lineRule="auto"/>
        <w:jc w:val="both"/>
        <w:rPr>
          <w:rFonts w:ascii="Times New Roman" w:eastAsia="Times New Roman" w:hAnsi="Times New Roman" w:cs="Times New Roman"/>
          <w:b/>
          <w:lang w:eastAsia="hr-HR"/>
          <w14:ligatures w14:val="standardContextual"/>
        </w:rPr>
      </w:pPr>
    </w:p>
    <w:p w14:paraId="53EB05A8" w14:textId="77777777" w:rsidR="006F51CF" w:rsidRDefault="006F51CF" w:rsidP="006F51CF">
      <w:pPr>
        <w:spacing w:after="0" w:line="240" w:lineRule="auto"/>
        <w:jc w:val="both"/>
        <w:rPr>
          <w:rFonts w:ascii="Times New Roman" w:eastAsia="Times New Roman" w:hAnsi="Times New Roman" w:cs="Times New Roman"/>
          <w:b/>
          <w:lang w:eastAsia="hr-HR"/>
          <w14:ligatures w14:val="standardContextual"/>
        </w:rPr>
      </w:pPr>
      <w:r w:rsidRPr="00BE5C82">
        <w:rPr>
          <w:rFonts w:ascii="Times New Roman" w:eastAsia="Times New Roman" w:hAnsi="Times New Roman" w:cs="Times New Roman"/>
          <w:b/>
          <w:lang w:eastAsia="hr-HR"/>
          <w14:ligatures w14:val="standardContextual"/>
        </w:rPr>
        <w:t>PLANIRANA SREDSTVA</w:t>
      </w:r>
    </w:p>
    <w:p w14:paraId="7A44EB6C" w14:textId="77777777" w:rsidR="006F51CF" w:rsidRPr="00BE5C82" w:rsidRDefault="006F51CF" w:rsidP="006F51CF">
      <w:pPr>
        <w:spacing w:after="0" w:line="240" w:lineRule="auto"/>
        <w:jc w:val="both"/>
        <w:rPr>
          <w:rFonts w:ascii="Times New Roman" w:eastAsia="Times New Roman" w:hAnsi="Times New Roman" w:cs="Times New Roman"/>
          <w:b/>
          <w:lang w:eastAsia="hr-HR"/>
          <w14:ligatures w14:val="standardContextual"/>
        </w:rPr>
      </w:pPr>
    </w:p>
    <w:tbl>
      <w:tblPr>
        <w:tblW w:w="10916"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230"/>
        <w:gridCol w:w="1559"/>
        <w:gridCol w:w="1560"/>
      </w:tblGrid>
      <w:tr w:rsidR="006F51CF" w:rsidRPr="00BE5C82" w14:paraId="49C024B4" w14:textId="77777777" w:rsidTr="0093669F">
        <w:trPr>
          <w:trHeight w:val="346"/>
        </w:trPr>
        <w:tc>
          <w:tcPr>
            <w:tcW w:w="567" w:type="dxa"/>
            <w:shd w:val="clear" w:color="auto" w:fill="D6E3BC" w:themeFill="accent3" w:themeFillTint="66"/>
            <w:vAlign w:val="center"/>
          </w:tcPr>
          <w:p w14:paraId="410895EE" w14:textId="77777777" w:rsidR="006F51CF" w:rsidRPr="00BE5C82" w:rsidRDefault="006F51CF" w:rsidP="0093669F">
            <w:pPr>
              <w:spacing w:after="0" w:line="240" w:lineRule="auto"/>
              <w:jc w:val="center"/>
              <w:rPr>
                <w:rFonts w:ascii="Times New Roman" w:eastAsia="Times New Roman" w:hAnsi="Times New Roman" w:cs="Times New Roman"/>
                <w:b/>
                <w:bCs/>
                <w:color w:val="000000"/>
                <w:lang w:eastAsia="hr-HR"/>
                <w14:ligatures w14:val="standardContextual"/>
              </w:rPr>
            </w:pPr>
            <w:r w:rsidRPr="00BE5C82">
              <w:rPr>
                <w:rFonts w:ascii="Times New Roman" w:eastAsia="Times New Roman" w:hAnsi="Times New Roman" w:cs="Times New Roman"/>
                <w:b/>
                <w:bCs/>
                <w:color w:val="000000"/>
                <w:lang w:val="pt-BR" w:eastAsia="hr-HR"/>
                <w14:ligatures w14:val="standardContextual"/>
              </w:rPr>
              <w:t>rb</w:t>
            </w:r>
          </w:p>
        </w:tc>
        <w:tc>
          <w:tcPr>
            <w:tcW w:w="7230" w:type="dxa"/>
            <w:shd w:val="clear" w:color="auto" w:fill="D6E3BC" w:themeFill="accent3" w:themeFillTint="66"/>
            <w:vAlign w:val="center"/>
          </w:tcPr>
          <w:p w14:paraId="016CA381" w14:textId="77777777" w:rsidR="006F51CF" w:rsidRPr="00BE5C82" w:rsidRDefault="006F51CF" w:rsidP="0093669F">
            <w:pPr>
              <w:spacing w:after="0" w:line="240" w:lineRule="auto"/>
              <w:jc w:val="center"/>
              <w:rPr>
                <w:rFonts w:ascii="Times New Roman" w:eastAsia="Times New Roman" w:hAnsi="Times New Roman" w:cs="Times New Roman"/>
                <w:b/>
                <w:bCs/>
                <w:color w:val="000000"/>
                <w:sz w:val="20"/>
                <w:szCs w:val="20"/>
                <w:lang w:eastAsia="hr-HR"/>
                <w14:ligatures w14:val="standardContextual"/>
              </w:rPr>
            </w:pPr>
            <w:r w:rsidRPr="00BE5C82">
              <w:rPr>
                <w:rFonts w:ascii="Times New Roman" w:eastAsia="Times New Roman" w:hAnsi="Times New Roman" w:cs="Times New Roman"/>
                <w:b/>
                <w:bCs/>
                <w:color w:val="000000"/>
                <w:sz w:val="20"/>
                <w:szCs w:val="20"/>
                <w:lang w:val="de-DE" w:eastAsia="hr-HR"/>
                <w14:ligatures w14:val="standardContextual"/>
              </w:rPr>
              <w:t>NAZIV</w:t>
            </w:r>
            <w:r w:rsidRPr="00BE5C82">
              <w:rPr>
                <w:rFonts w:ascii="Times New Roman" w:eastAsia="Times New Roman" w:hAnsi="Times New Roman" w:cs="Times New Roman"/>
                <w:b/>
                <w:bCs/>
                <w:color w:val="000000"/>
                <w:sz w:val="20"/>
                <w:szCs w:val="20"/>
                <w:lang w:eastAsia="hr-HR"/>
                <w14:ligatures w14:val="standardContextual"/>
              </w:rPr>
              <w:t xml:space="preserve"> </w:t>
            </w:r>
            <w:r w:rsidRPr="00BE5C82">
              <w:rPr>
                <w:rFonts w:ascii="Times New Roman" w:eastAsia="Times New Roman" w:hAnsi="Times New Roman" w:cs="Times New Roman"/>
                <w:b/>
                <w:bCs/>
                <w:color w:val="000000"/>
                <w:sz w:val="20"/>
                <w:szCs w:val="20"/>
                <w:lang w:val="de-DE" w:eastAsia="hr-HR"/>
                <w14:ligatures w14:val="standardContextual"/>
              </w:rPr>
              <w:t>AKTIVNOSTI</w:t>
            </w:r>
          </w:p>
        </w:tc>
        <w:tc>
          <w:tcPr>
            <w:tcW w:w="1559" w:type="dxa"/>
            <w:shd w:val="clear" w:color="auto" w:fill="D6E3BC" w:themeFill="accent3" w:themeFillTint="66"/>
            <w:vAlign w:val="center"/>
          </w:tcPr>
          <w:p w14:paraId="3FC94FC0" w14:textId="77777777" w:rsidR="006F51CF" w:rsidRPr="00BE5C82" w:rsidRDefault="006F51CF" w:rsidP="0093669F">
            <w:pPr>
              <w:spacing w:after="0" w:line="240" w:lineRule="auto"/>
              <w:jc w:val="center"/>
              <w:rPr>
                <w:rFonts w:ascii="Times New Roman" w:eastAsia="Times New Roman" w:hAnsi="Times New Roman" w:cs="Times New Roman"/>
                <w:b/>
                <w:bCs/>
                <w:color w:val="000000"/>
                <w:sz w:val="20"/>
                <w:szCs w:val="20"/>
                <w:lang w:eastAsia="hr-HR"/>
                <w14:ligatures w14:val="standardContextual"/>
              </w:rPr>
            </w:pPr>
            <w:r w:rsidRPr="00BE5C82">
              <w:rPr>
                <w:rFonts w:ascii="Times New Roman" w:eastAsia="Times New Roman" w:hAnsi="Times New Roman" w:cs="Times New Roman"/>
                <w:b/>
                <w:bCs/>
                <w:color w:val="000000"/>
                <w:sz w:val="20"/>
                <w:szCs w:val="20"/>
                <w:lang w:val="de-DE" w:eastAsia="hr-HR"/>
                <w14:ligatures w14:val="standardContextual"/>
              </w:rPr>
              <w:t>PLAN</w:t>
            </w:r>
          </w:p>
        </w:tc>
        <w:tc>
          <w:tcPr>
            <w:tcW w:w="1560" w:type="dxa"/>
            <w:shd w:val="clear" w:color="auto" w:fill="D6E3BC" w:themeFill="accent3" w:themeFillTint="66"/>
            <w:vAlign w:val="center"/>
          </w:tcPr>
          <w:p w14:paraId="290541F5" w14:textId="77777777" w:rsidR="006F51CF" w:rsidRPr="00BE5C82" w:rsidRDefault="006F51CF" w:rsidP="0093669F">
            <w:pPr>
              <w:spacing w:after="0" w:line="240" w:lineRule="auto"/>
              <w:jc w:val="center"/>
              <w:rPr>
                <w:rFonts w:ascii="Times New Roman" w:eastAsia="Times New Roman" w:hAnsi="Times New Roman" w:cs="Times New Roman"/>
                <w:b/>
                <w:bCs/>
                <w:color w:val="000000"/>
                <w:sz w:val="20"/>
                <w:szCs w:val="20"/>
                <w:lang w:val="de-DE" w:eastAsia="hr-HR"/>
                <w14:ligatures w14:val="standardContextual"/>
              </w:rPr>
            </w:pPr>
            <w:r w:rsidRPr="00BE5C82">
              <w:rPr>
                <w:rFonts w:ascii="Times New Roman" w:eastAsia="Times New Roman" w:hAnsi="Times New Roman" w:cs="Times New Roman"/>
                <w:b/>
                <w:bCs/>
                <w:color w:val="000000"/>
                <w:sz w:val="20"/>
                <w:szCs w:val="20"/>
                <w:lang w:val="de-DE" w:eastAsia="hr-HR"/>
                <w14:ligatures w14:val="standardContextual"/>
              </w:rPr>
              <w:t>NOVI PLAN</w:t>
            </w:r>
          </w:p>
        </w:tc>
      </w:tr>
      <w:tr w:rsidR="006F51CF" w:rsidRPr="00BE5C82" w14:paraId="344E6D26" w14:textId="77777777" w:rsidTr="0093669F">
        <w:trPr>
          <w:trHeight w:val="274"/>
        </w:trPr>
        <w:tc>
          <w:tcPr>
            <w:tcW w:w="567" w:type="dxa"/>
            <w:shd w:val="clear" w:color="auto" w:fill="C4BC96" w:themeFill="background2" w:themeFillShade="BF"/>
          </w:tcPr>
          <w:p w14:paraId="6B4CD8EB" w14:textId="77777777" w:rsidR="006F51CF" w:rsidRPr="00BE5C82" w:rsidRDefault="006F51CF" w:rsidP="0093669F">
            <w:pPr>
              <w:spacing w:after="0" w:line="240" w:lineRule="auto"/>
              <w:jc w:val="right"/>
              <w:rPr>
                <w:rFonts w:ascii="Times New Roman" w:eastAsia="Times New Roman" w:hAnsi="Times New Roman" w:cs="Times New Roman"/>
                <w:color w:val="000000"/>
                <w:lang w:val="pt-BR" w:eastAsia="hr-HR"/>
                <w14:ligatures w14:val="standardContextual"/>
              </w:rPr>
            </w:pPr>
            <w:r w:rsidRPr="00BE5C82">
              <w:rPr>
                <w:rFonts w:ascii="Times New Roman" w:eastAsia="Times New Roman" w:hAnsi="Times New Roman" w:cs="Times New Roman"/>
                <w:color w:val="000000"/>
                <w:lang w:val="pt-BR" w:eastAsia="hr-HR"/>
                <w14:ligatures w14:val="standardContextual"/>
              </w:rPr>
              <w:t>1.</w:t>
            </w:r>
          </w:p>
        </w:tc>
        <w:tc>
          <w:tcPr>
            <w:tcW w:w="7230" w:type="dxa"/>
            <w:shd w:val="clear" w:color="auto" w:fill="C4BC96" w:themeFill="background2" w:themeFillShade="BF"/>
          </w:tcPr>
          <w:p w14:paraId="7E2A8CCE" w14:textId="77777777" w:rsidR="006F51CF" w:rsidRPr="00BE5C82" w:rsidRDefault="006F51CF" w:rsidP="0093669F">
            <w:pPr>
              <w:spacing w:after="0" w:line="240" w:lineRule="auto"/>
              <w:jc w:val="center"/>
              <w:rPr>
                <w:rFonts w:ascii="Times New Roman" w:eastAsia="Times New Roman" w:hAnsi="Times New Roman" w:cs="Times New Roman"/>
                <w:b/>
                <w:bCs/>
                <w:color w:val="000000"/>
                <w:sz w:val="20"/>
                <w:szCs w:val="20"/>
                <w:lang w:val="de-DE" w:eastAsia="hr-HR"/>
                <w14:ligatures w14:val="standardContextual"/>
              </w:rPr>
            </w:pPr>
            <w:r w:rsidRPr="00BE5C82">
              <w:rPr>
                <w:rFonts w:ascii="Times New Roman" w:eastAsia="Times New Roman" w:hAnsi="Times New Roman" w:cs="Times New Roman"/>
                <w:b/>
                <w:bCs/>
                <w:color w:val="000000"/>
                <w:sz w:val="20"/>
                <w:szCs w:val="20"/>
                <w:lang w:val="pt-BR" w:eastAsia="hr-HR"/>
                <w14:ligatures w14:val="standardContextual"/>
              </w:rPr>
              <w:t>SUFINANCIRANJE SMJEŠTAJA DJECE U PRIVATNIM VRTIĆIMA</w:t>
            </w:r>
          </w:p>
        </w:tc>
        <w:tc>
          <w:tcPr>
            <w:tcW w:w="1559" w:type="dxa"/>
            <w:shd w:val="clear" w:color="auto" w:fill="C4BC96" w:themeFill="background2" w:themeFillShade="BF"/>
          </w:tcPr>
          <w:p w14:paraId="4168A828" w14:textId="77777777" w:rsidR="006F51CF" w:rsidRPr="00BE5C82" w:rsidRDefault="006F51CF" w:rsidP="0093669F">
            <w:pPr>
              <w:spacing w:after="0" w:line="240" w:lineRule="auto"/>
              <w:jc w:val="right"/>
              <w:rPr>
                <w:rFonts w:ascii="Times New Roman" w:eastAsia="Times New Roman" w:hAnsi="Times New Roman" w:cs="Times New Roman"/>
                <w:b/>
                <w:bCs/>
                <w:color w:val="000000"/>
                <w:lang w:val="de-DE" w:eastAsia="hr-HR"/>
                <w14:ligatures w14:val="standardContextual"/>
              </w:rPr>
            </w:pPr>
            <w:r w:rsidRPr="00BE5C82">
              <w:rPr>
                <w:rFonts w:ascii="Times New Roman" w:hAnsi="Times New Roman" w:cs="Times New Roman"/>
                <w:b/>
                <w:bCs/>
                <w14:ligatures w14:val="standardContextual"/>
              </w:rPr>
              <w:t>166.025,00</w:t>
            </w:r>
          </w:p>
        </w:tc>
        <w:tc>
          <w:tcPr>
            <w:tcW w:w="1560" w:type="dxa"/>
            <w:shd w:val="clear" w:color="auto" w:fill="C4BC96" w:themeFill="background2" w:themeFillShade="BF"/>
          </w:tcPr>
          <w:p w14:paraId="6707E0F8" w14:textId="77777777" w:rsidR="006F51CF" w:rsidRPr="00BE5C82" w:rsidRDefault="006F51CF" w:rsidP="0093669F">
            <w:pPr>
              <w:spacing w:after="0" w:line="240" w:lineRule="auto"/>
              <w:jc w:val="right"/>
              <w:rPr>
                <w:rFonts w:ascii="Times New Roman" w:hAnsi="Times New Roman" w:cs="Times New Roman"/>
                <w:b/>
                <w:bCs/>
                <w14:ligatures w14:val="standardContextual"/>
              </w:rPr>
            </w:pPr>
            <w:r w:rsidRPr="00BE5C82">
              <w:rPr>
                <w:rFonts w:ascii="Times New Roman" w:hAnsi="Times New Roman" w:cs="Times New Roman"/>
                <w:b/>
                <w:bCs/>
                <w14:ligatures w14:val="standardContextual"/>
              </w:rPr>
              <w:t>166.025,00</w:t>
            </w:r>
          </w:p>
        </w:tc>
      </w:tr>
      <w:tr w:rsidR="006F51CF" w:rsidRPr="00BE5C82" w14:paraId="3FE902A1" w14:textId="77777777" w:rsidTr="0093669F">
        <w:trPr>
          <w:trHeight w:val="278"/>
        </w:trPr>
        <w:tc>
          <w:tcPr>
            <w:tcW w:w="567" w:type="dxa"/>
          </w:tcPr>
          <w:p w14:paraId="3FBE2997" w14:textId="77777777" w:rsidR="006F51CF" w:rsidRPr="00BE5C82" w:rsidRDefault="006F51CF" w:rsidP="0093669F">
            <w:pPr>
              <w:spacing w:after="0" w:line="240" w:lineRule="auto"/>
              <w:jc w:val="right"/>
              <w:rPr>
                <w:rFonts w:ascii="Times New Roman" w:eastAsia="Times New Roman" w:hAnsi="Times New Roman" w:cs="Times New Roman"/>
                <w:color w:val="000000"/>
                <w:lang w:eastAsia="hr-HR"/>
                <w14:ligatures w14:val="standardContextual"/>
              </w:rPr>
            </w:pPr>
            <w:r w:rsidRPr="00BE5C82">
              <w:rPr>
                <w:rFonts w:ascii="Times New Roman" w:eastAsia="Times New Roman" w:hAnsi="Times New Roman" w:cs="Times New Roman"/>
                <w:color w:val="000000"/>
                <w:lang w:eastAsia="hr-HR"/>
                <w14:ligatures w14:val="standardContextual"/>
              </w:rPr>
              <w:t>1.1.</w:t>
            </w:r>
          </w:p>
        </w:tc>
        <w:tc>
          <w:tcPr>
            <w:tcW w:w="7230" w:type="dxa"/>
          </w:tcPr>
          <w:p w14:paraId="7D4E5713" w14:textId="77777777" w:rsidR="006F51CF" w:rsidRPr="00BE5C82" w:rsidRDefault="006F51CF" w:rsidP="0093669F">
            <w:pPr>
              <w:spacing w:after="0" w:line="240" w:lineRule="auto"/>
              <w:jc w:val="both"/>
              <w:rPr>
                <w:rFonts w:ascii="Times New Roman" w:eastAsia="Times New Roman" w:hAnsi="Times New Roman" w:cs="Times New Roman"/>
                <w:i/>
                <w:iCs/>
                <w:color w:val="000000"/>
                <w:sz w:val="20"/>
                <w:szCs w:val="20"/>
                <w:lang w:val="pt-BR" w:eastAsia="hr-HR"/>
                <w14:ligatures w14:val="standardContextual"/>
              </w:rPr>
            </w:pPr>
            <w:r w:rsidRPr="00BE5C82">
              <w:rPr>
                <w:rFonts w:ascii="Times New Roman" w:eastAsia="Times New Roman" w:hAnsi="Times New Roman" w:cs="Times New Roman"/>
                <w:i/>
                <w:iCs/>
                <w:color w:val="000000"/>
                <w:sz w:val="20"/>
                <w:szCs w:val="20"/>
                <w:lang w:val="pt-BR" w:eastAsia="hr-HR"/>
                <w14:ligatures w14:val="standardContextual"/>
              </w:rPr>
              <w:t xml:space="preserve">SUFINANCIRANJE PRIVATNIH VRTIĆA  </w:t>
            </w:r>
          </w:p>
        </w:tc>
        <w:tc>
          <w:tcPr>
            <w:tcW w:w="1559" w:type="dxa"/>
          </w:tcPr>
          <w:p w14:paraId="416F7035" w14:textId="77777777" w:rsidR="006F51CF" w:rsidRPr="00BE5C82" w:rsidRDefault="006F51CF" w:rsidP="0093669F">
            <w:pPr>
              <w:spacing w:after="0" w:line="240" w:lineRule="auto"/>
              <w:jc w:val="right"/>
              <w:rPr>
                <w:rFonts w:ascii="Times New Roman" w:eastAsia="Times New Roman" w:hAnsi="Times New Roman" w:cs="Times New Roman"/>
                <w:color w:val="000000"/>
                <w:lang w:eastAsia="hr-HR"/>
                <w14:ligatures w14:val="standardContextual"/>
              </w:rPr>
            </w:pPr>
            <w:r w:rsidRPr="00BE5C82">
              <w:rPr>
                <w:rFonts w:ascii="Times New Roman" w:eastAsia="Times New Roman" w:hAnsi="Times New Roman" w:cs="Times New Roman"/>
                <w:color w:val="000000"/>
                <w:lang w:eastAsia="hr-HR"/>
                <w14:ligatures w14:val="standardContextual"/>
              </w:rPr>
              <w:t>96.025,00</w:t>
            </w:r>
          </w:p>
        </w:tc>
        <w:tc>
          <w:tcPr>
            <w:tcW w:w="1560" w:type="dxa"/>
          </w:tcPr>
          <w:p w14:paraId="6B308847" w14:textId="77777777" w:rsidR="006F51CF" w:rsidRPr="00BE5C82" w:rsidRDefault="006F51CF" w:rsidP="0093669F">
            <w:pPr>
              <w:spacing w:after="0" w:line="240" w:lineRule="auto"/>
              <w:jc w:val="right"/>
              <w:rPr>
                <w:rFonts w:ascii="Times New Roman" w:eastAsia="Times New Roman" w:hAnsi="Times New Roman" w:cs="Times New Roman"/>
                <w:color w:val="000000"/>
                <w:lang w:eastAsia="hr-HR"/>
                <w14:ligatures w14:val="standardContextual"/>
              </w:rPr>
            </w:pPr>
            <w:r w:rsidRPr="00BE5C82">
              <w:rPr>
                <w:rFonts w:ascii="Times New Roman" w:eastAsia="Times New Roman" w:hAnsi="Times New Roman" w:cs="Times New Roman"/>
                <w:color w:val="000000"/>
                <w:lang w:eastAsia="hr-HR"/>
                <w14:ligatures w14:val="standardContextual"/>
              </w:rPr>
              <w:t>106.025,00</w:t>
            </w:r>
          </w:p>
        </w:tc>
      </w:tr>
      <w:tr w:rsidR="006F51CF" w:rsidRPr="00BE5C82" w14:paraId="46905783" w14:textId="77777777" w:rsidTr="0093669F">
        <w:trPr>
          <w:trHeight w:val="278"/>
        </w:trPr>
        <w:tc>
          <w:tcPr>
            <w:tcW w:w="567" w:type="dxa"/>
          </w:tcPr>
          <w:p w14:paraId="6916B79F" w14:textId="77777777" w:rsidR="006F51CF" w:rsidRPr="00BE5C82" w:rsidRDefault="006F51CF" w:rsidP="0093669F">
            <w:pPr>
              <w:spacing w:after="0" w:line="240" w:lineRule="auto"/>
              <w:jc w:val="right"/>
              <w:rPr>
                <w:rFonts w:ascii="Times New Roman" w:eastAsia="Times New Roman" w:hAnsi="Times New Roman" w:cs="Times New Roman"/>
                <w:color w:val="000000"/>
                <w:lang w:eastAsia="hr-HR"/>
                <w14:ligatures w14:val="standardContextual"/>
              </w:rPr>
            </w:pPr>
            <w:r w:rsidRPr="00BE5C82">
              <w:rPr>
                <w:rFonts w:ascii="Times New Roman" w:eastAsia="Times New Roman" w:hAnsi="Times New Roman" w:cs="Times New Roman"/>
                <w:color w:val="000000"/>
                <w:lang w:eastAsia="hr-HR"/>
                <w14:ligatures w14:val="standardContextual"/>
              </w:rPr>
              <w:t>1.2.</w:t>
            </w:r>
          </w:p>
        </w:tc>
        <w:tc>
          <w:tcPr>
            <w:tcW w:w="7230" w:type="dxa"/>
          </w:tcPr>
          <w:p w14:paraId="278F4680" w14:textId="77777777" w:rsidR="006F51CF" w:rsidRPr="00BE5C82" w:rsidRDefault="006F51CF" w:rsidP="0093669F">
            <w:pPr>
              <w:spacing w:after="0" w:line="240" w:lineRule="auto"/>
              <w:jc w:val="both"/>
              <w:rPr>
                <w:rFonts w:ascii="Times New Roman" w:eastAsia="Times New Roman" w:hAnsi="Times New Roman" w:cs="Times New Roman"/>
                <w:i/>
                <w:iCs/>
                <w:color w:val="000000"/>
                <w:sz w:val="20"/>
                <w:szCs w:val="20"/>
                <w:lang w:val="pt-BR" w:eastAsia="hr-HR"/>
                <w14:ligatures w14:val="standardContextual"/>
              </w:rPr>
            </w:pPr>
            <w:r w:rsidRPr="00BE5C82">
              <w:rPr>
                <w:rFonts w:ascii="Times New Roman" w:eastAsia="Times New Roman" w:hAnsi="Times New Roman" w:cs="Times New Roman"/>
                <w:i/>
                <w:iCs/>
                <w:color w:val="000000"/>
                <w:sz w:val="20"/>
                <w:szCs w:val="20"/>
                <w:lang w:val="pt-BR" w:eastAsia="hr-HR"/>
                <w14:ligatures w14:val="standardContextual"/>
              </w:rPr>
              <w:t xml:space="preserve">SUFINANCIRANJE OBRTA ZA ČUVANJE DJECE </w:t>
            </w:r>
          </w:p>
        </w:tc>
        <w:tc>
          <w:tcPr>
            <w:tcW w:w="1559" w:type="dxa"/>
          </w:tcPr>
          <w:p w14:paraId="3E905A04" w14:textId="77777777" w:rsidR="006F51CF" w:rsidRPr="00BE5C82" w:rsidRDefault="006F51CF" w:rsidP="0093669F">
            <w:pPr>
              <w:spacing w:after="0" w:line="240" w:lineRule="auto"/>
              <w:jc w:val="right"/>
              <w:rPr>
                <w:rFonts w:ascii="Times New Roman" w:eastAsia="Times New Roman" w:hAnsi="Times New Roman" w:cs="Times New Roman"/>
                <w:color w:val="000000"/>
                <w:lang w:eastAsia="hr-HR"/>
                <w14:ligatures w14:val="standardContextual"/>
              </w:rPr>
            </w:pPr>
            <w:r w:rsidRPr="00BE5C82">
              <w:rPr>
                <w:rFonts w:ascii="Times New Roman" w:eastAsia="Times New Roman" w:hAnsi="Times New Roman" w:cs="Times New Roman"/>
                <w:color w:val="000000"/>
                <w:lang w:eastAsia="hr-HR"/>
                <w14:ligatures w14:val="standardContextual"/>
              </w:rPr>
              <w:t>70.000,00</w:t>
            </w:r>
          </w:p>
        </w:tc>
        <w:tc>
          <w:tcPr>
            <w:tcW w:w="1560" w:type="dxa"/>
          </w:tcPr>
          <w:p w14:paraId="42DA2A2A" w14:textId="77777777" w:rsidR="006F51CF" w:rsidRPr="00BE5C82" w:rsidRDefault="006F51CF" w:rsidP="0093669F">
            <w:pPr>
              <w:spacing w:after="0" w:line="240" w:lineRule="auto"/>
              <w:jc w:val="right"/>
              <w:rPr>
                <w:rFonts w:ascii="Times New Roman" w:eastAsia="Times New Roman" w:hAnsi="Times New Roman" w:cs="Times New Roman"/>
                <w:color w:val="000000"/>
                <w:lang w:eastAsia="hr-HR"/>
                <w14:ligatures w14:val="standardContextual"/>
              </w:rPr>
            </w:pPr>
            <w:r w:rsidRPr="00BE5C82">
              <w:rPr>
                <w:rFonts w:ascii="Times New Roman" w:eastAsia="Times New Roman" w:hAnsi="Times New Roman" w:cs="Times New Roman"/>
                <w:color w:val="000000"/>
                <w:lang w:eastAsia="hr-HR"/>
                <w14:ligatures w14:val="standardContextual"/>
              </w:rPr>
              <w:t>60.000,00</w:t>
            </w:r>
          </w:p>
        </w:tc>
      </w:tr>
      <w:tr w:rsidR="006F51CF" w:rsidRPr="00BE5C82" w14:paraId="55A966AF" w14:textId="77777777" w:rsidTr="0093669F">
        <w:trPr>
          <w:trHeight w:val="278"/>
        </w:trPr>
        <w:tc>
          <w:tcPr>
            <w:tcW w:w="567" w:type="dxa"/>
            <w:shd w:val="clear" w:color="auto" w:fill="C4BC96" w:themeFill="background2" w:themeFillShade="BF"/>
          </w:tcPr>
          <w:p w14:paraId="2A7A16A8" w14:textId="77777777" w:rsidR="006F51CF" w:rsidRPr="00BE5C82" w:rsidRDefault="006F51CF" w:rsidP="0093669F">
            <w:pPr>
              <w:spacing w:after="0" w:line="240" w:lineRule="auto"/>
              <w:jc w:val="right"/>
              <w:rPr>
                <w:rFonts w:ascii="Times New Roman" w:eastAsia="Times New Roman" w:hAnsi="Times New Roman" w:cs="Times New Roman"/>
                <w:color w:val="000000"/>
                <w:lang w:eastAsia="hr-HR"/>
                <w14:ligatures w14:val="standardContextual"/>
              </w:rPr>
            </w:pPr>
            <w:bookmarkStart w:id="17" w:name="_Hlk134709786"/>
            <w:r w:rsidRPr="00BE5C82">
              <w:rPr>
                <w:rFonts w:ascii="Times New Roman" w:eastAsia="Times New Roman" w:hAnsi="Times New Roman" w:cs="Times New Roman"/>
                <w:color w:val="000000"/>
                <w:lang w:eastAsia="hr-HR"/>
                <w14:ligatures w14:val="standardContextual"/>
              </w:rPr>
              <w:t xml:space="preserve">2. </w:t>
            </w:r>
          </w:p>
        </w:tc>
        <w:tc>
          <w:tcPr>
            <w:tcW w:w="7230" w:type="dxa"/>
            <w:shd w:val="clear" w:color="auto" w:fill="C4BC96" w:themeFill="background2" w:themeFillShade="BF"/>
          </w:tcPr>
          <w:p w14:paraId="28C3EB3F" w14:textId="77777777" w:rsidR="006F51CF" w:rsidRPr="00BE5C82" w:rsidRDefault="006F51CF" w:rsidP="0093669F">
            <w:pPr>
              <w:spacing w:after="0" w:line="240" w:lineRule="auto"/>
              <w:jc w:val="center"/>
              <w:rPr>
                <w:rFonts w:ascii="Times New Roman" w:eastAsia="Times New Roman" w:hAnsi="Times New Roman" w:cs="Times New Roman"/>
                <w:b/>
                <w:color w:val="000000"/>
                <w:sz w:val="20"/>
                <w:szCs w:val="20"/>
                <w:lang w:eastAsia="hr-HR"/>
                <w14:ligatures w14:val="standardContextual"/>
              </w:rPr>
            </w:pPr>
            <w:r w:rsidRPr="00BE5C82">
              <w:rPr>
                <w:rFonts w:ascii="Times New Roman" w:eastAsia="Times New Roman" w:hAnsi="Times New Roman" w:cs="Times New Roman"/>
                <w:b/>
                <w:color w:val="000000"/>
                <w:sz w:val="20"/>
                <w:szCs w:val="20"/>
                <w:lang w:val="pt-BR" w:eastAsia="hr-HR"/>
                <w14:ligatures w14:val="standardContextual"/>
              </w:rPr>
              <w:t>MATERIJALNI RASHODI POSLOVANJA</w:t>
            </w:r>
          </w:p>
        </w:tc>
        <w:tc>
          <w:tcPr>
            <w:tcW w:w="1559" w:type="dxa"/>
            <w:shd w:val="clear" w:color="auto" w:fill="C4BC96" w:themeFill="background2" w:themeFillShade="BF"/>
          </w:tcPr>
          <w:p w14:paraId="7F249CE9" w14:textId="77777777" w:rsidR="006F51CF" w:rsidRPr="00BE5C82" w:rsidRDefault="006F51CF" w:rsidP="0093669F">
            <w:pPr>
              <w:spacing w:after="0" w:line="240" w:lineRule="auto"/>
              <w:jc w:val="right"/>
              <w:rPr>
                <w:rFonts w:ascii="Times New Roman" w:eastAsia="Times New Roman" w:hAnsi="Times New Roman" w:cs="Times New Roman"/>
                <w:b/>
                <w:color w:val="000000"/>
                <w:lang w:eastAsia="hr-HR"/>
                <w14:ligatures w14:val="standardContextual"/>
              </w:rPr>
            </w:pPr>
            <w:r w:rsidRPr="00BE5C82">
              <w:rPr>
                <w:rFonts w:ascii="Times New Roman" w:eastAsia="Times New Roman" w:hAnsi="Times New Roman" w:cs="Times New Roman"/>
                <w:b/>
                <w:color w:val="000000"/>
                <w:lang w:eastAsia="hr-HR"/>
                <w14:ligatures w14:val="standardContextual"/>
              </w:rPr>
              <w:t>1.065.003,00</w:t>
            </w:r>
          </w:p>
        </w:tc>
        <w:tc>
          <w:tcPr>
            <w:tcW w:w="1560" w:type="dxa"/>
            <w:shd w:val="clear" w:color="auto" w:fill="C4BC96" w:themeFill="background2" w:themeFillShade="BF"/>
          </w:tcPr>
          <w:p w14:paraId="3AA48C5C" w14:textId="77777777" w:rsidR="006F51CF" w:rsidRPr="00BE5C82" w:rsidRDefault="006F51CF" w:rsidP="0093669F">
            <w:pPr>
              <w:spacing w:after="0" w:line="240" w:lineRule="auto"/>
              <w:jc w:val="right"/>
              <w:rPr>
                <w:rFonts w:ascii="Times New Roman" w:eastAsia="Times New Roman" w:hAnsi="Times New Roman" w:cs="Times New Roman"/>
                <w:b/>
                <w:color w:val="000000"/>
                <w:lang w:eastAsia="hr-HR"/>
                <w14:ligatures w14:val="standardContextual"/>
              </w:rPr>
            </w:pPr>
            <w:r w:rsidRPr="00BE5C82">
              <w:rPr>
                <w:rFonts w:ascii="Times New Roman" w:eastAsia="Times New Roman" w:hAnsi="Times New Roman" w:cs="Times New Roman"/>
                <w:b/>
                <w:color w:val="000000"/>
                <w:lang w:eastAsia="hr-HR"/>
                <w14:ligatures w14:val="standardContextual"/>
              </w:rPr>
              <w:t>1.067.403,00</w:t>
            </w:r>
          </w:p>
        </w:tc>
      </w:tr>
      <w:bookmarkEnd w:id="17"/>
      <w:tr w:rsidR="006F51CF" w:rsidRPr="00BE5C82" w14:paraId="644040B8" w14:textId="77777777" w:rsidTr="0093669F">
        <w:trPr>
          <w:trHeight w:val="278"/>
        </w:trPr>
        <w:tc>
          <w:tcPr>
            <w:tcW w:w="567" w:type="dxa"/>
          </w:tcPr>
          <w:p w14:paraId="5ED5296E" w14:textId="77777777" w:rsidR="006F51CF" w:rsidRPr="00BE5C82" w:rsidRDefault="006F51CF" w:rsidP="0093669F">
            <w:pPr>
              <w:spacing w:after="0" w:line="240" w:lineRule="auto"/>
              <w:jc w:val="right"/>
              <w:rPr>
                <w:rFonts w:ascii="Times New Roman" w:eastAsia="Times New Roman" w:hAnsi="Times New Roman" w:cs="Times New Roman"/>
                <w:color w:val="000000"/>
                <w:lang w:eastAsia="hr-HR"/>
                <w14:ligatures w14:val="standardContextual"/>
              </w:rPr>
            </w:pPr>
            <w:r w:rsidRPr="00BE5C82">
              <w:rPr>
                <w:rFonts w:ascii="Times New Roman" w:eastAsia="Times New Roman" w:hAnsi="Times New Roman" w:cs="Times New Roman"/>
                <w:color w:val="000000"/>
                <w:lang w:eastAsia="hr-HR"/>
                <w14:ligatures w14:val="standardContextual"/>
              </w:rPr>
              <w:t>2.1.</w:t>
            </w:r>
          </w:p>
        </w:tc>
        <w:tc>
          <w:tcPr>
            <w:tcW w:w="7230" w:type="dxa"/>
          </w:tcPr>
          <w:p w14:paraId="32A34358" w14:textId="77777777" w:rsidR="006F51CF" w:rsidRPr="00BE5C82" w:rsidRDefault="006F51CF" w:rsidP="0093669F">
            <w:pPr>
              <w:spacing w:after="0" w:line="240" w:lineRule="auto"/>
              <w:rPr>
                <w:rFonts w:ascii="Times New Roman" w:eastAsia="Times New Roman" w:hAnsi="Times New Roman" w:cs="Times New Roman"/>
                <w:bCs/>
                <w:i/>
                <w:iCs/>
                <w:color w:val="000000"/>
                <w:sz w:val="20"/>
                <w:szCs w:val="20"/>
                <w:lang w:val="pt-BR" w:eastAsia="hr-HR"/>
                <w14:ligatures w14:val="standardContextual"/>
              </w:rPr>
            </w:pPr>
            <w:r w:rsidRPr="00BE5C82">
              <w:rPr>
                <w:rFonts w:ascii="Times New Roman" w:eastAsia="Times New Roman" w:hAnsi="Times New Roman" w:cs="Times New Roman"/>
                <w:bCs/>
                <w:i/>
                <w:iCs/>
                <w:color w:val="000000"/>
                <w:sz w:val="20"/>
                <w:szCs w:val="20"/>
                <w:lang w:val="pt-BR" w:eastAsia="hr-HR"/>
                <w14:ligatures w14:val="standardContextual"/>
              </w:rPr>
              <w:t>DJEČJI VRTIĆ KARLOVAC</w:t>
            </w:r>
          </w:p>
        </w:tc>
        <w:tc>
          <w:tcPr>
            <w:tcW w:w="1559" w:type="dxa"/>
          </w:tcPr>
          <w:p w14:paraId="3C5B4D67" w14:textId="77777777" w:rsidR="006F51CF" w:rsidRPr="00BE5C82" w:rsidRDefault="006F51CF" w:rsidP="0093669F">
            <w:pPr>
              <w:spacing w:after="0" w:line="240" w:lineRule="auto"/>
              <w:jc w:val="right"/>
              <w:rPr>
                <w:rFonts w:ascii="Times New Roman" w:eastAsia="Times New Roman" w:hAnsi="Times New Roman" w:cs="Times New Roman"/>
                <w:bCs/>
                <w:color w:val="000000"/>
                <w:lang w:eastAsia="hr-HR"/>
                <w14:ligatures w14:val="standardContextual"/>
              </w:rPr>
            </w:pPr>
            <w:r w:rsidRPr="00BE5C82">
              <w:rPr>
                <w:rFonts w:ascii="Times New Roman" w:eastAsia="Times New Roman" w:hAnsi="Times New Roman" w:cs="Times New Roman"/>
                <w:bCs/>
                <w:color w:val="000000"/>
                <w:lang w:eastAsia="hr-HR"/>
                <w14:ligatures w14:val="standardContextual"/>
              </w:rPr>
              <w:t>556.393,00</w:t>
            </w:r>
          </w:p>
        </w:tc>
        <w:tc>
          <w:tcPr>
            <w:tcW w:w="1560" w:type="dxa"/>
          </w:tcPr>
          <w:p w14:paraId="15B5385F" w14:textId="77777777" w:rsidR="006F51CF" w:rsidRPr="00BE5C82" w:rsidRDefault="006F51CF" w:rsidP="0093669F">
            <w:pPr>
              <w:spacing w:after="0" w:line="240" w:lineRule="auto"/>
              <w:jc w:val="right"/>
              <w:rPr>
                <w:rFonts w:ascii="Times New Roman" w:eastAsia="Times New Roman" w:hAnsi="Times New Roman" w:cs="Times New Roman"/>
                <w:bCs/>
                <w:color w:val="000000"/>
                <w:lang w:eastAsia="hr-HR"/>
                <w14:ligatures w14:val="standardContextual"/>
              </w:rPr>
            </w:pPr>
            <w:r w:rsidRPr="00BE5C82">
              <w:rPr>
                <w:rFonts w:ascii="Times New Roman" w:eastAsia="Times New Roman" w:hAnsi="Times New Roman" w:cs="Times New Roman"/>
                <w:bCs/>
                <w:color w:val="000000"/>
                <w:lang w:eastAsia="hr-HR"/>
                <w14:ligatures w14:val="standardContextual"/>
              </w:rPr>
              <w:t>551.393,00</w:t>
            </w:r>
          </w:p>
        </w:tc>
      </w:tr>
      <w:tr w:rsidR="006F51CF" w:rsidRPr="00BE5C82" w14:paraId="1DF30C74" w14:textId="77777777" w:rsidTr="0093669F">
        <w:trPr>
          <w:trHeight w:val="278"/>
        </w:trPr>
        <w:tc>
          <w:tcPr>
            <w:tcW w:w="567" w:type="dxa"/>
          </w:tcPr>
          <w:p w14:paraId="0FFFB321" w14:textId="77777777" w:rsidR="006F51CF" w:rsidRPr="00BE5C82" w:rsidRDefault="006F51CF" w:rsidP="0093669F">
            <w:pPr>
              <w:spacing w:after="0" w:line="240" w:lineRule="auto"/>
              <w:jc w:val="right"/>
              <w:rPr>
                <w:rFonts w:ascii="Times New Roman" w:eastAsia="Times New Roman" w:hAnsi="Times New Roman" w:cs="Times New Roman"/>
                <w:color w:val="000000"/>
                <w:lang w:eastAsia="hr-HR"/>
                <w14:ligatures w14:val="standardContextual"/>
              </w:rPr>
            </w:pPr>
            <w:r w:rsidRPr="00BE5C82">
              <w:rPr>
                <w:rFonts w:ascii="Times New Roman" w:eastAsia="Times New Roman" w:hAnsi="Times New Roman" w:cs="Times New Roman"/>
                <w:color w:val="000000"/>
                <w:lang w:eastAsia="hr-HR"/>
                <w14:ligatures w14:val="standardContextual"/>
              </w:rPr>
              <w:t>2.2.</w:t>
            </w:r>
          </w:p>
        </w:tc>
        <w:tc>
          <w:tcPr>
            <w:tcW w:w="7230" w:type="dxa"/>
          </w:tcPr>
          <w:p w14:paraId="5F87BC1F" w14:textId="77777777" w:rsidR="006F51CF" w:rsidRPr="00BE5C82" w:rsidRDefault="006F51CF" w:rsidP="0093669F">
            <w:pPr>
              <w:spacing w:after="0" w:line="240" w:lineRule="auto"/>
              <w:rPr>
                <w:rFonts w:ascii="Times New Roman" w:eastAsia="Times New Roman" w:hAnsi="Times New Roman" w:cs="Times New Roman"/>
                <w:bCs/>
                <w:i/>
                <w:iCs/>
                <w:color w:val="000000"/>
                <w:sz w:val="20"/>
                <w:szCs w:val="20"/>
                <w:lang w:val="pt-BR" w:eastAsia="hr-HR"/>
                <w14:ligatures w14:val="standardContextual"/>
              </w:rPr>
            </w:pPr>
            <w:r w:rsidRPr="00BE5C82">
              <w:rPr>
                <w:rFonts w:ascii="Times New Roman" w:eastAsia="Times New Roman" w:hAnsi="Times New Roman" w:cs="Times New Roman"/>
                <w:bCs/>
                <w:i/>
                <w:iCs/>
                <w:color w:val="000000"/>
                <w:sz w:val="20"/>
                <w:szCs w:val="20"/>
                <w:lang w:val="pt-BR" w:eastAsia="hr-HR"/>
                <w14:ligatures w14:val="standardContextual"/>
              </w:rPr>
              <w:t>DJEČJI VRTIĆ ČETIRI RIJEKE</w:t>
            </w:r>
          </w:p>
        </w:tc>
        <w:tc>
          <w:tcPr>
            <w:tcW w:w="1559" w:type="dxa"/>
          </w:tcPr>
          <w:p w14:paraId="7548E7DF" w14:textId="77777777" w:rsidR="006F51CF" w:rsidRPr="00BE5C82" w:rsidRDefault="006F51CF" w:rsidP="0093669F">
            <w:pPr>
              <w:spacing w:after="0" w:line="240" w:lineRule="auto"/>
              <w:jc w:val="right"/>
              <w:rPr>
                <w:rFonts w:ascii="Times New Roman" w:eastAsia="Times New Roman" w:hAnsi="Times New Roman" w:cs="Times New Roman"/>
                <w:bCs/>
                <w:color w:val="000000"/>
                <w:lang w:eastAsia="hr-HR"/>
                <w14:ligatures w14:val="standardContextual"/>
              </w:rPr>
            </w:pPr>
            <w:r w:rsidRPr="00BE5C82">
              <w:rPr>
                <w:rFonts w:ascii="Times New Roman" w:eastAsia="Times New Roman" w:hAnsi="Times New Roman" w:cs="Times New Roman"/>
                <w:bCs/>
                <w:color w:val="000000"/>
                <w:lang w:eastAsia="hr-HR"/>
                <w14:ligatures w14:val="standardContextual"/>
              </w:rPr>
              <w:t>508.610,00</w:t>
            </w:r>
          </w:p>
        </w:tc>
        <w:tc>
          <w:tcPr>
            <w:tcW w:w="1560" w:type="dxa"/>
          </w:tcPr>
          <w:p w14:paraId="08F44476" w14:textId="77777777" w:rsidR="006F51CF" w:rsidRPr="00BE5C82" w:rsidRDefault="006F51CF" w:rsidP="0093669F">
            <w:pPr>
              <w:spacing w:after="0" w:line="240" w:lineRule="auto"/>
              <w:jc w:val="right"/>
              <w:rPr>
                <w:rFonts w:ascii="Times New Roman" w:eastAsia="Times New Roman" w:hAnsi="Times New Roman" w:cs="Times New Roman"/>
                <w:bCs/>
                <w:color w:val="000000"/>
                <w:lang w:eastAsia="hr-HR"/>
                <w14:ligatures w14:val="standardContextual"/>
              </w:rPr>
            </w:pPr>
            <w:r w:rsidRPr="00BE5C82">
              <w:rPr>
                <w:rFonts w:ascii="Times New Roman" w:eastAsia="Times New Roman" w:hAnsi="Times New Roman" w:cs="Times New Roman"/>
                <w:bCs/>
                <w:color w:val="000000"/>
                <w:lang w:eastAsia="hr-HR"/>
                <w14:ligatures w14:val="standardContextual"/>
              </w:rPr>
              <w:t>516.010,00</w:t>
            </w:r>
          </w:p>
        </w:tc>
      </w:tr>
      <w:tr w:rsidR="006F51CF" w:rsidRPr="00BE5C82" w14:paraId="4EE5C4D3" w14:textId="77777777" w:rsidTr="0093669F">
        <w:trPr>
          <w:trHeight w:val="278"/>
        </w:trPr>
        <w:tc>
          <w:tcPr>
            <w:tcW w:w="567" w:type="dxa"/>
            <w:shd w:val="clear" w:color="auto" w:fill="C4BC96" w:themeFill="background2" w:themeFillShade="BF"/>
          </w:tcPr>
          <w:p w14:paraId="103190B7" w14:textId="77777777" w:rsidR="006F51CF" w:rsidRPr="00BE5C82" w:rsidRDefault="006F51CF" w:rsidP="0093669F">
            <w:pPr>
              <w:spacing w:after="0" w:line="240" w:lineRule="auto"/>
              <w:jc w:val="right"/>
              <w:rPr>
                <w:rFonts w:ascii="Times New Roman" w:eastAsia="Times New Roman" w:hAnsi="Times New Roman" w:cs="Times New Roman"/>
                <w:color w:val="000000"/>
                <w:lang w:eastAsia="hr-HR"/>
                <w14:ligatures w14:val="standardContextual"/>
              </w:rPr>
            </w:pPr>
            <w:r w:rsidRPr="00BE5C82">
              <w:rPr>
                <w:rFonts w:ascii="Times New Roman" w:eastAsia="Times New Roman" w:hAnsi="Times New Roman" w:cs="Times New Roman"/>
                <w:color w:val="000000"/>
                <w:lang w:eastAsia="hr-HR"/>
                <w14:ligatures w14:val="standardContextual"/>
              </w:rPr>
              <w:t xml:space="preserve">3. </w:t>
            </w:r>
          </w:p>
        </w:tc>
        <w:tc>
          <w:tcPr>
            <w:tcW w:w="7230" w:type="dxa"/>
            <w:shd w:val="clear" w:color="auto" w:fill="C4BC96" w:themeFill="background2" w:themeFillShade="BF"/>
          </w:tcPr>
          <w:p w14:paraId="58897666" w14:textId="77777777" w:rsidR="006F51CF" w:rsidRPr="00BE5C82" w:rsidRDefault="006F51CF" w:rsidP="0093669F">
            <w:pPr>
              <w:spacing w:after="0" w:line="240" w:lineRule="auto"/>
              <w:jc w:val="center"/>
              <w:rPr>
                <w:rFonts w:ascii="Times New Roman" w:eastAsia="Times New Roman" w:hAnsi="Times New Roman" w:cs="Times New Roman"/>
                <w:b/>
                <w:color w:val="000000"/>
                <w:sz w:val="20"/>
                <w:szCs w:val="20"/>
                <w:lang w:eastAsia="hr-HR"/>
                <w14:ligatures w14:val="standardContextual"/>
              </w:rPr>
            </w:pPr>
            <w:r w:rsidRPr="00BE5C82">
              <w:rPr>
                <w:rFonts w:ascii="Times New Roman" w:eastAsia="Times New Roman" w:hAnsi="Times New Roman" w:cs="Times New Roman"/>
                <w:b/>
                <w:color w:val="000000"/>
                <w:sz w:val="20"/>
                <w:szCs w:val="20"/>
                <w:lang w:val="pt-BR" w:eastAsia="hr-HR"/>
                <w14:ligatures w14:val="standardContextual"/>
              </w:rPr>
              <w:t>RASHODI ZA ZAPOSLENE</w:t>
            </w:r>
          </w:p>
        </w:tc>
        <w:tc>
          <w:tcPr>
            <w:tcW w:w="1559" w:type="dxa"/>
            <w:shd w:val="clear" w:color="auto" w:fill="C4BC96" w:themeFill="background2" w:themeFillShade="BF"/>
          </w:tcPr>
          <w:p w14:paraId="2C90108E" w14:textId="77777777" w:rsidR="006F51CF" w:rsidRPr="00BE5C82" w:rsidRDefault="006F51CF" w:rsidP="0093669F">
            <w:pPr>
              <w:spacing w:after="0" w:line="240" w:lineRule="auto"/>
              <w:jc w:val="right"/>
              <w:rPr>
                <w:rFonts w:ascii="Times New Roman" w:eastAsia="Times New Roman" w:hAnsi="Times New Roman" w:cs="Times New Roman"/>
                <w:b/>
                <w:color w:val="000000"/>
                <w:lang w:eastAsia="hr-HR"/>
                <w14:ligatures w14:val="standardContextual"/>
              </w:rPr>
            </w:pPr>
            <w:r w:rsidRPr="00BE5C82">
              <w:rPr>
                <w:rFonts w:ascii="Times New Roman" w:eastAsia="Times New Roman" w:hAnsi="Times New Roman" w:cs="Times New Roman"/>
                <w:b/>
                <w:color w:val="000000"/>
                <w:lang w:eastAsia="hr-HR"/>
                <w14:ligatures w14:val="standardContextual"/>
              </w:rPr>
              <w:t>7.909.892,00</w:t>
            </w:r>
          </w:p>
        </w:tc>
        <w:tc>
          <w:tcPr>
            <w:tcW w:w="1560" w:type="dxa"/>
            <w:shd w:val="clear" w:color="auto" w:fill="C4BC96" w:themeFill="background2" w:themeFillShade="BF"/>
          </w:tcPr>
          <w:p w14:paraId="2DD7E7D6" w14:textId="77777777" w:rsidR="006F51CF" w:rsidRPr="00BE5C82" w:rsidRDefault="006F51CF" w:rsidP="0093669F">
            <w:pPr>
              <w:spacing w:after="0" w:line="240" w:lineRule="auto"/>
              <w:jc w:val="right"/>
              <w:rPr>
                <w:rFonts w:ascii="Times New Roman" w:eastAsia="Times New Roman" w:hAnsi="Times New Roman" w:cs="Times New Roman"/>
                <w:b/>
                <w:color w:val="000000"/>
                <w:lang w:eastAsia="hr-HR"/>
                <w14:ligatures w14:val="standardContextual"/>
              </w:rPr>
            </w:pPr>
            <w:r w:rsidRPr="00BE5C82">
              <w:rPr>
                <w:rFonts w:ascii="Times New Roman" w:eastAsia="Times New Roman" w:hAnsi="Times New Roman" w:cs="Times New Roman"/>
                <w:b/>
                <w:color w:val="000000"/>
                <w:lang w:eastAsia="hr-HR"/>
                <w14:ligatures w14:val="standardContextual"/>
              </w:rPr>
              <w:t>8.161.429,00</w:t>
            </w:r>
          </w:p>
        </w:tc>
      </w:tr>
      <w:tr w:rsidR="006F51CF" w:rsidRPr="00BE5C82" w14:paraId="5953181E" w14:textId="77777777" w:rsidTr="0093669F">
        <w:trPr>
          <w:trHeight w:val="278"/>
        </w:trPr>
        <w:tc>
          <w:tcPr>
            <w:tcW w:w="567" w:type="dxa"/>
          </w:tcPr>
          <w:p w14:paraId="5FBCA273" w14:textId="77777777" w:rsidR="006F51CF" w:rsidRPr="00BE5C82" w:rsidRDefault="006F51CF" w:rsidP="0093669F">
            <w:pPr>
              <w:spacing w:after="0" w:line="240" w:lineRule="auto"/>
              <w:jc w:val="right"/>
              <w:rPr>
                <w:rFonts w:ascii="Times New Roman" w:eastAsia="Times New Roman" w:hAnsi="Times New Roman" w:cs="Times New Roman"/>
                <w:color w:val="000000"/>
                <w:lang w:eastAsia="hr-HR"/>
                <w14:ligatures w14:val="standardContextual"/>
              </w:rPr>
            </w:pPr>
            <w:r w:rsidRPr="00BE5C82">
              <w:rPr>
                <w:rFonts w:ascii="Times New Roman" w:eastAsia="Times New Roman" w:hAnsi="Times New Roman" w:cs="Times New Roman"/>
                <w:color w:val="000000"/>
                <w:lang w:eastAsia="hr-HR"/>
                <w14:ligatures w14:val="standardContextual"/>
              </w:rPr>
              <w:t>3.1.</w:t>
            </w:r>
          </w:p>
        </w:tc>
        <w:tc>
          <w:tcPr>
            <w:tcW w:w="7230" w:type="dxa"/>
          </w:tcPr>
          <w:p w14:paraId="62B100C6" w14:textId="77777777" w:rsidR="006F51CF" w:rsidRPr="00BE5C82" w:rsidRDefault="006F51CF" w:rsidP="0093669F">
            <w:pPr>
              <w:spacing w:after="0" w:line="240" w:lineRule="auto"/>
              <w:jc w:val="both"/>
              <w:rPr>
                <w:rFonts w:ascii="Times New Roman" w:eastAsia="Times New Roman" w:hAnsi="Times New Roman" w:cs="Times New Roman"/>
                <w:bCs/>
                <w:i/>
                <w:iCs/>
                <w:color w:val="000000"/>
                <w:sz w:val="20"/>
                <w:szCs w:val="20"/>
                <w:lang w:val="pt-BR" w:eastAsia="hr-HR"/>
                <w14:ligatures w14:val="standardContextual"/>
              </w:rPr>
            </w:pPr>
            <w:r w:rsidRPr="00BE5C82">
              <w:rPr>
                <w:rFonts w:ascii="Times New Roman" w:eastAsia="Times New Roman" w:hAnsi="Times New Roman" w:cs="Times New Roman"/>
                <w:bCs/>
                <w:i/>
                <w:iCs/>
                <w:color w:val="000000"/>
                <w:sz w:val="20"/>
                <w:szCs w:val="20"/>
                <w:lang w:val="pt-BR" w:eastAsia="hr-HR"/>
                <w14:ligatures w14:val="standardContextual"/>
              </w:rPr>
              <w:t>DJEČJI VRTIĆ KARLOVAC</w:t>
            </w:r>
          </w:p>
        </w:tc>
        <w:tc>
          <w:tcPr>
            <w:tcW w:w="1559" w:type="dxa"/>
          </w:tcPr>
          <w:p w14:paraId="3B779475" w14:textId="77777777" w:rsidR="006F51CF" w:rsidRPr="00BE5C82" w:rsidRDefault="006F51CF" w:rsidP="0093669F">
            <w:pPr>
              <w:spacing w:after="0" w:line="240" w:lineRule="auto"/>
              <w:jc w:val="right"/>
              <w:rPr>
                <w:rFonts w:ascii="Times New Roman" w:eastAsia="Times New Roman" w:hAnsi="Times New Roman" w:cs="Times New Roman"/>
                <w:bCs/>
                <w:color w:val="000000"/>
                <w:lang w:eastAsia="hr-HR"/>
                <w14:ligatures w14:val="standardContextual"/>
              </w:rPr>
            </w:pPr>
            <w:r w:rsidRPr="00BE5C82">
              <w:rPr>
                <w:rFonts w:ascii="Times New Roman" w:eastAsia="Times New Roman" w:hAnsi="Times New Roman" w:cs="Times New Roman"/>
                <w:bCs/>
                <w:color w:val="000000"/>
                <w:lang w:eastAsia="hr-HR"/>
                <w14:ligatures w14:val="standardContextual"/>
              </w:rPr>
              <w:t>4.091.000,00</w:t>
            </w:r>
          </w:p>
        </w:tc>
        <w:tc>
          <w:tcPr>
            <w:tcW w:w="1560" w:type="dxa"/>
          </w:tcPr>
          <w:p w14:paraId="75870EE3" w14:textId="77777777" w:rsidR="006F51CF" w:rsidRPr="00BE5C82" w:rsidRDefault="006F51CF" w:rsidP="0093669F">
            <w:pPr>
              <w:spacing w:after="0" w:line="240" w:lineRule="auto"/>
              <w:jc w:val="right"/>
              <w:rPr>
                <w:rFonts w:ascii="Times New Roman" w:eastAsia="Times New Roman" w:hAnsi="Times New Roman" w:cs="Times New Roman"/>
                <w:bCs/>
                <w:color w:val="000000"/>
                <w:lang w:eastAsia="hr-HR"/>
                <w14:ligatures w14:val="standardContextual"/>
              </w:rPr>
            </w:pPr>
            <w:r w:rsidRPr="00BE5C82">
              <w:rPr>
                <w:rFonts w:ascii="Times New Roman" w:eastAsia="Times New Roman" w:hAnsi="Times New Roman" w:cs="Times New Roman"/>
                <w:bCs/>
                <w:color w:val="000000"/>
                <w:lang w:eastAsia="hr-HR"/>
                <w14:ligatures w14:val="standardContextual"/>
              </w:rPr>
              <w:t>4.286.000,00</w:t>
            </w:r>
          </w:p>
        </w:tc>
      </w:tr>
      <w:tr w:rsidR="006F51CF" w:rsidRPr="00BE5C82" w14:paraId="0B272E04" w14:textId="77777777" w:rsidTr="0093669F">
        <w:trPr>
          <w:trHeight w:val="278"/>
        </w:trPr>
        <w:tc>
          <w:tcPr>
            <w:tcW w:w="567" w:type="dxa"/>
          </w:tcPr>
          <w:p w14:paraId="63D12843" w14:textId="77777777" w:rsidR="006F51CF" w:rsidRPr="00BE5C82" w:rsidRDefault="006F51CF" w:rsidP="0093669F">
            <w:pPr>
              <w:spacing w:after="0" w:line="240" w:lineRule="auto"/>
              <w:jc w:val="right"/>
              <w:rPr>
                <w:rFonts w:ascii="Times New Roman" w:eastAsia="Times New Roman" w:hAnsi="Times New Roman" w:cs="Times New Roman"/>
                <w:color w:val="000000"/>
                <w:lang w:eastAsia="hr-HR"/>
                <w14:ligatures w14:val="standardContextual"/>
              </w:rPr>
            </w:pPr>
            <w:r w:rsidRPr="00BE5C82">
              <w:rPr>
                <w:rFonts w:ascii="Times New Roman" w:eastAsia="Times New Roman" w:hAnsi="Times New Roman" w:cs="Times New Roman"/>
                <w:color w:val="000000"/>
                <w:lang w:eastAsia="hr-HR"/>
                <w14:ligatures w14:val="standardContextual"/>
              </w:rPr>
              <w:t>3.2.</w:t>
            </w:r>
          </w:p>
        </w:tc>
        <w:tc>
          <w:tcPr>
            <w:tcW w:w="7230" w:type="dxa"/>
          </w:tcPr>
          <w:p w14:paraId="6A028BB9" w14:textId="77777777" w:rsidR="006F51CF" w:rsidRPr="00BE5C82" w:rsidRDefault="006F51CF" w:rsidP="0093669F">
            <w:pPr>
              <w:spacing w:after="0" w:line="240" w:lineRule="auto"/>
              <w:jc w:val="both"/>
              <w:rPr>
                <w:rFonts w:ascii="Times New Roman" w:eastAsia="Times New Roman" w:hAnsi="Times New Roman" w:cs="Times New Roman"/>
                <w:bCs/>
                <w:i/>
                <w:iCs/>
                <w:color w:val="000000"/>
                <w:sz w:val="20"/>
                <w:szCs w:val="20"/>
                <w:lang w:val="pt-BR" w:eastAsia="hr-HR"/>
                <w14:ligatures w14:val="standardContextual"/>
              </w:rPr>
            </w:pPr>
            <w:r w:rsidRPr="00BE5C82">
              <w:rPr>
                <w:rFonts w:ascii="Times New Roman" w:eastAsia="Times New Roman" w:hAnsi="Times New Roman" w:cs="Times New Roman"/>
                <w:bCs/>
                <w:i/>
                <w:iCs/>
                <w:color w:val="000000"/>
                <w:sz w:val="20"/>
                <w:szCs w:val="20"/>
                <w:lang w:val="pt-BR" w:eastAsia="hr-HR"/>
                <w14:ligatures w14:val="standardContextual"/>
              </w:rPr>
              <w:t>DJEČJI VRTIĆ ČETIRI RIJEKE</w:t>
            </w:r>
          </w:p>
        </w:tc>
        <w:tc>
          <w:tcPr>
            <w:tcW w:w="1559" w:type="dxa"/>
          </w:tcPr>
          <w:p w14:paraId="7EB71BEF" w14:textId="77777777" w:rsidR="006F51CF" w:rsidRPr="00BE5C82" w:rsidRDefault="006F51CF" w:rsidP="0093669F">
            <w:pPr>
              <w:spacing w:after="0" w:line="240" w:lineRule="auto"/>
              <w:jc w:val="right"/>
              <w:rPr>
                <w:rFonts w:ascii="Times New Roman" w:eastAsia="Times New Roman" w:hAnsi="Times New Roman" w:cs="Times New Roman"/>
                <w:bCs/>
                <w:color w:val="000000"/>
                <w:lang w:eastAsia="hr-HR"/>
                <w14:ligatures w14:val="standardContextual"/>
              </w:rPr>
            </w:pPr>
            <w:r w:rsidRPr="00BE5C82">
              <w:rPr>
                <w:rFonts w:ascii="Times New Roman" w:eastAsia="Times New Roman" w:hAnsi="Times New Roman" w:cs="Times New Roman"/>
                <w:bCs/>
                <w:color w:val="000000"/>
                <w:lang w:eastAsia="hr-HR"/>
                <w14:ligatures w14:val="standardContextual"/>
              </w:rPr>
              <w:t>3.818.892,00</w:t>
            </w:r>
          </w:p>
        </w:tc>
        <w:tc>
          <w:tcPr>
            <w:tcW w:w="1560" w:type="dxa"/>
          </w:tcPr>
          <w:p w14:paraId="51B796F6" w14:textId="77777777" w:rsidR="006F51CF" w:rsidRPr="00BE5C82" w:rsidRDefault="006F51CF" w:rsidP="0093669F">
            <w:pPr>
              <w:spacing w:after="0" w:line="240" w:lineRule="auto"/>
              <w:jc w:val="right"/>
              <w:rPr>
                <w:rFonts w:ascii="Times New Roman" w:eastAsia="Times New Roman" w:hAnsi="Times New Roman" w:cs="Times New Roman"/>
                <w:bCs/>
                <w:color w:val="000000"/>
                <w:lang w:eastAsia="hr-HR"/>
                <w14:ligatures w14:val="standardContextual"/>
              </w:rPr>
            </w:pPr>
            <w:r w:rsidRPr="00BE5C82">
              <w:rPr>
                <w:rFonts w:ascii="Times New Roman" w:eastAsia="Times New Roman" w:hAnsi="Times New Roman" w:cs="Times New Roman"/>
                <w:bCs/>
                <w:color w:val="000000"/>
                <w:lang w:eastAsia="hr-HR"/>
                <w14:ligatures w14:val="standardContextual"/>
              </w:rPr>
              <w:t>3.875.429,00</w:t>
            </w:r>
          </w:p>
        </w:tc>
      </w:tr>
      <w:tr w:rsidR="006F51CF" w:rsidRPr="00BE5C82" w14:paraId="62B155D0" w14:textId="77777777" w:rsidTr="0093669F">
        <w:trPr>
          <w:trHeight w:val="278"/>
        </w:trPr>
        <w:tc>
          <w:tcPr>
            <w:tcW w:w="567" w:type="dxa"/>
            <w:shd w:val="clear" w:color="auto" w:fill="C4BC96" w:themeFill="background2" w:themeFillShade="BF"/>
          </w:tcPr>
          <w:p w14:paraId="791D1056" w14:textId="77777777" w:rsidR="006F51CF" w:rsidRPr="00BE5C82" w:rsidRDefault="006F51CF" w:rsidP="0093669F">
            <w:pPr>
              <w:spacing w:after="0" w:line="240" w:lineRule="auto"/>
              <w:jc w:val="right"/>
              <w:rPr>
                <w:rFonts w:ascii="Times New Roman" w:eastAsia="Times New Roman" w:hAnsi="Times New Roman" w:cs="Times New Roman"/>
                <w:color w:val="000000"/>
                <w:lang w:eastAsia="hr-HR"/>
                <w14:ligatures w14:val="standardContextual"/>
              </w:rPr>
            </w:pPr>
            <w:r w:rsidRPr="00BE5C82">
              <w:rPr>
                <w:rFonts w:ascii="Times New Roman" w:eastAsia="Times New Roman" w:hAnsi="Times New Roman" w:cs="Times New Roman"/>
                <w:color w:val="000000"/>
                <w:lang w:eastAsia="hr-HR"/>
                <w14:ligatures w14:val="standardContextual"/>
              </w:rPr>
              <w:t xml:space="preserve">4. </w:t>
            </w:r>
          </w:p>
        </w:tc>
        <w:tc>
          <w:tcPr>
            <w:tcW w:w="7230" w:type="dxa"/>
            <w:shd w:val="clear" w:color="auto" w:fill="C4BC96" w:themeFill="background2" w:themeFillShade="BF"/>
          </w:tcPr>
          <w:p w14:paraId="6B08BEFB" w14:textId="77777777" w:rsidR="006F51CF" w:rsidRPr="00BE5C82" w:rsidRDefault="006F51CF" w:rsidP="0093669F">
            <w:pPr>
              <w:spacing w:after="0" w:line="240" w:lineRule="auto"/>
              <w:jc w:val="center"/>
              <w:rPr>
                <w:rFonts w:ascii="Times New Roman" w:eastAsia="Times New Roman" w:hAnsi="Times New Roman" w:cs="Times New Roman"/>
                <w:b/>
                <w:color w:val="000000"/>
                <w:sz w:val="20"/>
                <w:szCs w:val="20"/>
                <w:lang w:eastAsia="hr-HR"/>
                <w14:ligatures w14:val="standardContextual"/>
              </w:rPr>
            </w:pPr>
            <w:r w:rsidRPr="00BE5C82">
              <w:rPr>
                <w:rFonts w:ascii="Times New Roman" w:eastAsia="Times New Roman" w:hAnsi="Times New Roman" w:cs="Times New Roman"/>
                <w:b/>
                <w:color w:val="000000"/>
                <w:sz w:val="20"/>
                <w:szCs w:val="20"/>
                <w:lang w:val="pt-BR" w:eastAsia="hr-HR"/>
                <w14:ligatures w14:val="standardContextual"/>
              </w:rPr>
              <w:t>SUFINANCIRANJE PROGRAMA ZA DJECU S TEŠKOĆAMA U RAZVOJU</w:t>
            </w:r>
          </w:p>
        </w:tc>
        <w:tc>
          <w:tcPr>
            <w:tcW w:w="1559" w:type="dxa"/>
            <w:shd w:val="clear" w:color="auto" w:fill="C4BC96" w:themeFill="background2" w:themeFillShade="BF"/>
          </w:tcPr>
          <w:p w14:paraId="49939A3F" w14:textId="77777777" w:rsidR="006F51CF" w:rsidRPr="00BE5C82" w:rsidRDefault="006F51CF" w:rsidP="0093669F">
            <w:pPr>
              <w:spacing w:after="0" w:line="240" w:lineRule="auto"/>
              <w:jc w:val="right"/>
              <w:rPr>
                <w:rFonts w:ascii="Times New Roman" w:eastAsia="Times New Roman" w:hAnsi="Times New Roman" w:cs="Times New Roman"/>
                <w:b/>
                <w:color w:val="000000"/>
                <w:lang w:eastAsia="hr-HR"/>
                <w14:ligatures w14:val="standardContextual"/>
              </w:rPr>
            </w:pPr>
            <w:r w:rsidRPr="00BE5C82">
              <w:rPr>
                <w:rFonts w:ascii="Times New Roman" w:eastAsia="Times New Roman" w:hAnsi="Times New Roman" w:cs="Times New Roman"/>
                <w:b/>
                <w:color w:val="000000"/>
                <w:lang w:eastAsia="hr-HR"/>
                <w14:ligatures w14:val="standardContextual"/>
              </w:rPr>
              <w:t>52.445,00</w:t>
            </w:r>
          </w:p>
        </w:tc>
        <w:tc>
          <w:tcPr>
            <w:tcW w:w="1560" w:type="dxa"/>
            <w:shd w:val="clear" w:color="auto" w:fill="C4BC96" w:themeFill="background2" w:themeFillShade="BF"/>
          </w:tcPr>
          <w:p w14:paraId="3E912E7D" w14:textId="77777777" w:rsidR="006F51CF" w:rsidRPr="00BE5C82" w:rsidRDefault="006F51CF" w:rsidP="0093669F">
            <w:pPr>
              <w:spacing w:after="0" w:line="240" w:lineRule="auto"/>
              <w:jc w:val="right"/>
              <w:rPr>
                <w:rFonts w:ascii="Times New Roman" w:eastAsia="Times New Roman" w:hAnsi="Times New Roman" w:cs="Times New Roman"/>
                <w:b/>
                <w:color w:val="000000"/>
                <w:lang w:eastAsia="hr-HR"/>
                <w14:ligatures w14:val="standardContextual"/>
              </w:rPr>
            </w:pPr>
            <w:r w:rsidRPr="00BE5C82">
              <w:rPr>
                <w:rFonts w:ascii="Times New Roman" w:eastAsia="Times New Roman" w:hAnsi="Times New Roman" w:cs="Times New Roman"/>
                <w:b/>
                <w:color w:val="000000"/>
                <w:lang w:eastAsia="hr-HR"/>
                <w14:ligatures w14:val="standardContextual"/>
              </w:rPr>
              <w:t>45.000,00</w:t>
            </w:r>
          </w:p>
        </w:tc>
      </w:tr>
      <w:tr w:rsidR="006F51CF" w:rsidRPr="00BE5C82" w14:paraId="34947910" w14:textId="77777777" w:rsidTr="0093669F">
        <w:trPr>
          <w:trHeight w:val="278"/>
        </w:trPr>
        <w:tc>
          <w:tcPr>
            <w:tcW w:w="567" w:type="dxa"/>
          </w:tcPr>
          <w:p w14:paraId="4835F5B0" w14:textId="77777777" w:rsidR="006F51CF" w:rsidRPr="00BE5C82" w:rsidRDefault="006F51CF" w:rsidP="0093669F">
            <w:pPr>
              <w:spacing w:after="0" w:line="240" w:lineRule="auto"/>
              <w:jc w:val="right"/>
              <w:rPr>
                <w:rFonts w:ascii="Times New Roman" w:eastAsia="Times New Roman" w:hAnsi="Times New Roman" w:cs="Times New Roman"/>
                <w:color w:val="000000"/>
                <w:lang w:eastAsia="hr-HR"/>
                <w14:ligatures w14:val="standardContextual"/>
              </w:rPr>
            </w:pPr>
            <w:r w:rsidRPr="00BE5C82">
              <w:rPr>
                <w:rFonts w:ascii="Times New Roman" w:eastAsia="Times New Roman" w:hAnsi="Times New Roman" w:cs="Times New Roman"/>
                <w:color w:val="000000"/>
                <w:lang w:eastAsia="hr-HR"/>
                <w14:ligatures w14:val="standardContextual"/>
              </w:rPr>
              <w:t>4.1.</w:t>
            </w:r>
          </w:p>
        </w:tc>
        <w:tc>
          <w:tcPr>
            <w:tcW w:w="7230" w:type="dxa"/>
          </w:tcPr>
          <w:p w14:paraId="591F34B5" w14:textId="77777777" w:rsidR="006F51CF" w:rsidRPr="00BE5C82" w:rsidRDefault="006F51CF" w:rsidP="0093669F">
            <w:pPr>
              <w:spacing w:after="0" w:line="240" w:lineRule="auto"/>
              <w:jc w:val="both"/>
              <w:rPr>
                <w:rFonts w:ascii="Times New Roman" w:eastAsia="Times New Roman" w:hAnsi="Times New Roman" w:cs="Times New Roman"/>
                <w:bCs/>
                <w:i/>
                <w:iCs/>
                <w:color w:val="000000"/>
                <w:sz w:val="20"/>
                <w:szCs w:val="20"/>
                <w:lang w:val="pt-BR" w:eastAsia="hr-HR"/>
                <w14:ligatures w14:val="standardContextual"/>
              </w:rPr>
            </w:pPr>
            <w:r w:rsidRPr="00BE5C82">
              <w:rPr>
                <w:rFonts w:ascii="Times New Roman" w:eastAsia="Times New Roman" w:hAnsi="Times New Roman" w:cs="Times New Roman"/>
                <w:bCs/>
                <w:i/>
                <w:iCs/>
                <w:color w:val="000000"/>
                <w:sz w:val="20"/>
                <w:szCs w:val="20"/>
                <w:lang w:val="pt-BR" w:eastAsia="hr-HR"/>
                <w14:ligatures w14:val="standardContextual"/>
              </w:rPr>
              <w:t>DJEČJI VRTIĆ KARLOVAC</w:t>
            </w:r>
          </w:p>
        </w:tc>
        <w:tc>
          <w:tcPr>
            <w:tcW w:w="1559" w:type="dxa"/>
          </w:tcPr>
          <w:p w14:paraId="1D35E071" w14:textId="77777777" w:rsidR="006F51CF" w:rsidRPr="00BE5C82" w:rsidRDefault="006F51CF" w:rsidP="0093669F">
            <w:pPr>
              <w:spacing w:after="0" w:line="240" w:lineRule="auto"/>
              <w:jc w:val="right"/>
              <w:rPr>
                <w:rFonts w:ascii="Times New Roman" w:eastAsia="Times New Roman" w:hAnsi="Times New Roman" w:cs="Times New Roman"/>
                <w:bCs/>
                <w:color w:val="000000"/>
                <w:lang w:eastAsia="hr-HR"/>
                <w14:ligatures w14:val="standardContextual"/>
              </w:rPr>
            </w:pPr>
            <w:r w:rsidRPr="00BE5C82">
              <w:rPr>
                <w:rFonts w:ascii="Times New Roman" w:eastAsia="Times New Roman" w:hAnsi="Times New Roman" w:cs="Times New Roman"/>
                <w:bCs/>
                <w:color w:val="000000"/>
                <w:lang w:eastAsia="hr-HR"/>
                <w14:ligatures w14:val="standardContextual"/>
              </w:rPr>
              <w:t>20.000,00</w:t>
            </w:r>
          </w:p>
        </w:tc>
        <w:tc>
          <w:tcPr>
            <w:tcW w:w="1560" w:type="dxa"/>
          </w:tcPr>
          <w:p w14:paraId="36F01CFA" w14:textId="77777777" w:rsidR="006F51CF" w:rsidRPr="00BE5C82" w:rsidRDefault="006F51CF" w:rsidP="0093669F">
            <w:pPr>
              <w:spacing w:after="0" w:line="240" w:lineRule="auto"/>
              <w:jc w:val="right"/>
              <w:rPr>
                <w:rFonts w:ascii="Times New Roman" w:eastAsia="Times New Roman" w:hAnsi="Times New Roman" w:cs="Times New Roman"/>
                <w:bCs/>
                <w:color w:val="000000"/>
                <w:lang w:eastAsia="hr-HR"/>
                <w14:ligatures w14:val="standardContextual"/>
              </w:rPr>
            </w:pPr>
            <w:r w:rsidRPr="00BE5C82">
              <w:rPr>
                <w:rFonts w:ascii="Times New Roman" w:eastAsia="Times New Roman" w:hAnsi="Times New Roman" w:cs="Times New Roman"/>
                <w:bCs/>
                <w:color w:val="000000"/>
                <w:lang w:eastAsia="hr-HR"/>
                <w14:ligatures w14:val="standardContextual"/>
              </w:rPr>
              <w:t>20.000,00</w:t>
            </w:r>
          </w:p>
        </w:tc>
      </w:tr>
      <w:tr w:rsidR="006F51CF" w:rsidRPr="00BE5C82" w14:paraId="2710EE07" w14:textId="77777777" w:rsidTr="0093669F">
        <w:trPr>
          <w:trHeight w:val="278"/>
        </w:trPr>
        <w:tc>
          <w:tcPr>
            <w:tcW w:w="567" w:type="dxa"/>
          </w:tcPr>
          <w:p w14:paraId="3EF53746" w14:textId="77777777" w:rsidR="006F51CF" w:rsidRPr="00BE5C82" w:rsidRDefault="006F51CF" w:rsidP="0093669F">
            <w:pPr>
              <w:spacing w:after="0" w:line="240" w:lineRule="auto"/>
              <w:jc w:val="right"/>
              <w:rPr>
                <w:rFonts w:ascii="Times New Roman" w:eastAsia="Times New Roman" w:hAnsi="Times New Roman" w:cs="Times New Roman"/>
                <w:color w:val="000000"/>
                <w:lang w:eastAsia="hr-HR"/>
                <w14:ligatures w14:val="standardContextual"/>
              </w:rPr>
            </w:pPr>
            <w:r w:rsidRPr="00BE5C82">
              <w:rPr>
                <w:rFonts w:ascii="Times New Roman" w:eastAsia="Times New Roman" w:hAnsi="Times New Roman" w:cs="Times New Roman"/>
                <w:color w:val="000000"/>
                <w:lang w:eastAsia="hr-HR"/>
                <w14:ligatures w14:val="standardContextual"/>
              </w:rPr>
              <w:t>4.2.</w:t>
            </w:r>
          </w:p>
        </w:tc>
        <w:tc>
          <w:tcPr>
            <w:tcW w:w="7230" w:type="dxa"/>
          </w:tcPr>
          <w:p w14:paraId="605657D0" w14:textId="77777777" w:rsidR="006F51CF" w:rsidRPr="00BE5C82" w:rsidRDefault="006F51CF" w:rsidP="0093669F">
            <w:pPr>
              <w:spacing w:after="0" w:line="240" w:lineRule="auto"/>
              <w:jc w:val="both"/>
              <w:rPr>
                <w:rFonts w:ascii="Times New Roman" w:eastAsia="Times New Roman" w:hAnsi="Times New Roman" w:cs="Times New Roman"/>
                <w:bCs/>
                <w:i/>
                <w:iCs/>
                <w:color w:val="000000"/>
                <w:sz w:val="20"/>
                <w:szCs w:val="20"/>
                <w:lang w:val="pt-BR" w:eastAsia="hr-HR"/>
                <w14:ligatures w14:val="standardContextual"/>
              </w:rPr>
            </w:pPr>
            <w:r w:rsidRPr="00BE5C82">
              <w:rPr>
                <w:rFonts w:ascii="Times New Roman" w:eastAsia="Times New Roman" w:hAnsi="Times New Roman" w:cs="Times New Roman"/>
                <w:bCs/>
                <w:i/>
                <w:iCs/>
                <w:color w:val="000000"/>
                <w:sz w:val="20"/>
                <w:szCs w:val="20"/>
                <w:lang w:val="pt-BR" w:eastAsia="hr-HR"/>
                <w14:ligatures w14:val="standardContextual"/>
              </w:rPr>
              <w:t>DJEČJI VRTIĆ ČETIRI RIJEKE</w:t>
            </w:r>
          </w:p>
        </w:tc>
        <w:tc>
          <w:tcPr>
            <w:tcW w:w="1559" w:type="dxa"/>
          </w:tcPr>
          <w:p w14:paraId="6B73A92A" w14:textId="77777777" w:rsidR="006F51CF" w:rsidRPr="00BE5C82" w:rsidRDefault="006F51CF" w:rsidP="0093669F">
            <w:pPr>
              <w:spacing w:after="0" w:line="240" w:lineRule="auto"/>
              <w:jc w:val="right"/>
              <w:rPr>
                <w:rFonts w:ascii="Times New Roman" w:eastAsia="Times New Roman" w:hAnsi="Times New Roman" w:cs="Times New Roman"/>
                <w:bCs/>
                <w:color w:val="000000"/>
                <w:lang w:eastAsia="hr-HR"/>
                <w14:ligatures w14:val="standardContextual"/>
              </w:rPr>
            </w:pPr>
            <w:r w:rsidRPr="00BE5C82">
              <w:rPr>
                <w:rFonts w:ascii="Times New Roman" w:eastAsia="Times New Roman" w:hAnsi="Times New Roman" w:cs="Times New Roman"/>
                <w:bCs/>
                <w:color w:val="000000"/>
                <w:lang w:eastAsia="hr-HR"/>
                <w14:ligatures w14:val="standardContextual"/>
              </w:rPr>
              <w:t>32.445,00</w:t>
            </w:r>
          </w:p>
        </w:tc>
        <w:tc>
          <w:tcPr>
            <w:tcW w:w="1560" w:type="dxa"/>
          </w:tcPr>
          <w:p w14:paraId="4F2DB1F5" w14:textId="77777777" w:rsidR="006F51CF" w:rsidRPr="00BE5C82" w:rsidRDefault="006F51CF" w:rsidP="0093669F">
            <w:pPr>
              <w:spacing w:after="0" w:line="240" w:lineRule="auto"/>
              <w:jc w:val="right"/>
              <w:rPr>
                <w:rFonts w:ascii="Times New Roman" w:eastAsia="Times New Roman" w:hAnsi="Times New Roman" w:cs="Times New Roman"/>
                <w:bCs/>
                <w:color w:val="000000"/>
                <w:lang w:eastAsia="hr-HR"/>
                <w14:ligatures w14:val="standardContextual"/>
              </w:rPr>
            </w:pPr>
            <w:r w:rsidRPr="00BE5C82">
              <w:rPr>
                <w:rFonts w:ascii="Times New Roman" w:eastAsia="Times New Roman" w:hAnsi="Times New Roman" w:cs="Times New Roman"/>
                <w:bCs/>
                <w:color w:val="000000"/>
                <w:lang w:eastAsia="hr-HR"/>
                <w14:ligatures w14:val="standardContextual"/>
              </w:rPr>
              <w:t>25.000,00</w:t>
            </w:r>
          </w:p>
        </w:tc>
      </w:tr>
      <w:tr w:rsidR="006F51CF" w:rsidRPr="00BE5C82" w14:paraId="21FC69C4" w14:textId="77777777" w:rsidTr="0093669F">
        <w:trPr>
          <w:trHeight w:val="278"/>
        </w:trPr>
        <w:tc>
          <w:tcPr>
            <w:tcW w:w="567" w:type="dxa"/>
            <w:shd w:val="clear" w:color="auto" w:fill="C4BC96" w:themeFill="background2" w:themeFillShade="BF"/>
          </w:tcPr>
          <w:p w14:paraId="4F885D35" w14:textId="77777777" w:rsidR="006F51CF" w:rsidRPr="00BE5C82" w:rsidRDefault="006F51CF" w:rsidP="0093669F">
            <w:pPr>
              <w:spacing w:after="0" w:line="240" w:lineRule="auto"/>
              <w:jc w:val="right"/>
              <w:rPr>
                <w:rFonts w:ascii="Times New Roman" w:eastAsia="Times New Roman" w:hAnsi="Times New Roman" w:cs="Times New Roman"/>
                <w:color w:val="000000"/>
                <w:lang w:eastAsia="hr-HR"/>
                <w14:ligatures w14:val="standardContextual"/>
              </w:rPr>
            </w:pPr>
            <w:r w:rsidRPr="00BE5C82">
              <w:rPr>
                <w:rFonts w:ascii="Times New Roman" w:eastAsia="Times New Roman" w:hAnsi="Times New Roman" w:cs="Times New Roman"/>
                <w:color w:val="000000"/>
                <w:lang w:eastAsia="hr-HR"/>
                <w14:ligatures w14:val="standardContextual"/>
              </w:rPr>
              <w:t xml:space="preserve">5. </w:t>
            </w:r>
          </w:p>
        </w:tc>
        <w:tc>
          <w:tcPr>
            <w:tcW w:w="7230" w:type="dxa"/>
            <w:shd w:val="clear" w:color="auto" w:fill="C4BC96" w:themeFill="background2" w:themeFillShade="BF"/>
          </w:tcPr>
          <w:p w14:paraId="3D6C8BDA" w14:textId="77777777" w:rsidR="006F51CF" w:rsidRPr="00BE5C82" w:rsidRDefault="006F51CF" w:rsidP="0093669F">
            <w:pPr>
              <w:spacing w:after="0" w:line="240" w:lineRule="auto"/>
              <w:jc w:val="center"/>
              <w:rPr>
                <w:rFonts w:ascii="Times New Roman" w:eastAsia="Times New Roman" w:hAnsi="Times New Roman" w:cs="Times New Roman"/>
                <w:b/>
                <w:color w:val="000000"/>
                <w:sz w:val="20"/>
                <w:szCs w:val="20"/>
                <w:lang w:eastAsia="hr-HR"/>
                <w14:ligatures w14:val="standardContextual"/>
              </w:rPr>
            </w:pPr>
            <w:r w:rsidRPr="00BE5C82">
              <w:rPr>
                <w:rFonts w:ascii="Times New Roman" w:eastAsia="Times New Roman" w:hAnsi="Times New Roman" w:cs="Times New Roman"/>
                <w:b/>
                <w:color w:val="000000"/>
                <w:sz w:val="20"/>
                <w:szCs w:val="20"/>
                <w:lang w:val="pt-BR" w:eastAsia="hr-HR"/>
                <w14:ligatures w14:val="standardContextual"/>
              </w:rPr>
              <w:t>JAVNE POTREBE U PREDŠKOLSKOM ODGOJU</w:t>
            </w:r>
          </w:p>
        </w:tc>
        <w:tc>
          <w:tcPr>
            <w:tcW w:w="1559" w:type="dxa"/>
            <w:shd w:val="clear" w:color="auto" w:fill="C4BC96" w:themeFill="background2" w:themeFillShade="BF"/>
          </w:tcPr>
          <w:p w14:paraId="083DFC9F" w14:textId="77777777" w:rsidR="006F51CF" w:rsidRPr="00BE5C82" w:rsidRDefault="006F51CF" w:rsidP="0093669F">
            <w:pPr>
              <w:spacing w:after="0" w:line="240" w:lineRule="auto"/>
              <w:jc w:val="right"/>
              <w:rPr>
                <w:rFonts w:ascii="Times New Roman" w:eastAsia="Times New Roman" w:hAnsi="Times New Roman" w:cs="Times New Roman"/>
                <w:b/>
                <w:color w:val="000000"/>
                <w:lang w:eastAsia="hr-HR"/>
                <w14:ligatures w14:val="standardContextual"/>
              </w:rPr>
            </w:pPr>
            <w:r w:rsidRPr="00BE5C82">
              <w:rPr>
                <w:rFonts w:ascii="Times New Roman" w:eastAsia="Times New Roman" w:hAnsi="Times New Roman" w:cs="Times New Roman"/>
                <w:b/>
                <w:color w:val="000000"/>
                <w:lang w:eastAsia="hr-HR"/>
                <w14:ligatures w14:val="standardContextual"/>
              </w:rPr>
              <w:t>37.922,00</w:t>
            </w:r>
          </w:p>
        </w:tc>
        <w:tc>
          <w:tcPr>
            <w:tcW w:w="1560" w:type="dxa"/>
            <w:shd w:val="clear" w:color="auto" w:fill="C4BC96" w:themeFill="background2" w:themeFillShade="BF"/>
          </w:tcPr>
          <w:p w14:paraId="4D110BBF" w14:textId="77777777" w:rsidR="006F51CF" w:rsidRPr="00BE5C82" w:rsidRDefault="006F51CF" w:rsidP="0093669F">
            <w:pPr>
              <w:spacing w:after="0" w:line="240" w:lineRule="auto"/>
              <w:jc w:val="right"/>
              <w:rPr>
                <w:rFonts w:ascii="Times New Roman" w:eastAsia="Times New Roman" w:hAnsi="Times New Roman" w:cs="Times New Roman"/>
                <w:b/>
                <w:color w:val="000000"/>
                <w:lang w:eastAsia="hr-HR"/>
                <w14:ligatures w14:val="standardContextual"/>
              </w:rPr>
            </w:pPr>
            <w:r w:rsidRPr="00BE5C82">
              <w:rPr>
                <w:rFonts w:ascii="Times New Roman" w:eastAsia="Times New Roman" w:hAnsi="Times New Roman" w:cs="Times New Roman"/>
                <w:b/>
                <w:color w:val="000000"/>
                <w:lang w:eastAsia="hr-HR"/>
                <w14:ligatures w14:val="standardContextual"/>
              </w:rPr>
              <w:t>40.034,00</w:t>
            </w:r>
          </w:p>
        </w:tc>
      </w:tr>
      <w:tr w:rsidR="006F51CF" w:rsidRPr="00BE5C82" w14:paraId="18B569C2" w14:textId="77777777" w:rsidTr="0093669F">
        <w:trPr>
          <w:trHeight w:val="278"/>
        </w:trPr>
        <w:tc>
          <w:tcPr>
            <w:tcW w:w="567" w:type="dxa"/>
          </w:tcPr>
          <w:p w14:paraId="6B7253B3" w14:textId="77777777" w:rsidR="006F51CF" w:rsidRPr="00BE5C82" w:rsidRDefault="006F51CF" w:rsidP="0093669F">
            <w:pPr>
              <w:spacing w:after="0" w:line="240" w:lineRule="auto"/>
              <w:jc w:val="right"/>
              <w:rPr>
                <w:rFonts w:ascii="Times New Roman" w:eastAsia="Times New Roman" w:hAnsi="Times New Roman" w:cs="Times New Roman"/>
                <w:color w:val="000000"/>
                <w:lang w:eastAsia="hr-HR"/>
                <w14:ligatures w14:val="standardContextual"/>
              </w:rPr>
            </w:pPr>
            <w:r w:rsidRPr="00BE5C82">
              <w:rPr>
                <w:rFonts w:ascii="Times New Roman" w:eastAsia="Times New Roman" w:hAnsi="Times New Roman" w:cs="Times New Roman"/>
                <w:color w:val="000000"/>
                <w:lang w:eastAsia="hr-HR"/>
                <w14:ligatures w14:val="standardContextual"/>
              </w:rPr>
              <w:t>5.1.</w:t>
            </w:r>
          </w:p>
        </w:tc>
        <w:tc>
          <w:tcPr>
            <w:tcW w:w="7230" w:type="dxa"/>
          </w:tcPr>
          <w:p w14:paraId="1C01EF84" w14:textId="77777777" w:rsidR="006F51CF" w:rsidRPr="00BE5C82" w:rsidRDefault="006F51CF" w:rsidP="0093669F">
            <w:pPr>
              <w:spacing w:after="0" w:line="240" w:lineRule="auto"/>
              <w:jc w:val="both"/>
              <w:rPr>
                <w:rFonts w:ascii="Times New Roman" w:eastAsia="Times New Roman" w:hAnsi="Times New Roman" w:cs="Times New Roman"/>
                <w:bCs/>
                <w:i/>
                <w:iCs/>
                <w:color w:val="000000"/>
                <w:sz w:val="20"/>
                <w:szCs w:val="20"/>
                <w:lang w:val="pt-BR" w:eastAsia="hr-HR"/>
                <w14:ligatures w14:val="standardContextual"/>
              </w:rPr>
            </w:pPr>
            <w:r w:rsidRPr="00BE5C82">
              <w:rPr>
                <w:rFonts w:ascii="Times New Roman" w:eastAsia="Times New Roman" w:hAnsi="Times New Roman" w:cs="Times New Roman"/>
                <w:bCs/>
                <w:i/>
                <w:iCs/>
                <w:color w:val="000000"/>
                <w:sz w:val="20"/>
                <w:szCs w:val="20"/>
                <w:lang w:val="pt-BR" w:eastAsia="hr-HR"/>
                <w14:ligatures w14:val="standardContextual"/>
              </w:rPr>
              <w:t>DJEČJI VRTIĆ KARLOVAC</w:t>
            </w:r>
          </w:p>
        </w:tc>
        <w:tc>
          <w:tcPr>
            <w:tcW w:w="1559" w:type="dxa"/>
          </w:tcPr>
          <w:p w14:paraId="114E6D9A" w14:textId="77777777" w:rsidR="006F51CF" w:rsidRPr="00BE5C82" w:rsidRDefault="006F51CF" w:rsidP="0093669F">
            <w:pPr>
              <w:spacing w:after="0" w:line="240" w:lineRule="auto"/>
              <w:jc w:val="right"/>
              <w:rPr>
                <w:rFonts w:ascii="Times New Roman" w:eastAsia="Times New Roman" w:hAnsi="Times New Roman" w:cs="Times New Roman"/>
                <w:bCs/>
                <w:color w:val="000000"/>
                <w:lang w:eastAsia="hr-HR"/>
                <w14:ligatures w14:val="standardContextual"/>
              </w:rPr>
            </w:pPr>
            <w:r w:rsidRPr="00BE5C82">
              <w:rPr>
                <w:rFonts w:ascii="Times New Roman" w:eastAsia="Times New Roman" w:hAnsi="Times New Roman" w:cs="Times New Roman"/>
                <w:bCs/>
                <w:color w:val="000000"/>
                <w:lang w:eastAsia="hr-HR"/>
                <w14:ligatures w14:val="standardContextual"/>
              </w:rPr>
              <w:t>12.035,00</w:t>
            </w:r>
          </w:p>
        </w:tc>
        <w:tc>
          <w:tcPr>
            <w:tcW w:w="1560" w:type="dxa"/>
          </w:tcPr>
          <w:p w14:paraId="08CF6DD6" w14:textId="77777777" w:rsidR="006F51CF" w:rsidRPr="00BE5C82" w:rsidRDefault="006F51CF" w:rsidP="0093669F">
            <w:pPr>
              <w:spacing w:after="0" w:line="240" w:lineRule="auto"/>
              <w:jc w:val="right"/>
              <w:rPr>
                <w:rFonts w:ascii="Times New Roman" w:eastAsia="Times New Roman" w:hAnsi="Times New Roman" w:cs="Times New Roman"/>
                <w:bCs/>
                <w:color w:val="000000"/>
                <w:lang w:eastAsia="hr-HR"/>
                <w14:ligatures w14:val="standardContextual"/>
              </w:rPr>
            </w:pPr>
            <w:r w:rsidRPr="00BE5C82">
              <w:rPr>
                <w:rFonts w:ascii="Times New Roman" w:eastAsia="Times New Roman" w:hAnsi="Times New Roman" w:cs="Times New Roman"/>
                <w:bCs/>
                <w:color w:val="000000"/>
                <w:lang w:eastAsia="hr-HR"/>
                <w14:ligatures w14:val="standardContextual"/>
              </w:rPr>
              <w:t>12.035,00</w:t>
            </w:r>
          </w:p>
        </w:tc>
      </w:tr>
      <w:tr w:rsidR="006F51CF" w:rsidRPr="00BE5C82" w14:paraId="417C06BD" w14:textId="77777777" w:rsidTr="0093669F">
        <w:trPr>
          <w:trHeight w:val="278"/>
        </w:trPr>
        <w:tc>
          <w:tcPr>
            <w:tcW w:w="567" w:type="dxa"/>
          </w:tcPr>
          <w:p w14:paraId="02A7081A" w14:textId="77777777" w:rsidR="006F51CF" w:rsidRPr="00BE5C82" w:rsidRDefault="006F51CF" w:rsidP="0093669F">
            <w:pPr>
              <w:spacing w:after="0" w:line="240" w:lineRule="auto"/>
              <w:jc w:val="right"/>
              <w:rPr>
                <w:rFonts w:ascii="Times New Roman" w:eastAsia="Times New Roman" w:hAnsi="Times New Roman" w:cs="Times New Roman"/>
                <w:color w:val="000000"/>
                <w:lang w:eastAsia="hr-HR"/>
                <w14:ligatures w14:val="standardContextual"/>
              </w:rPr>
            </w:pPr>
            <w:r w:rsidRPr="00BE5C82">
              <w:rPr>
                <w:rFonts w:ascii="Times New Roman" w:eastAsia="Times New Roman" w:hAnsi="Times New Roman" w:cs="Times New Roman"/>
                <w:color w:val="000000"/>
                <w:lang w:eastAsia="hr-HR"/>
                <w14:ligatures w14:val="standardContextual"/>
              </w:rPr>
              <w:t>5.2.</w:t>
            </w:r>
          </w:p>
        </w:tc>
        <w:tc>
          <w:tcPr>
            <w:tcW w:w="7230" w:type="dxa"/>
          </w:tcPr>
          <w:p w14:paraId="5CEE9201" w14:textId="77777777" w:rsidR="006F51CF" w:rsidRPr="00BE5C82" w:rsidRDefault="006F51CF" w:rsidP="0093669F">
            <w:pPr>
              <w:spacing w:after="0" w:line="240" w:lineRule="auto"/>
              <w:jc w:val="both"/>
              <w:rPr>
                <w:rFonts w:ascii="Times New Roman" w:eastAsia="Times New Roman" w:hAnsi="Times New Roman" w:cs="Times New Roman"/>
                <w:bCs/>
                <w:i/>
                <w:iCs/>
                <w:color w:val="000000"/>
                <w:sz w:val="20"/>
                <w:szCs w:val="20"/>
                <w:lang w:val="pt-BR" w:eastAsia="hr-HR"/>
                <w14:ligatures w14:val="standardContextual"/>
              </w:rPr>
            </w:pPr>
            <w:r w:rsidRPr="00BE5C82">
              <w:rPr>
                <w:rFonts w:ascii="Times New Roman" w:eastAsia="Times New Roman" w:hAnsi="Times New Roman" w:cs="Times New Roman"/>
                <w:bCs/>
                <w:i/>
                <w:iCs/>
                <w:color w:val="000000"/>
                <w:sz w:val="20"/>
                <w:szCs w:val="20"/>
                <w:lang w:val="pt-BR" w:eastAsia="hr-HR"/>
                <w14:ligatures w14:val="standardContextual"/>
              </w:rPr>
              <w:t>DJEČJI VRTIĆ ČETIRI RIJEKE</w:t>
            </w:r>
          </w:p>
        </w:tc>
        <w:tc>
          <w:tcPr>
            <w:tcW w:w="1559" w:type="dxa"/>
          </w:tcPr>
          <w:p w14:paraId="476411EC" w14:textId="77777777" w:rsidR="006F51CF" w:rsidRPr="00BE5C82" w:rsidRDefault="006F51CF" w:rsidP="0093669F">
            <w:pPr>
              <w:spacing w:after="0" w:line="240" w:lineRule="auto"/>
              <w:jc w:val="right"/>
              <w:rPr>
                <w:rFonts w:ascii="Times New Roman" w:eastAsia="Times New Roman" w:hAnsi="Times New Roman" w:cs="Times New Roman"/>
                <w:bCs/>
                <w:color w:val="000000"/>
                <w:lang w:eastAsia="hr-HR"/>
                <w14:ligatures w14:val="standardContextual"/>
              </w:rPr>
            </w:pPr>
            <w:r w:rsidRPr="00BE5C82">
              <w:rPr>
                <w:rFonts w:ascii="Times New Roman" w:eastAsia="Times New Roman" w:hAnsi="Times New Roman" w:cs="Times New Roman"/>
                <w:bCs/>
                <w:color w:val="000000"/>
                <w:lang w:eastAsia="hr-HR"/>
                <w14:ligatures w14:val="standardContextual"/>
              </w:rPr>
              <w:t>25.887,00</w:t>
            </w:r>
          </w:p>
        </w:tc>
        <w:tc>
          <w:tcPr>
            <w:tcW w:w="1560" w:type="dxa"/>
          </w:tcPr>
          <w:p w14:paraId="6510683E" w14:textId="77777777" w:rsidR="006F51CF" w:rsidRPr="00BE5C82" w:rsidRDefault="006F51CF" w:rsidP="0093669F">
            <w:pPr>
              <w:spacing w:after="0" w:line="240" w:lineRule="auto"/>
              <w:jc w:val="right"/>
              <w:rPr>
                <w:rFonts w:ascii="Times New Roman" w:eastAsia="Times New Roman" w:hAnsi="Times New Roman" w:cs="Times New Roman"/>
                <w:bCs/>
                <w:color w:val="000000"/>
                <w:lang w:eastAsia="hr-HR"/>
                <w14:ligatures w14:val="standardContextual"/>
              </w:rPr>
            </w:pPr>
            <w:r w:rsidRPr="00BE5C82">
              <w:rPr>
                <w:rFonts w:ascii="Times New Roman" w:eastAsia="Times New Roman" w:hAnsi="Times New Roman" w:cs="Times New Roman"/>
                <w:bCs/>
                <w:color w:val="000000"/>
                <w:lang w:eastAsia="hr-HR"/>
                <w14:ligatures w14:val="standardContextual"/>
              </w:rPr>
              <w:t>27.999,00</w:t>
            </w:r>
          </w:p>
        </w:tc>
      </w:tr>
      <w:tr w:rsidR="006F51CF" w:rsidRPr="00BE5C82" w14:paraId="4F7C122B" w14:textId="77777777" w:rsidTr="0093669F">
        <w:trPr>
          <w:trHeight w:val="278"/>
        </w:trPr>
        <w:tc>
          <w:tcPr>
            <w:tcW w:w="567" w:type="dxa"/>
            <w:shd w:val="clear" w:color="auto" w:fill="C4BC96" w:themeFill="background2" w:themeFillShade="BF"/>
          </w:tcPr>
          <w:p w14:paraId="4E1B4FEF" w14:textId="77777777" w:rsidR="006F51CF" w:rsidRPr="00BE5C82" w:rsidRDefault="006F51CF" w:rsidP="0093669F">
            <w:pPr>
              <w:spacing w:after="0" w:line="240" w:lineRule="auto"/>
              <w:jc w:val="right"/>
              <w:rPr>
                <w:rFonts w:ascii="Times New Roman" w:eastAsia="Times New Roman" w:hAnsi="Times New Roman" w:cs="Times New Roman"/>
                <w:color w:val="000000"/>
                <w:lang w:eastAsia="hr-HR"/>
                <w14:ligatures w14:val="standardContextual"/>
              </w:rPr>
            </w:pPr>
            <w:r w:rsidRPr="00BE5C82">
              <w:rPr>
                <w:rFonts w:ascii="Times New Roman" w:eastAsia="Times New Roman" w:hAnsi="Times New Roman" w:cs="Times New Roman"/>
                <w:color w:val="000000"/>
                <w:lang w:eastAsia="hr-HR"/>
                <w14:ligatures w14:val="standardContextual"/>
              </w:rPr>
              <w:t xml:space="preserve">6. </w:t>
            </w:r>
          </w:p>
        </w:tc>
        <w:tc>
          <w:tcPr>
            <w:tcW w:w="7230" w:type="dxa"/>
            <w:shd w:val="clear" w:color="auto" w:fill="C4BC96" w:themeFill="background2" w:themeFillShade="BF"/>
          </w:tcPr>
          <w:p w14:paraId="08D66469" w14:textId="77777777" w:rsidR="006F51CF" w:rsidRPr="00BE5C82" w:rsidRDefault="006F51CF" w:rsidP="0093669F">
            <w:pPr>
              <w:spacing w:after="0" w:line="240" w:lineRule="auto"/>
              <w:jc w:val="center"/>
              <w:rPr>
                <w:rFonts w:ascii="Times New Roman" w:eastAsia="Times New Roman" w:hAnsi="Times New Roman" w:cs="Times New Roman"/>
                <w:b/>
                <w:color w:val="000000"/>
                <w:sz w:val="20"/>
                <w:szCs w:val="20"/>
                <w:lang w:eastAsia="hr-HR"/>
                <w14:ligatures w14:val="standardContextual"/>
              </w:rPr>
            </w:pPr>
            <w:r w:rsidRPr="00BE5C82">
              <w:rPr>
                <w:rFonts w:ascii="Times New Roman" w:eastAsia="Times New Roman" w:hAnsi="Times New Roman" w:cs="Times New Roman"/>
                <w:b/>
                <w:color w:val="000000"/>
                <w:sz w:val="20"/>
                <w:szCs w:val="20"/>
                <w:lang w:eastAsia="hr-HR"/>
                <w14:ligatures w14:val="standardContextual"/>
              </w:rPr>
              <w:t xml:space="preserve">KAPITALNI PROJEKTI </w:t>
            </w:r>
          </w:p>
        </w:tc>
        <w:tc>
          <w:tcPr>
            <w:tcW w:w="1559" w:type="dxa"/>
            <w:shd w:val="clear" w:color="auto" w:fill="C4BC96" w:themeFill="background2" w:themeFillShade="BF"/>
          </w:tcPr>
          <w:p w14:paraId="23D6C8CB" w14:textId="77777777" w:rsidR="006F51CF" w:rsidRPr="00BE5C82" w:rsidRDefault="006F51CF" w:rsidP="0093669F">
            <w:pPr>
              <w:spacing w:after="0" w:line="240" w:lineRule="auto"/>
              <w:jc w:val="right"/>
              <w:rPr>
                <w:rFonts w:ascii="Times New Roman" w:eastAsia="Times New Roman" w:hAnsi="Times New Roman" w:cs="Times New Roman"/>
                <w:b/>
                <w:color w:val="000000"/>
                <w:lang w:eastAsia="hr-HR"/>
                <w14:ligatures w14:val="standardContextual"/>
              </w:rPr>
            </w:pPr>
            <w:r w:rsidRPr="00BE5C82">
              <w:rPr>
                <w:rFonts w:ascii="Times New Roman" w:eastAsia="Times New Roman" w:hAnsi="Times New Roman" w:cs="Times New Roman"/>
                <w:b/>
                <w:color w:val="000000"/>
                <w:lang w:eastAsia="hr-HR"/>
                <w14:ligatures w14:val="standardContextual"/>
              </w:rPr>
              <w:t>10.340.620,00</w:t>
            </w:r>
          </w:p>
        </w:tc>
        <w:tc>
          <w:tcPr>
            <w:tcW w:w="1560" w:type="dxa"/>
            <w:shd w:val="clear" w:color="auto" w:fill="C4BC96" w:themeFill="background2" w:themeFillShade="BF"/>
          </w:tcPr>
          <w:p w14:paraId="01E1D384" w14:textId="77777777" w:rsidR="006F51CF" w:rsidRPr="00BE5C82" w:rsidRDefault="006F51CF" w:rsidP="0093669F">
            <w:pPr>
              <w:spacing w:after="0" w:line="240" w:lineRule="auto"/>
              <w:jc w:val="right"/>
              <w:rPr>
                <w:rFonts w:ascii="Times New Roman" w:eastAsia="Times New Roman" w:hAnsi="Times New Roman" w:cs="Times New Roman"/>
                <w:b/>
                <w:color w:val="000000"/>
                <w:lang w:eastAsia="hr-HR"/>
                <w14:ligatures w14:val="standardContextual"/>
              </w:rPr>
            </w:pPr>
            <w:r w:rsidRPr="00BE5C82">
              <w:rPr>
                <w:rFonts w:ascii="Times New Roman" w:eastAsia="Times New Roman" w:hAnsi="Times New Roman" w:cs="Times New Roman"/>
                <w:b/>
                <w:color w:val="000000"/>
                <w:lang w:eastAsia="hr-HR"/>
                <w14:ligatures w14:val="standardContextual"/>
              </w:rPr>
              <w:t>10.384.046,00</w:t>
            </w:r>
          </w:p>
        </w:tc>
      </w:tr>
      <w:tr w:rsidR="006F51CF" w:rsidRPr="00BE5C82" w14:paraId="072A1465" w14:textId="77777777" w:rsidTr="0093669F">
        <w:trPr>
          <w:trHeight w:val="278"/>
        </w:trPr>
        <w:tc>
          <w:tcPr>
            <w:tcW w:w="567" w:type="dxa"/>
          </w:tcPr>
          <w:p w14:paraId="65D1E3B2" w14:textId="77777777" w:rsidR="006F51CF" w:rsidRPr="00BE5C82" w:rsidRDefault="006F51CF" w:rsidP="0093669F">
            <w:pPr>
              <w:spacing w:after="0" w:line="240" w:lineRule="auto"/>
              <w:jc w:val="right"/>
              <w:rPr>
                <w:rFonts w:ascii="Times New Roman" w:eastAsia="Times New Roman" w:hAnsi="Times New Roman" w:cs="Times New Roman"/>
                <w:color w:val="000000"/>
                <w:lang w:eastAsia="hr-HR"/>
                <w14:ligatures w14:val="standardContextual"/>
              </w:rPr>
            </w:pPr>
            <w:r w:rsidRPr="00BE5C82">
              <w:rPr>
                <w:rFonts w:ascii="Times New Roman" w:eastAsia="Times New Roman" w:hAnsi="Times New Roman" w:cs="Times New Roman"/>
                <w:color w:val="000000"/>
                <w:lang w:eastAsia="hr-HR"/>
                <w14:ligatures w14:val="standardContextual"/>
              </w:rPr>
              <w:t>6.1.</w:t>
            </w:r>
          </w:p>
        </w:tc>
        <w:tc>
          <w:tcPr>
            <w:tcW w:w="7230" w:type="dxa"/>
          </w:tcPr>
          <w:p w14:paraId="40191FF8" w14:textId="77777777" w:rsidR="006F51CF" w:rsidRPr="00BE5C82" w:rsidRDefault="006F51CF" w:rsidP="0093669F">
            <w:pPr>
              <w:spacing w:after="0" w:line="240" w:lineRule="auto"/>
              <w:rPr>
                <w:rFonts w:ascii="Times New Roman" w:eastAsia="Times New Roman" w:hAnsi="Times New Roman" w:cs="Times New Roman"/>
                <w:bCs/>
                <w:i/>
                <w:iCs/>
                <w:color w:val="000000"/>
                <w:sz w:val="20"/>
                <w:szCs w:val="20"/>
                <w:lang w:val="pt-BR" w:eastAsia="hr-HR"/>
                <w14:ligatures w14:val="standardContextual"/>
              </w:rPr>
            </w:pPr>
            <w:r w:rsidRPr="00BE5C82">
              <w:rPr>
                <w:rFonts w:ascii="Times New Roman" w:eastAsia="Times New Roman" w:hAnsi="Times New Roman" w:cs="Times New Roman"/>
                <w:bCs/>
                <w:i/>
                <w:iCs/>
                <w:color w:val="000000"/>
                <w:sz w:val="20"/>
                <w:szCs w:val="20"/>
                <w:lang w:val="pt-BR" w:eastAsia="hr-HR"/>
                <w14:ligatures w14:val="standardContextual"/>
              </w:rPr>
              <w:t>IZGRADNJA DJEČJEG VRTIĆA LUŠČIĆ</w:t>
            </w:r>
          </w:p>
        </w:tc>
        <w:tc>
          <w:tcPr>
            <w:tcW w:w="1559" w:type="dxa"/>
          </w:tcPr>
          <w:p w14:paraId="1EEC540C" w14:textId="77777777" w:rsidR="006F51CF" w:rsidRPr="00BE5C82" w:rsidRDefault="006F51CF" w:rsidP="0093669F">
            <w:pPr>
              <w:spacing w:after="0" w:line="240" w:lineRule="auto"/>
              <w:jc w:val="right"/>
              <w:rPr>
                <w:rFonts w:ascii="Times New Roman" w:eastAsia="Times New Roman" w:hAnsi="Times New Roman" w:cs="Times New Roman"/>
                <w:bCs/>
                <w:color w:val="000000"/>
                <w:lang w:eastAsia="hr-HR"/>
                <w14:ligatures w14:val="standardContextual"/>
              </w:rPr>
            </w:pPr>
            <w:r w:rsidRPr="00BE5C82">
              <w:rPr>
                <w:rFonts w:ascii="Times New Roman" w:eastAsia="Times New Roman" w:hAnsi="Times New Roman" w:cs="Times New Roman"/>
                <w:bCs/>
                <w:color w:val="000000" w:themeColor="text1"/>
                <w:lang w:eastAsia="hr-HR"/>
                <w14:ligatures w14:val="standardContextual"/>
              </w:rPr>
              <w:t>8.221.209,00</w:t>
            </w:r>
          </w:p>
        </w:tc>
        <w:tc>
          <w:tcPr>
            <w:tcW w:w="1560" w:type="dxa"/>
          </w:tcPr>
          <w:p w14:paraId="6B6119DD" w14:textId="77777777" w:rsidR="006F51CF" w:rsidRPr="00BE5C82" w:rsidRDefault="006F51CF" w:rsidP="0093669F">
            <w:pPr>
              <w:spacing w:after="0" w:line="240" w:lineRule="auto"/>
              <w:jc w:val="right"/>
              <w:rPr>
                <w:rFonts w:ascii="Times New Roman" w:eastAsia="Times New Roman" w:hAnsi="Times New Roman" w:cs="Times New Roman"/>
                <w:bCs/>
                <w:color w:val="000000" w:themeColor="text1"/>
                <w:lang w:eastAsia="hr-HR"/>
                <w14:ligatures w14:val="standardContextual"/>
              </w:rPr>
            </w:pPr>
            <w:r w:rsidRPr="00BE5C82">
              <w:rPr>
                <w:rFonts w:ascii="Times New Roman" w:eastAsia="Times New Roman" w:hAnsi="Times New Roman" w:cs="Times New Roman"/>
                <w:bCs/>
                <w:color w:val="000000" w:themeColor="text1"/>
                <w:lang w:eastAsia="hr-HR"/>
                <w14:ligatures w14:val="standardContextual"/>
              </w:rPr>
              <w:t>8.263.209,00</w:t>
            </w:r>
          </w:p>
        </w:tc>
      </w:tr>
      <w:tr w:rsidR="006F51CF" w:rsidRPr="00BE5C82" w14:paraId="37F9C956" w14:textId="77777777" w:rsidTr="0093669F">
        <w:trPr>
          <w:trHeight w:val="278"/>
        </w:trPr>
        <w:tc>
          <w:tcPr>
            <w:tcW w:w="567" w:type="dxa"/>
          </w:tcPr>
          <w:p w14:paraId="745D29C0" w14:textId="77777777" w:rsidR="006F51CF" w:rsidRPr="00BE5C82" w:rsidRDefault="006F51CF" w:rsidP="0093669F">
            <w:pPr>
              <w:spacing w:after="0" w:line="240" w:lineRule="auto"/>
              <w:jc w:val="right"/>
              <w:rPr>
                <w:rFonts w:ascii="Times New Roman" w:eastAsia="Times New Roman" w:hAnsi="Times New Roman" w:cs="Times New Roman"/>
                <w:color w:val="000000"/>
                <w:lang w:eastAsia="hr-HR"/>
                <w14:ligatures w14:val="standardContextual"/>
              </w:rPr>
            </w:pPr>
            <w:bookmarkStart w:id="18" w:name="_Hlk134708720"/>
            <w:r w:rsidRPr="00BE5C82">
              <w:rPr>
                <w:rFonts w:ascii="Times New Roman" w:eastAsia="Times New Roman" w:hAnsi="Times New Roman" w:cs="Times New Roman"/>
                <w:color w:val="000000"/>
                <w:lang w:eastAsia="hr-HR"/>
                <w14:ligatures w14:val="standardContextual"/>
              </w:rPr>
              <w:t>6.2.</w:t>
            </w:r>
          </w:p>
        </w:tc>
        <w:tc>
          <w:tcPr>
            <w:tcW w:w="7230" w:type="dxa"/>
          </w:tcPr>
          <w:p w14:paraId="35179A65" w14:textId="77777777" w:rsidR="006F51CF" w:rsidRPr="00BE5C82" w:rsidRDefault="006F51CF" w:rsidP="0093669F">
            <w:pPr>
              <w:spacing w:after="0" w:line="240" w:lineRule="auto"/>
              <w:rPr>
                <w:rFonts w:ascii="Times New Roman" w:eastAsia="Times New Roman" w:hAnsi="Times New Roman" w:cs="Times New Roman"/>
                <w:bCs/>
                <w:i/>
                <w:iCs/>
                <w:color w:val="000000"/>
                <w:sz w:val="20"/>
                <w:szCs w:val="20"/>
                <w:lang w:eastAsia="hr-HR"/>
                <w14:ligatures w14:val="standardContextual"/>
              </w:rPr>
            </w:pPr>
            <w:r w:rsidRPr="00BE5C82">
              <w:rPr>
                <w:rFonts w:ascii="Times New Roman" w:eastAsia="Times New Roman" w:hAnsi="Times New Roman" w:cs="Times New Roman"/>
                <w:bCs/>
                <w:i/>
                <w:iCs/>
                <w:color w:val="000000"/>
                <w:sz w:val="20"/>
                <w:szCs w:val="20"/>
                <w:lang w:eastAsia="hr-HR"/>
                <w14:ligatures w14:val="standardContextual"/>
              </w:rPr>
              <w:t>PŠ HRNETIĆ DOGRADNJA PROSTORA ZA POTREBE VRTIĆA</w:t>
            </w:r>
          </w:p>
        </w:tc>
        <w:tc>
          <w:tcPr>
            <w:tcW w:w="1559" w:type="dxa"/>
          </w:tcPr>
          <w:p w14:paraId="658AE10B" w14:textId="77777777" w:rsidR="006F51CF" w:rsidRPr="00BE5C82" w:rsidRDefault="006F51CF" w:rsidP="0093669F">
            <w:pPr>
              <w:spacing w:after="0" w:line="240" w:lineRule="auto"/>
              <w:jc w:val="right"/>
              <w:rPr>
                <w:rFonts w:ascii="Times New Roman" w:eastAsia="Times New Roman" w:hAnsi="Times New Roman" w:cs="Times New Roman"/>
                <w:bCs/>
                <w:color w:val="000000"/>
                <w:lang w:eastAsia="hr-HR"/>
                <w14:ligatures w14:val="standardContextual"/>
              </w:rPr>
            </w:pPr>
            <w:r w:rsidRPr="00BE5C82">
              <w:rPr>
                <w:rFonts w:ascii="Times New Roman" w:eastAsia="Times New Roman" w:hAnsi="Times New Roman" w:cs="Times New Roman"/>
                <w:bCs/>
                <w:color w:val="000000" w:themeColor="text1"/>
                <w:lang w:eastAsia="hr-HR"/>
                <w14:ligatures w14:val="standardContextual"/>
              </w:rPr>
              <w:t>1.993.800,00</w:t>
            </w:r>
          </w:p>
        </w:tc>
        <w:tc>
          <w:tcPr>
            <w:tcW w:w="1560" w:type="dxa"/>
          </w:tcPr>
          <w:p w14:paraId="1BE8405C" w14:textId="77777777" w:rsidR="006F51CF" w:rsidRPr="00BE5C82" w:rsidRDefault="006F51CF" w:rsidP="0093669F">
            <w:pPr>
              <w:spacing w:after="0" w:line="240" w:lineRule="auto"/>
              <w:jc w:val="right"/>
              <w:rPr>
                <w:rFonts w:ascii="Times New Roman" w:eastAsia="Times New Roman" w:hAnsi="Times New Roman" w:cs="Times New Roman"/>
                <w:bCs/>
                <w:color w:val="000000" w:themeColor="text1"/>
                <w:lang w:eastAsia="hr-HR"/>
                <w14:ligatures w14:val="standardContextual"/>
              </w:rPr>
            </w:pPr>
            <w:r w:rsidRPr="00BE5C82">
              <w:rPr>
                <w:rFonts w:ascii="Times New Roman" w:eastAsia="Times New Roman" w:hAnsi="Times New Roman" w:cs="Times New Roman"/>
                <w:bCs/>
                <w:color w:val="000000" w:themeColor="text1"/>
                <w:lang w:eastAsia="hr-HR"/>
                <w14:ligatures w14:val="standardContextual"/>
              </w:rPr>
              <w:t>1.994.925,00</w:t>
            </w:r>
          </w:p>
        </w:tc>
      </w:tr>
      <w:bookmarkEnd w:id="18"/>
      <w:tr w:rsidR="006F51CF" w:rsidRPr="00BE5C82" w14:paraId="52EC2067" w14:textId="77777777" w:rsidTr="0093669F">
        <w:trPr>
          <w:trHeight w:val="278"/>
        </w:trPr>
        <w:tc>
          <w:tcPr>
            <w:tcW w:w="567" w:type="dxa"/>
          </w:tcPr>
          <w:p w14:paraId="04ADBFC3" w14:textId="77777777" w:rsidR="006F51CF" w:rsidRPr="00BE5C82" w:rsidRDefault="006F51CF" w:rsidP="0093669F">
            <w:pPr>
              <w:spacing w:after="0" w:line="240" w:lineRule="auto"/>
              <w:jc w:val="right"/>
              <w:rPr>
                <w:rFonts w:ascii="Times New Roman" w:eastAsia="Times New Roman" w:hAnsi="Times New Roman" w:cs="Times New Roman"/>
                <w:color w:val="000000"/>
                <w:lang w:eastAsia="hr-HR"/>
                <w14:ligatures w14:val="standardContextual"/>
              </w:rPr>
            </w:pPr>
            <w:r w:rsidRPr="00BE5C82">
              <w:rPr>
                <w:rFonts w:ascii="Times New Roman" w:eastAsia="Times New Roman" w:hAnsi="Times New Roman" w:cs="Times New Roman"/>
                <w:color w:val="000000"/>
                <w:lang w:eastAsia="hr-HR"/>
                <w14:ligatures w14:val="standardContextual"/>
              </w:rPr>
              <w:t xml:space="preserve">6.3. </w:t>
            </w:r>
          </w:p>
        </w:tc>
        <w:tc>
          <w:tcPr>
            <w:tcW w:w="7230" w:type="dxa"/>
          </w:tcPr>
          <w:p w14:paraId="18A25550" w14:textId="77777777" w:rsidR="006F51CF" w:rsidRPr="00BE5C82" w:rsidRDefault="006F51CF" w:rsidP="0093669F">
            <w:pPr>
              <w:spacing w:after="0" w:line="240" w:lineRule="auto"/>
              <w:rPr>
                <w:rFonts w:ascii="Times New Roman" w:eastAsia="Times New Roman" w:hAnsi="Times New Roman" w:cs="Times New Roman"/>
                <w:bCs/>
                <w:i/>
                <w:iCs/>
                <w:color w:val="FFFFFF" w:themeColor="background1"/>
                <w:sz w:val="20"/>
                <w:szCs w:val="20"/>
                <w:lang w:eastAsia="hr-HR"/>
                <w14:ligatures w14:val="standardContextual"/>
              </w:rPr>
            </w:pPr>
            <w:r w:rsidRPr="00BE5C82">
              <w:rPr>
                <w:rFonts w:ascii="Times New Roman" w:eastAsia="Times New Roman" w:hAnsi="Times New Roman" w:cs="Times New Roman"/>
                <w:bCs/>
                <w:i/>
                <w:iCs/>
                <w:color w:val="000000"/>
                <w:sz w:val="20"/>
                <w:szCs w:val="20"/>
                <w:lang w:val="pt-BR" w:eastAsia="hr-HR"/>
                <w14:ligatures w14:val="standardContextual"/>
              </w:rPr>
              <w:t>REKONSTRUKCIJA DJEČJEG VRTIĆA BANIJA</w:t>
            </w:r>
          </w:p>
        </w:tc>
        <w:tc>
          <w:tcPr>
            <w:tcW w:w="1559" w:type="dxa"/>
          </w:tcPr>
          <w:p w14:paraId="26AF9DC1" w14:textId="77777777" w:rsidR="006F51CF" w:rsidRPr="00BE5C82" w:rsidRDefault="006F51CF" w:rsidP="0093669F">
            <w:pPr>
              <w:spacing w:after="0" w:line="240" w:lineRule="auto"/>
              <w:jc w:val="right"/>
              <w:rPr>
                <w:rFonts w:ascii="Times New Roman" w:eastAsia="Times New Roman" w:hAnsi="Times New Roman" w:cs="Times New Roman"/>
                <w:bCs/>
                <w:color w:val="000000"/>
                <w:lang w:eastAsia="hr-HR"/>
                <w14:ligatures w14:val="standardContextual"/>
              </w:rPr>
            </w:pPr>
            <w:r w:rsidRPr="00BE5C82">
              <w:rPr>
                <w:rFonts w:ascii="Times New Roman" w:eastAsia="Times New Roman" w:hAnsi="Times New Roman" w:cs="Times New Roman"/>
                <w:bCs/>
                <w:color w:val="000000" w:themeColor="text1"/>
                <w:lang w:eastAsia="hr-HR"/>
                <w14:ligatures w14:val="standardContextual"/>
              </w:rPr>
              <w:t>103.240,00</w:t>
            </w:r>
          </w:p>
        </w:tc>
        <w:tc>
          <w:tcPr>
            <w:tcW w:w="1560" w:type="dxa"/>
          </w:tcPr>
          <w:p w14:paraId="3A43B7BA" w14:textId="77777777" w:rsidR="006F51CF" w:rsidRPr="00BE5C82" w:rsidRDefault="006F51CF" w:rsidP="0093669F">
            <w:pPr>
              <w:spacing w:after="0" w:line="240" w:lineRule="auto"/>
              <w:jc w:val="right"/>
              <w:rPr>
                <w:rFonts w:ascii="Times New Roman" w:eastAsia="Times New Roman" w:hAnsi="Times New Roman" w:cs="Times New Roman"/>
                <w:bCs/>
                <w:color w:val="000000" w:themeColor="text1"/>
                <w:lang w:eastAsia="hr-HR"/>
                <w14:ligatures w14:val="standardContextual"/>
              </w:rPr>
            </w:pPr>
            <w:r w:rsidRPr="00BE5C82">
              <w:rPr>
                <w:rFonts w:ascii="Times New Roman" w:eastAsia="Times New Roman" w:hAnsi="Times New Roman" w:cs="Times New Roman"/>
                <w:bCs/>
                <w:color w:val="000000" w:themeColor="text1"/>
                <w:lang w:eastAsia="hr-HR"/>
                <w14:ligatures w14:val="standardContextual"/>
              </w:rPr>
              <w:t>102.240,00</w:t>
            </w:r>
          </w:p>
        </w:tc>
      </w:tr>
      <w:tr w:rsidR="006F51CF" w:rsidRPr="00BE5C82" w14:paraId="5E3EAE10" w14:textId="77777777" w:rsidTr="0093669F">
        <w:trPr>
          <w:trHeight w:val="278"/>
        </w:trPr>
        <w:tc>
          <w:tcPr>
            <w:tcW w:w="567" w:type="dxa"/>
          </w:tcPr>
          <w:p w14:paraId="47A3F459" w14:textId="77777777" w:rsidR="006F51CF" w:rsidRPr="00BE5C82" w:rsidRDefault="006F51CF" w:rsidP="0093669F">
            <w:pPr>
              <w:spacing w:after="0" w:line="240" w:lineRule="auto"/>
              <w:jc w:val="right"/>
              <w:rPr>
                <w:rFonts w:ascii="Times New Roman" w:eastAsia="Times New Roman" w:hAnsi="Times New Roman" w:cs="Times New Roman"/>
                <w:color w:val="000000"/>
                <w:lang w:eastAsia="hr-HR"/>
                <w14:ligatures w14:val="standardContextual"/>
              </w:rPr>
            </w:pPr>
            <w:r w:rsidRPr="00BE5C82">
              <w:rPr>
                <w:rFonts w:ascii="Times New Roman" w:eastAsia="Times New Roman" w:hAnsi="Times New Roman" w:cs="Times New Roman"/>
                <w:color w:val="000000"/>
                <w:lang w:eastAsia="hr-HR"/>
                <w14:ligatures w14:val="standardContextual"/>
              </w:rPr>
              <w:t>6.4.</w:t>
            </w:r>
          </w:p>
        </w:tc>
        <w:tc>
          <w:tcPr>
            <w:tcW w:w="7230" w:type="dxa"/>
          </w:tcPr>
          <w:p w14:paraId="77E1C781" w14:textId="77777777" w:rsidR="006F51CF" w:rsidRPr="00BE5C82" w:rsidRDefault="006F51CF" w:rsidP="0093669F">
            <w:pPr>
              <w:spacing w:after="0" w:line="240" w:lineRule="auto"/>
              <w:rPr>
                <w:rFonts w:ascii="Times New Roman" w:eastAsia="Times New Roman" w:hAnsi="Times New Roman" w:cs="Times New Roman"/>
                <w:bCs/>
                <w:i/>
                <w:iCs/>
                <w:color w:val="000000"/>
                <w:sz w:val="20"/>
                <w:szCs w:val="20"/>
                <w:lang w:val="pt-BR" w:eastAsia="hr-HR"/>
                <w14:ligatures w14:val="standardContextual"/>
              </w:rPr>
            </w:pPr>
            <w:r w:rsidRPr="00BE5C82">
              <w:rPr>
                <w:rFonts w:ascii="Times New Roman" w:eastAsia="Times New Roman" w:hAnsi="Times New Roman" w:cs="Times New Roman"/>
                <w:bCs/>
                <w:i/>
                <w:iCs/>
                <w:color w:val="000000"/>
                <w:sz w:val="20"/>
                <w:szCs w:val="20"/>
                <w:lang w:val="pt-BR" w:eastAsia="hr-HR"/>
                <w14:ligatures w14:val="standardContextual"/>
              </w:rPr>
              <w:t xml:space="preserve">ZAJEDNO U IGRI, ZAJEDNO U SURADNJI </w:t>
            </w:r>
          </w:p>
        </w:tc>
        <w:tc>
          <w:tcPr>
            <w:tcW w:w="1559" w:type="dxa"/>
          </w:tcPr>
          <w:p w14:paraId="2BAFA384" w14:textId="77777777" w:rsidR="006F51CF" w:rsidRPr="00BE5C82" w:rsidRDefault="006F51CF" w:rsidP="0093669F">
            <w:pPr>
              <w:spacing w:after="0" w:line="240" w:lineRule="auto"/>
              <w:jc w:val="right"/>
              <w:rPr>
                <w:rFonts w:ascii="Times New Roman" w:eastAsia="Times New Roman" w:hAnsi="Times New Roman" w:cs="Times New Roman"/>
                <w:bCs/>
                <w:color w:val="000000"/>
                <w:lang w:eastAsia="hr-HR"/>
                <w14:ligatures w14:val="standardContextual"/>
              </w:rPr>
            </w:pPr>
            <w:r w:rsidRPr="00BE5C82">
              <w:rPr>
                <w:rFonts w:ascii="Times New Roman" w:eastAsia="Times New Roman" w:hAnsi="Times New Roman" w:cs="Times New Roman"/>
                <w:bCs/>
                <w:color w:val="000000" w:themeColor="text1"/>
                <w:lang w:eastAsia="hr-HR"/>
                <w14:ligatures w14:val="standardContextual"/>
              </w:rPr>
              <w:t>22.371,00</w:t>
            </w:r>
          </w:p>
        </w:tc>
        <w:tc>
          <w:tcPr>
            <w:tcW w:w="1560" w:type="dxa"/>
          </w:tcPr>
          <w:p w14:paraId="0C20B7FA" w14:textId="77777777" w:rsidR="006F51CF" w:rsidRPr="00BE5C82" w:rsidRDefault="006F51CF" w:rsidP="0093669F">
            <w:pPr>
              <w:spacing w:after="0" w:line="240" w:lineRule="auto"/>
              <w:jc w:val="right"/>
              <w:rPr>
                <w:rFonts w:ascii="Times New Roman" w:eastAsia="Times New Roman" w:hAnsi="Times New Roman" w:cs="Times New Roman"/>
                <w:bCs/>
                <w:color w:val="000000" w:themeColor="text1"/>
                <w:lang w:eastAsia="hr-HR"/>
                <w14:ligatures w14:val="standardContextual"/>
              </w:rPr>
            </w:pPr>
            <w:r w:rsidRPr="00BE5C82">
              <w:rPr>
                <w:rFonts w:ascii="Times New Roman" w:eastAsia="Times New Roman" w:hAnsi="Times New Roman" w:cs="Times New Roman"/>
                <w:bCs/>
                <w:color w:val="000000" w:themeColor="text1"/>
                <w:lang w:eastAsia="hr-HR"/>
                <w14:ligatures w14:val="standardContextual"/>
              </w:rPr>
              <w:t>23.672,00</w:t>
            </w:r>
          </w:p>
        </w:tc>
      </w:tr>
      <w:tr w:rsidR="006F51CF" w:rsidRPr="00BE5C82" w14:paraId="5B23606B" w14:textId="77777777" w:rsidTr="0093669F">
        <w:trPr>
          <w:trHeight w:val="278"/>
        </w:trPr>
        <w:tc>
          <w:tcPr>
            <w:tcW w:w="567" w:type="dxa"/>
            <w:shd w:val="clear" w:color="auto" w:fill="C4BC96" w:themeFill="background2" w:themeFillShade="BF"/>
          </w:tcPr>
          <w:p w14:paraId="25A87727" w14:textId="77777777" w:rsidR="006F51CF" w:rsidRPr="00BE5C82" w:rsidRDefault="006F51CF" w:rsidP="0093669F">
            <w:pPr>
              <w:spacing w:after="0" w:line="240" w:lineRule="auto"/>
              <w:jc w:val="right"/>
              <w:rPr>
                <w:rFonts w:ascii="Times New Roman" w:eastAsia="Times New Roman" w:hAnsi="Times New Roman" w:cs="Times New Roman"/>
                <w:color w:val="000000"/>
                <w:lang w:eastAsia="hr-HR"/>
                <w14:ligatures w14:val="standardContextual"/>
              </w:rPr>
            </w:pPr>
            <w:r w:rsidRPr="00BE5C82">
              <w:rPr>
                <w:rFonts w:ascii="Times New Roman" w:eastAsia="Times New Roman" w:hAnsi="Times New Roman" w:cs="Times New Roman"/>
                <w:color w:val="000000"/>
                <w:lang w:eastAsia="hr-HR"/>
                <w14:ligatures w14:val="standardContextual"/>
              </w:rPr>
              <w:t>7.</w:t>
            </w:r>
          </w:p>
        </w:tc>
        <w:tc>
          <w:tcPr>
            <w:tcW w:w="7230" w:type="dxa"/>
            <w:shd w:val="clear" w:color="auto" w:fill="C4BC96" w:themeFill="background2" w:themeFillShade="BF"/>
          </w:tcPr>
          <w:p w14:paraId="4AEFD6C1" w14:textId="77777777" w:rsidR="006F51CF" w:rsidRPr="00BE5C82" w:rsidRDefault="006F51CF" w:rsidP="0093669F">
            <w:pPr>
              <w:spacing w:after="0" w:line="240" w:lineRule="auto"/>
              <w:jc w:val="center"/>
              <w:rPr>
                <w:rFonts w:ascii="Times New Roman" w:eastAsia="Times New Roman" w:hAnsi="Times New Roman" w:cs="Times New Roman"/>
                <w:b/>
                <w:color w:val="000000"/>
                <w:sz w:val="20"/>
                <w:szCs w:val="20"/>
                <w:lang w:val="pt-BR" w:eastAsia="hr-HR"/>
                <w14:ligatures w14:val="standardContextual"/>
              </w:rPr>
            </w:pPr>
            <w:r w:rsidRPr="00BE5C82">
              <w:rPr>
                <w:rFonts w:ascii="Times New Roman" w:eastAsia="Times New Roman" w:hAnsi="Times New Roman" w:cs="Times New Roman"/>
                <w:b/>
                <w:color w:val="000000"/>
                <w:sz w:val="20"/>
                <w:szCs w:val="20"/>
                <w:lang w:val="pt-BR" w:eastAsia="hr-HR"/>
                <w14:ligatures w14:val="standardContextual"/>
              </w:rPr>
              <w:t>SUFINANCIRANJE EDUKATIVNIH I SPORTSKIH AKTIVNOSTI U DV KLC</w:t>
            </w:r>
          </w:p>
        </w:tc>
        <w:tc>
          <w:tcPr>
            <w:tcW w:w="1559" w:type="dxa"/>
            <w:shd w:val="clear" w:color="auto" w:fill="C4BC96" w:themeFill="background2" w:themeFillShade="BF"/>
          </w:tcPr>
          <w:p w14:paraId="6E0E7DCE" w14:textId="77777777" w:rsidR="006F51CF" w:rsidRPr="00BE5C82" w:rsidRDefault="006F51CF" w:rsidP="0093669F">
            <w:pPr>
              <w:spacing w:after="0" w:line="240" w:lineRule="auto"/>
              <w:jc w:val="right"/>
              <w:rPr>
                <w:rFonts w:ascii="Times New Roman" w:eastAsia="Times New Roman" w:hAnsi="Times New Roman" w:cs="Times New Roman"/>
                <w:b/>
                <w:color w:val="000000"/>
                <w:lang w:eastAsia="hr-HR"/>
                <w14:ligatures w14:val="standardContextual"/>
              </w:rPr>
            </w:pPr>
            <w:r w:rsidRPr="00BE5C82">
              <w:rPr>
                <w:rFonts w:ascii="Times New Roman" w:eastAsia="Times New Roman" w:hAnsi="Times New Roman" w:cs="Times New Roman"/>
                <w:b/>
                <w:color w:val="000000"/>
                <w:lang w:eastAsia="hr-HR"/>
                <w14:ligatures w14:val="standardContextual"/>
              </w:rPr>
              <w:t>33.920,00</w:t>
            </w:r>
          </w:p>
        </w:tc>
        <w:tc>
          <w:tcPr>
            <w:tcW w:w="1560" w:type="dxa"/>
            <w:shd w:val="clear" w:color="auto" w:fill="C4BC96" w:themeFill="background2" w:themeFillShade="BF"/>
          </w:tcPr>
          <w:p w14:paraId="3CFD43EB" w14:textId="77777777" w:rsidR="006F51CF" w:rsidRPr="00BE5C82" w:rsidRDefault="006F51CF" w:rsidP="0093669F">
            <w:pPr>
              <w:spacing w:after="0" w:line="240" w:lineRule="auto"/>
              <w:jc w:val="right"/>
              <w:rPr>
                <w:rFonts w:ascii="Times New Roman" w:eastAsia="Times New Roman" w:hAnsi="Times New Roman" w:cs="Times New Roman"/>
                <w:b/>
                <w:color w:val="000000"/>
                <w:lang w:eastAsia="hr-HR"/>
                <w14:ligatures w14:val="standardContextual"/>
              </w:rPr>
            </w:pPr>
            <w:r w:rsidRPr="00BE5C82">
              <w:rPr>
                <w:rFonts w:ascii="Times New Roman" w:eastAsia="Times New Roman" w:hAnsi="Times New Roman" w:cs="Times New Roman"/>
                <w:b/>
                <w:color w:val="000000"/>
                <w:lang w:eastAsia="hr-HR"/>
                <w14:ligatures w14:val="standardContextual"/>
              </w:rPr>
              <w:t>28.720,00</w:t>
            </w:r>
          </w:p>
        </w:tc>
      </w:tr>
      <w:tr w:rsidR="006F51CF" w:rsidRPr="00BE5C82" w14:paraId="4D1A529E" w14:textId="77777777" w:rsidTr="0093669F">
        <w:trPr>
          <w:trHeight w:val="278"/>
        </w:trPr>
        <w:tc>
          <w:tcPr>
            <w:tcW w:w="567" w:type="dxa"/>
            <w:shd w:val="clear" w:color="auto" w:fill="C4BC96" w:themeFill="background2" w:themeFillShade="BF"/>
          </w:tcPr>
          <w:p w14:paraId="7736BEBC" w14:textId="77777777" w:rsidR="006F51CF" w:rsidRPr="00BE5C82" w:rsidRDefault="006F51CF" w:rsidP="0093669F">
            <w:pPr>
              <w:spacing w:after="0" w:line="240" w:lineRule="auto"/>
              <w:jc w:val="right"/>
              <w:rPr>
                <w:rFonts w:ascii="Times New Roman" w:eastAsia="Times New Roman" w:hAnsi="Times New Roman" w:cs="Times New Roman"/>
                <w:color w:val="000000"/>
                <w:lang w:eastAsia="hr-HR"/>
                <w14:ligatures w14:val="standardContextual"/>
              </w:rPr>
            </w:pPr>
          </w:p>
        </w:tc>
        <w:tc>
          <w:tcPr>
            <w:tcW w:w="7230" w:type="dxa"/>
            <w:shd w:val="clear" w:color="auto" w:fill="C4BC96" w:themeFill="background2" w:themeFillShade="BF"/>
          </w:tcPr>
          <w:p w14:paraId="0A4038A6" w14:textId="77777777" w:rsidR="006F51CF" w:rsidRPr="00BE5C82" w:rsidRDefault="006F51CF" w:rsidP="0093669F">
            <w:pPr>
              <w:spacing w:after="0" w:line="240" w:lineRule="auto"/>
              <w:jc w:val="center"/>
              <w:rPr>
                <w:rFonts w:ascii="Times New Roman" w:eastAsia="Times New Roman" w:hAnsi="Times New Roman" w:cs="Times New Roman"/>
                <w:b/>
                <w:color w:val="000000"/>
                <w:lang w:val="pt-BR" w:eastAsia="hr-HR"/>
                <w14:ligatures w14:val="standardContextual"/>
              </w:rPr>
            </w:pPr>
            <w:r w:rsidRPr="00BE5C82">
              <w:rPr>
                <w:rFonts w:ascii="Times New Roman" w:eastAsia="Times New Roman" w:hAnsi="Times New Roman" w:cs="Times New Roman"/>
                <w:b/>
                <w:color w:val="000000"/>
                <w:lang w:val="pt-BR" w:eastAsia="hr-HR"/>
                <w14:ligatures w14:val="standardContextual"/>
              </w:rPr>
              <w:t>SVEUKUPNO</w:t>
            </w:r>
          </w:p>
        </w:tc>
        <w:tc>
          <w:tcPr>
            <w:tcW w:w="1559" w:type="dxa"/>
            <w:shd w:val="clear" w:color="auto" w:fill="C4BC96" w:themeFill="background2" w:themeFillShade="BF"/>
          </w:tcPr>
          <w:p w14:paraId="5CC9DFA4" w14:textId="77777777" w:rsidR="006F51CF" w:rsidRPr="00BE5C82" w:rsidRDefault="006F51CF" w:rsidP="0093669F">
            <w:pPr>
              <w:spacing w:after="0" w:line="240" w:lineRule="auto"/>
              <w:jc w:val="right"/>
              <w:rPr>
                <w:rFonts w:ascii="Times New Roman" w:eastAsia="Times New Roman" w:hAnsi="Times New Roman" w:cs="Times New Roman"/>
                <w:b/>
                <w:color w:val="000000"/>
                <w:lang w:eastAsia="hr-HR"/>
                <w14:ligatures w14:val="standardContextual"/>
              </w:rPr>
            </w:pPr>
            <w:r w:rsidRPr="00BE5C82">
              <w:rPr>
                <w:rFonts w:ascii="Times New Roman" w:eastAsia="Times New Roman" w:hAnsi="Times New Roman" w:cs="Times New Roman"/>
                <w:b/>
                <w:color w:val="000000"/>
                <w:lang w:eastAsia="hr-HR"/>
                <w14:ligatures w14:val="standardContextual"/>
              </w:rPr>
              <w:t>19.605.827,00</w:t>
            </w:r>
          </w:p>
        </w:tc>
        <w:tc>
          <w:tcPr>
            <w:tcW w:w="1560" w:type="dxa"/>
            <w:shd w:val="clear" w:color="auto" w:fill="C4BC96" w:themeFill="background2" w:themeFillShade="BF"/>
          </w:tcPr>
          <w:p w14:paraId="47957E47" w14:textId="77777777" w:rsidR="006F51CF" w:rsidRPr="00BE5C82" w:rsidRDefault="006F51CF" w:rsidP="0093669F">
            <w:pPr>
              <w:spacing w:after="0" w:line="240" w:lineRule="auto"/>
              <w:jc w:val="right"/>
              <w:rPr>
                <w:rFonts w:ascii="Times New Roman" w:eastAsia="Times New Roman" w:hAnsi="Times New Roman" w:cs="Times New Roman"/>
                <w:b/>
                <w:color w:val="000000"/>
                <w:lang w:eastAsia="hr-HR"/>
                <w14:ligatures w14:val="standardContextual"/>
              </w:rPr>
            </w:pPr>
            <w:bookmarkStart w:id="19" w:name="_Hlk208839972"/>
            <w:r w:rsidRPr="00BE5C82">
              <w:rPr>
                <w:rFonts w:ascii="Times New Roman" w:eastAsia="Times New Roman" w:hAnsi="Times New Roman" w:cs="Times New Roman"/>
                <w:b/>
                <w:color w:val="000000"/>
                <w:lang w:eastAsia="hr-HR"/>
                <w14:ligatures w14:val="standardContextual"/>
              </w:rPr>
              <w:t>19.892.657,00</w:t>
            </w:r>
            <w:bookmarkEnd w:id="19"/>
          </w:p>
        </w:tc>
      </w:tr>
    </w:tbl>
    <w:p w14:paraId="0A42FB35" w14:textId="77777777" w:rsidR="006F51CF" w:rsidRPr="00BE5C82" w:rsidRDefault="006F51CF" w:rsidP="006F51CF">
      <w:pPr>
        <w:tabs>
          <w:tab w:val="left" w:pos="0"/>
        </w:tabs>
        <w:spacing w:after="0" w:line="240" w:lineRule="auto"/>
        <w:ind w:hanging="360"/>
        <w:jc w:val="center"/>
        <w:rPr>
          <w:rFonts w:ascii="Times New Roman" w:eastAsia="Times New Roman" w:hAnsi="Times New Roman" w:cs="Times New Roman"/>
          <w:b/>
          <w:lang w:eastAsia="hr-HR"/>
        </w:rPr>
      </w:pPr>
      <w:r w:rsidRPr="00BE5C82">
        <w:rPr>
          <w:rFonts w:ascii="Times New Roman" w:eastAsia="Times New Roman" w:hAnsi="Times New Roman" w:cs="Times New Roman"/>
          <w:b/>
          <w:lang w:eastAsia="hr-HR"/>
        </w:rPr>
        <w:lastRenderedPageBreak/>
        <w:t>II.</w:t>
      </w:r>
    </w:p>
    <w:p w14:paraId="46ABC651" w14:textId="77777777" w:rsidR="006F51CF" w:rsidRPr="00BE5C82" w:rsidRDefault="006F51CF" w:rsidP="006F51CF">
      <w:pPr>
        <w:tabs>
          <w:tab w:val="left" w:pos="-426"/>
        </w:tabs>
        <w:spacing w:after="0" w:line="240" w:lineRule="auto"/>
        <w:jc w:val="both"/>
        <w:rPr>
          <w:rFonts w:ascii="Times New Roman" w:eastAsia="Times New Roman" w:hAnsi="Times New Roman" w:cs="Times New Roman"/>
          <w:lang w:eastAsia="hr-HR"/>
        </w:rPr>
      </w:pPr>
      <w:r w:rsidRPr="00BE5C82">
        <w:rPr>
          <w:rFonts w:ascii="Times New Roman" w:eastAsia="Times New Roman" w:hAnsi="Times New Roman" w:cs="Times New Roman"/>
          <w:lang w:eastAsia="hr-HR"/>
        </w:rPr>
        <w:tab/>
        <w:t xml:space="preserve">Ostale odredbe u Programu javnih potreba u predškolskom odgoju i obrazovanju za 2025. godinu ostaju nepromijenjene. </w:t>
      </w:r>
    </w:p>
    <w:p w14:paraId="46E3F5C1" w14:textId="77777777" w:rsidR="006F51CF" w:rsidRPr="00BE5C82" w:rsidRDefault="006F51CF" w:rsidP="006F51CF">
      <w:pPr>
        <w:tabs>
          <w:tab w:val="left" w:pos="-426"/>
        </w:tabs>
        <w:spacing w:after="0" w:line="240" w:lineRule="auto"/>
        <w:jc w:val="both"/>
        <w:rPr>
          <w:rFonts w:ascii="Times New Roman" w:eastAsia="Times New Roman" w:hAnsi="Times New Roman" w:cs="Times New Roman"/>
          <w:b/>
          <w:lang w:eastAsia="hr-HR"/>
        </w:rPr>
      </w:pPr>
    </w:p>
    <w:p w14:paraId="3257CF45" w14:textId="77777777" w:rsidR="006F51CF" w:rsidRPr="00BE5C82" w:rsidRDefault="006F51CF" w:rsidP="006F51CF">
      <w:pPr>
        <w:tabs>
          <w:tab w:val="left" w:pos="-426"/>
        </w:tabs>
        <w:spacing w:after="0" w:line="240" w:lineRule="auto"/>
        <w:ind w:left="-284" w:hanging="76"/>
        <w:jc w:val="center"/>
        <w:rPr>
          <w:rFonts w:ascii="Times New Roman" w:eastAsia="Times New Roman" w:hAnsi="Times New Roman" w:cs="Times New Roman"/>
          <w:lang w:eastAsia="hr-HR"/>
        </w:rPr>
      </w:pPr>
      <w:r w:rsidRPr="00BE5C82">
        <w:rPr>
          <w:rFonts w:ascii="Times New Roman" w:eastAsia="Times New Roman" w:hAnsi="Times New Roman" w:cs="Times New Roman"/>
          <w:b/>
          <w:lang w:eastAsia="hr-HR"/>
        </w:rPr>
        <w:t>III.</w:t>
      </w:r>
    </w:p>
    <w:p w14:paraId="6DB761F4" w14:textId="77777777" w:rsidR="006F51CF" w:rsidRPr="00BE5C82" w:rsidRDefault="006F51CF" w:rsidP="006F51CF">
      <w:pPr>
        <w:tabs>
          <w:tab w:val="left" w:pos="-426"/>
        </w:tabs>
        <w:spacing w:after="0" w:line="240" w:lineRule="auto"/>
        <w:rPr>
          <w:rFonts w:ascii="Times New Roman" w:eastAsia="Times New Roman" w:hAnsi="Times New Roman" w:cs="Times New Roman"/>
          <w:lang w:eastAsia="hr-HR"/>
        </w:rPr>
      </w:pPr>
      <w:r w:rsidRPr="00BE5C82">
        <w:rPr>
          <w:rFonts w:ascii="Times New Roman" w:eastAsia="Times New Roman" w:hAnsi="Times New Roman" w:cs="Times New Roman"/>
          <w:lang w:eastAsia="hr-HR"/>
        </w:rPr>
        <w:tab/>
        <w:t>Ove Izmjene i dopune Programa stupaju na snagu osam (8) dana nakon objave u Glasniku Grada Karlovca.</w:t>
      </w:r>
    </w:p>
    <w:p w14:paraId="7D4BD906" w14:textId="77777777" w:rsidR="000067B6" w:rsidRDefault="000067B6" w:rsidP="005D7A5B">
      <w:pPr>
        <w:spacing w:after="0" w:line="240" w:lineRule="auto"/>
        <w:rPr>
          <w:rFonts w:ascii="Times New Roman" w:hAnsi="Times New Roman" w:cs="Times New Roman"/>
          <w:b/>
          <w:iCs/>
        </w:rPr>
      </w:pPr>
    </w:p>
    <w:p w14:paraId="1609B599" w14:textId="77777777" w:rsidR="001A3498" w:rsidRDefault="001A3498" w:rsidP="005D7A5B">
      <w:pPr>
        <w:spacing w:after="0" w:line="240" w:lineRule="auto"/>
        <w:jc w:val="center"/>
        <w:rPr>
          <w:rFonts w:ascii="Times New Roman" w:hAnsi="Times New Roman" w:cs="Times New Roman"/>
          <w:b/>
          <w:iCs/>
        </w:rPr>
      </w:pPr>
    </w:p>
    <w:p w14:paraId="24540A09" w14:textId="6259471B" w:rsidR="000F471D" w:rsidRDefault="000F471D" w:rsidP="005D7A5B">
      <w:pPr>
        <w:spacing w:after="0" w:line="240" w:lineRule="auto"/>
        <w:jc w:val="center"/>
        <w:rPr>
          <w:rFonts w:ascii="Times New Roman" w:hAnsi="Times New Roman" w:cs="Times New Roman"/>
          <w:b/>
          <w:iCs/>
        </w:rPr>
      </w:pPr>
      <w:r w:rsidRPr="000F471D">
        <w:rPr>
          <w:rFonts w:ascii="Times New Roman" w:hAnsi="Times New Roman" w:cs="Times New Roman"/>
          <w:b/>
          <w:iCs/>
        </w:rPr>
        <w:t>TOČKA 11.</w:t>
      </w:r>
    </w:p>
    <w:p w14:paraId="09227232" w14:textId="09838B4F" w:rsidR="001A3498" w:rsidRPr="008C1469" w:rsidRDefault="001A3498" w:rsidP="005D7A5B">
      <w:pPr>
        <w:spacing w:after="0" w:line="240" w:lineRule="auto"/>
        <w:jc w:val="center"/>
        <w:rPr>
          <w:rFonts w:ascii="Times New Roman" w:hAnsi="Times New Roman" w:cs="Times New Roman"/>
          <w:b/>
          <w:bCs/>
        </w:rPr>
      </w:pPr>
      <w:r w:rsidRPr="008C1469">
        <w:rPr>
          <w:rFonts w:ascii="Times New Roman" w:hAnsi="Times New Roman" w:cs="Times New Roman"/>
          <w:b/>
          <w:bCs/>
          <w:lang w:val="pl-PL"/>
        </w:rPr>
        <w:t>Druge</w:t>
      </w:r>
      <w:r w:rsidRPr="008C1469">
        <w:rPr>
          <w:rFonts w:ascii="Times New Roman" w:hAnsi="Times New Roman" w:cs="Times New Roman"/>
          <w:b/>
          <w:bCs/>
        </w:rPr>
        <w:t> izmjene i dopune Programa javnih potreba osnovnih škola iznad zakonskog standarda za 202</w:t>
      </w:r>
      <w:r w:rsidRPr="008C1469">
        <w:rPr>
          <w:rFonts w:ascii="Times New Roman" w:hAnsi="Times New Roman" w:cs="Times New Roman"/>
          <w:b/>
          <w:bCs/>
          <w:caps/>
        </w:rPr>
        <w:t>5</w:t>
      </w:r>
      <w:r w:rsidRPr="008C1469">
        <w:rPr>
          <w:rFonts w:ascii="Times New Roman" w:hAnsi="Times New Roman" w:cs="Times New Roman"/>
          <w:b/>
          <w:bCs/>
        </w:rPr>
        <w:t>. godinu</w:t>
      </w:r>
    </w:p>
    <w:p w14:paraId="1030C7C1" w14:textId="77777777" w:rsidR="008C1469" w:rsidRPr="000F471D" w:rsidRDefault="008C1469" w:rsidP="008C1469">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Uvodno obrazloženje</w:t>
      </w:r>
      <w:r>
        <w:rPr>
          <w:rFonts w:ascii="Times New Roman" w:eastAsia="Times New Roman" w:hAnsi="Times New Roman" w:cs="Times New Roman"/>
        </w:rPr>
        <w:t xml:space="preserve"> dala je gospođa Draženka Sila Ljubenko, prof.pedagog., pročelnica Upravnog odjela za društvene djelatnosti.</w:t>
      </w:r>
    </w:p>
    <w:p w14:paraId="7936CF32" w14:textId="29F5ECEB" w:rsidR="008C1469" w:rsidRDefault="008C1469" w:rsidP="008C1469">
      <w:pPr>
        <w:spacing w:after="0" w:line="240" w:lineRule="auto"/>
        <w:ind w:firstLine="708"/>
        <w:jc w:val="both"/>
        <w:rPr>
          <w:rFonts w:ascii="Times New Roman" w:hAnsi="Times New Roman" w:cs="Times New Roman"/>
        </w:rPr>
      </w:pPr>
      <w:r w:rsidRPr="000F471D">
        <w:rPr>
          <w:rFonts w:ascii="Times New Roman" w:eastAsia="Times New Roman" w:hAnsi="Times New Roman" w:cs="Times New Roman"/>
          <w:bCs/>
        </w:rPr>
        <w:t xml:space="preserve">Predsjednik Gradskog vijeća </w:t>
      </w:r>
      <w:r w:rsidRPr="000F471D">
        <w:rPr>
          <w:rFonts w:ascii="Times New Roman" w:eastAsia="Times New Roman" w:hAnsi="Times New Roman" w:cs="Times New Roman"/>
        </w:rPr>
        <w:t xml:space="preserve">izvijestio je vijećnike da je </w:t>
      </w:r>
      <w:r w:rsidRPr="000F471D">
        <w:rPr>
          <w:rFonts w:ascii="Times New Roman" w:hAnsi="Times New Roman" w:cs="Times New Roman"/>
        </w:rPr>
        <w:t xml:space="preserve">Odbor za </w:t>
      </w:r>
      <w:r>
        <w:rPr>
          <w:rFonts w:ascii="Times New Roman" w:hAnsi="Times New Roman" w:cs="Times New Roman"/>
        </w:rPr>
        <w:t>financije, gradski proračun i gradsku imovinu</w:t>
      </w:r>
      <w:r w:rsidRPr="000F471D">
        <w:rPr>
          <w:rFonts w:ascii="Times New Roman" w:hAnsi="Times New Roman" w:cs="Times New Roman"/>
        </w:rPr>
        <w:t xml:space="preserve"> razmatrao navedenu točku te predlažu da se dones</w:t>
      </w:r>
      <w:r>
        <w:rPr>
          <w:rFonts w:ascii="Times New Roman" w:hAnsi="Times New Roman" w:cs="Times New Roman"/>
        </w:rPr>
        <w:t>u</w:t>
      </w:r>
      <w:r w:rsidRPr="008C1469">
        <w:t xml:space="preserve"> </w:t>
      </w:r>
      <w:r w:rsidRPr="008C1469">
        <w:rPr>
          <w:rFonts w:ascii="Times New Roman" w:hAnsi="Times New Roman" w:cs="Times New Roman"/>
        </w:rPr>
        <w:t>Druge izmjene i dopune Programa javnih potreba osnovnih škola iznad zakonskog standarda za 2025. godinu</w:t>
      </w:r>
      <w:r>
        <w:rPr>
          <w:rFonts w:ascii="Times New Roman" w:hAnsi="Times New Roman" w:cs="Times New Roman"/>
        </w:rPr>
        <w:t>.</w:t>
      </w:r>
    </w:p>
    <w:p w14:paraId="3A3CE093" w14:textId="1CB07B2B" w:rsidR="000F471D" w:rsidRPr="00BA01A3" w:rsidRDefault="00BA01A3" w:rsidP="000F471D">
      <w:pPr>
        <w:spacing w:after="0" w:line="240" w:lineRule="auto"/>
        <w:ind w:firstLine="709"/>
        <w:jc w:val="both"/>
        <w:rPr>
          <w:rStyle w:val="normaltextrun"/>
          <w:rFonts w:ascii="Times New Roman" w:hAnsi="Times New Roman" w:cs="Times New Roman"/>
        </w:rPr>
      </w:pPr>
      <w:r w:rsidRPr="00BA01A3">
        <w:rPr>
          <w:rFonts w:ascii="Times New Roman" w:eastAsia="Times New Roman" w:hAnsi="Times New Roman" w:cs="Times New Roman"/>
        </w:rPr>
        <w:t xml:space="preserve">Budući da nije bilo </w:t>
      </w:r>
      <w:r w:rsidR="000F471D" w:rsidRPr="00BA01A3">
        <w:rPr>
          <w:rStyle w:val="normaltextrun"/>
          <w:rFonts w:ascii="Times New Roman" w:hAnsi="Times New Roman" w:cs="Times New Roman"/>
        </w:rPr>
        <w:t xml:space="preserve">rasprave, od nazočnih </w:t>
      </w:r>
      <w:r w:rsidR="0076187A" w:rsidRPr="00BA01A3">
        <w:rPr>
          <w:rStyle w:val="normaltextrun"/>
          <w:rFonts w:ascii="Times New Roman" w:hAnsi="Times New Roman" w:cs="Times New Roman"/>
        </w:rPr>
        <w:t xml:space="preserve">19 </w:t>
      </w:r>
      <w:r w:rsidR="000F471D" w:rsidRPr="00BA01A3">
        <w:rPr>
          <w:rStyle w:val="normaltextrun"/>
          <w:rFonts w:ascii="Times New Roman" w:hAnsi="Times New Roman" w:cs="Times New Roman"/>
        </w:rPr>
        <w:t>vijećnika u vijećnici, vijeće je sa</w:t>
      </w:r>
      <w:r w:rsidR="0076187A" w:rsidRPr="00BA01A3">
        <w:rPr>
          <w:rStyle w:val="normaltextrun"/>
          <w:rFonts w:ascii="Times New Roman" w:hAnsi="Times New Roman" w:cs="Times New Roman"/>
        </w:rPr>
        <w:t xml:space="preserve"> </w:t>
      </w:r>
      <w:r w:rsidR="002F3080" w:rsidRPr="00BA01A3">
        <w:rPr>
          <w:rStyle w:val="normaltextrun"/>
          <w:rFonts w:ascii="Times New Roman" w:hAnsi="Times New Roman" w:cs="Times New Roman"/>
        </w:rPr>
        <w:t xml:space="preserve">19 </w:t>
      </w:r>
      <w:r w:rsidR="000F471D" w:rsidRPr="00BA01A3">
        <w:rPr>
          <w:rStyle w:val="normaltextrun"/>
          <w:rFonts w:ascii="Times New Roman" w:hAnsi="Times New Roman" w:cs="Times New Roman"/>
        </w:rPr>
        <w:t>glasova ZA donijelo:</w:t>
      </w:r>
    </w:p>
    <w:p w14:paraId="49806AF4" w14:textId="77777777" w:rsidR="002F3080" w:rsidRDefault="002F3080" w:rsidP="00A10F00">
      <w:pPr>
        <w:spacing w:after="0" w:line="240" w:lineRule="auto"/>
        <w:jc w:val="center"/>
        <w:rPr>
          <w:rFonts w:ascii="Times New Roman" w:eastAsia="Times New Roman" w:hAnsi="Times New Roman" w:cs="Times New Roman"/>
          <w:b/>
          <w:bCs/>
        </w:rPr>
      </w:pPr>
    </w:p>
    <w:p w14:paraId="3CBEEF68" w14:textId="77777777" w:rsidR="006C515E" w:rsidRDefault="006C515E" w:rsidP="006C515E">
      <w:pPr>
        <w:spacing w:after="0" w:line="240" w:lineRule="auto"/>
        <w:jc w:val="center"/>
        <w:rPr>
          <w:rFonts w:ascii="Times New Roman" w:hAnsi="Times New Roman" w:cs="Times New Roman"/>
          <w:b/>
          <w:bCs/>
        </w:rPr>
      </w:pPr>
      <w:r w:rsidRPr="008C1469">
        <w:rPr>
          <w:rFonts w:ascii="Times New Roman" w:hAnsi="Times New Roman" w:cs="Times New Roman"/>
          <w:b/>
          <w:bCs/>
          <w:lang w:val="pl-PL"/>
        </w:rPr>
        <w:t>Druge</w:t>
      </w:r>
      <w:r w:rsidRPr="008C1469">
        <w:rPr>
          <w:rFonts w:ascii="Times New Roman" w:hAnsi="Times New Roman" w:cs="Times New Roman"/>
          <w:b/>
          <w:bCs/>
        </w:rPr>
        <w:t xml:space="preserve"> izmjene i dopune </w:t>
      </w:r>
    </w:p>
    <w:p w14:paraId="7C27E912" w14:textId="3AFDFC25" w:rsidR="006C515E" w:rsidRPr="008C1469" w:rsidRDefault="006C515E" w:rsidP="006C515E">
      <w:pPr>
        <w:spacing w:after="0" w:line="240" w:lineRule="auto"/>
        <w:jc w:val="center"/>
        <w:rPr>
          <w:rFonts w:ascii="Times New Roman" w:hAnsi="Times New Roman" w:cs="Times New Roman"/>
          <w:b/>
          <w:bCs/>
        </w:rPr>
      </w:pPr>
      <w:r w:rsidRPr="008C1469">
        <w:rPr>
          <w:rFonts w:ascii="Times New Roman" w:hAnsi="Times New Roman" w:cs="Times New Roman"/>
          <w:b/>
          <w:bCs/>
        </w:rPr>
        <w:t>Programa javnih potreba osnovnih škola iznad zakonskog standarda za 202</w:t>
      </w:r>
      <w:r w:rsidRPr="008C1469">
        <w:rPr>
          <w:rFonts w:ascii="Times New Roman" w:hAnsi="Times New Roman" w:cs="Times New Roman"/>
          <w:b/>
          <w:bCs/>
          <w:caps/>
        </w:rPr>
        <w:t>5</w:t>
      </w:r>
      <w:r w:rsidRPr="008C1469">
        <w:rPr>
          <w:rFonts w:ascii="Times New Roman" w:hAnsi="Times New Roman" w:cs="Times New Roman"/>
          <w:b/>
          <w:bCs/>
        </w:rPr>
        <w:t>. godinu</w:t>
      </w:r>
    </w:p>
    <w:p w14:paraId="18F01EE5" w14:textId="77777777" w:rsidR="00A10F00" w:rsidRDefault="00A10F00" w:rsidP="005D7A5B">
      <w:pPr>
        <w:spacing w:after="0" w:line="240" w:lineRule="auto"/>
        <w:rPr>
          <w:rFonts w:ascii="Times New Roman" w:eastAsia="Times New Roman" w:hAnsi="Times New Roman" w:cs="Times New Roman"/>
          <w:b/>
          <w:bCs/>
        </w:rPr>
      </w:pPr>
    </w:p>
    <w:p w14:paraId="08152112" w14:textId="77777777" w:rsidR="00F43F23" w:rsidRPr="000F6FD7" w:rsidRDefault="00F43F23" w:rsidP="00F43F23">
      <w:pPr>
        <w:spacing w:after="0" w:line="240" w:lineRule="auto"/>
        <w:jc w:val="center"/>
        <w:rPr>
          <w:rFonts w:ascii="Times New Roman" w:eastAsia="Times New Roman" w:hAnsi="Times New Roman" w:cs="Times New Roman"/>
          <w:b/>
          <w:lang w:eastAsia="hr-HR"/>
        </w:rPr>
      </w:pPr>
      <w:r w:rsidRPr="000F6FD7">
        <w:rPr>
          <w:rFonts w:ascii="Times New Roman" w:eastAsia="Times New Roman" w:hAnsi="Times New Roman" w:cs="Times New Roman"/>
          <w:lang w:eastAsia="hr-HR"/>
        </w:rPr>
        <w:t>I.</w:t>
      </w:r>
    </w:p>
    <w:p w14:paraId="2DA2674A" w14:textId="77777777" w:rsidR="00F43F23" w:rsidRPr="000F6FD7" w:rsidRDefault="00F43F23" w:rsidP="00F43F23">
      <w:pPr>
        <w:spacing w:after="0" w:line="240" w:lineRule="auto"/>
        <w:jc w:val="both"/>
        <w:rPr>
          <w:rFonts w:ascii="Times New Roman" w:eastAsia="Times New Roman" w:hAnsi="Times New Roman" w:cs="Times New Roman"/>
          <w:lang w:eastAsia="hr-HR"/>
        </w:rPr>
      </w:pPr>
      <w:r w:rsidRPr="000F6FD7">
        <w:rPr>
          <w:rFonts w:ascii="Times New Roman" w:eastAsia="Times New Roman" w:hAnsi="Times New Roman" w:cs="Times New Roman"/>
          <w:lang w:eastAsia="hr-HR"/>
        </w:rPr>
        <w:t>U Programu javnih potreba osnovnih škola iznad zakonskog standarda za 202</w:t>
      </w:r>
      <w:r>
        <w:rPr>
          <w:rFonts w:ascii="Times New Roman" w:eastAsia="Times New Roman" w:hAnsi="Times New Roman" w:cs="Times New Roman"/>
          <w:lang w:eastAsia="hr-HR"/>
        </w:rPr>
        <w:t>5</w:t>
      </w:r>
      <w:r w:rsidRPr="000F6FD7">
        <w:rPr>
          <w:rFonts w:ascii="Times New Roman" w:eastAsia="Times New Roman" w:hAnsi="Times New Roman" w:cs="Times New Roman"/>
          <w:lang w:eastAsia="hr-HR"/>
        </w:rPr>
        <w:t>. godinu (Glasnik Grada Karlovca  2</w:t>
      </w:r>
      <w:r>
        <w:rPr>
          <w:rFonts w:ascii="Times New Roman" w:eastAsia="Times New Roman" w:hAnsi="Times New Roman" w:cs="Times New Roman"/>
          <w:lang w:eastAsia="hr-HR"/>
        </w:rPr>
        <w:t>3a/</w:t>
      </w:r>
      <w:r w:rsidRPr="000F6FD7">
        <w:rPr>
          <w:rFonts w:ascii="Times New Roman" w:eastAsia="Times New Roman" w:hAnsi="Times New Roman" w:cs="Times New Roman"/>
          <w:lang w:eastAsia="hr-HR"/>
        </w:rPr>
        <w:t>202</w:t>
      </w:r>
      <w:r>
        <w:rPr>
          <w:rFonts w:ascii="Times New Roman" w:eastAsia="Times New Roman" w:hAnsi="Times New Roman" w:cs="Times New Roman"/>
          <w:lang w:eastAsia="hr-HR"/>
        </w:rPr>
        <w:t>4, 6/25</w:t>
      </w:r>
      <w:r w:rsidRPr="000F6FD7">
        <w:rPr>
          <w:rFonts w:ascii="Times New Roman" w:eastAsia="Times New Roman" w:hAnsi="Times New Roman" w:cs="Times New Roman"/>
          <w:lang w:eastAsia="hr-HR"/>
        </w:rPr>
        <w:t xml:space="preserve">),  članak II.  – PLANIRANA SREDSTVA mijenja se i glasi: </w:t>
      </w:r>
    </w:p>
    <w:p w14:paraId="4A613AC1" w14:textId="77777777" w:rsidR="00F43F23" w:rsidRPr="0095440C" w:rsidRDefault="00F43F23" w:rsidP="00F43F23">
      <w:pPr>
        <w:spacing w:after="0" w:line="240" w:lineRule="auto"/>
        <w:jc w:val="both"/>
        <w:rPr>
          <w:rFonts w:ascii="Times New Roman" w:eastAsia="Times New Roman" w:hAnsi="Times New Roman" w:cs="Times New Roman"/>
          <w:b/>
          <w:bCs/>
          <w:lang w:eastAsia="hr-HR"/>
        </w:rPr>
      </w:pPr>
      <w:r>
        <w:rPr>
          <w:rFonts w:ascii="Times New Roman" w:eastAsia="Times New Roman" w:hAnsi="Times New Roman" w:cs="Times New Roman"/>
          <w:lang w:eastAsia="hr-HR"/>
        </w:rPr>
        <w:t>„</w:t>
      </w:r>
      <w:r w:rsidRPr="000F6FD7">
        <w:rPr>
          <w:rFonts w:ascii="Times New Roman" w:eastAsia="Times New Roman" w:hAnsi="Times New Roman" w:cs="Times New Roman"/>
          <w:lang w:eastAsia="hr-HR"/>
        </w:rPr>
        <w:t>U Proračunu grada Karlovca za 202</w:t>
      </w:r>
      <w:r>
        <w:rPr>
          <w:rFonts w:ascii="Times New Roman" w:eastAsia="Times New Roman" w:hAnsi="Times New Roman" w:cs="Times New Roman"/>
          <w:lang w:eastAsia="hr-HR"/>
        </w:rPr>
        <w:t>5</w:t>
      </w:r>
      <w:r w:rsidRPr="000F6FD7">
        <w:rPr>
          <w:rFonts w:ascii="Times New Roman" w:eastAsia="Times New Roman" w:hAnsi="Times New Roman" w:cs="Times New Roman"/>
          <w:lang w:eastAsia="hr-HR"/>
        </w:rPr>
        <w:t>. godinu planiran</w:t>
      </w:r>
      <w:r>
        <w:rPr>
          <w:rFonts w:ascii="Times New Roman" w:eastAsia="Times New Roman" w:hAnsi="Times New Roman" w:cs="Times New Roman"/>
          <w:lang w:eastAsia="hr-HR"/>
        </w:rPr>
        <w:t xml:space="preserve">a su sredstva za </w:t>
      </w:r>
      <w:r w:rsidRPr="000F6FD7">
        <w:rPr>
          <w:rFonts w:ascii="Times New Roman" w:eastAsia="Times New Roman" w:hAnsi="Times New Roman" w:cs="Times New Roman"/>
          <w:lang w:eastAsia="hr-HR"/>
        </w:rPr>
        <w:t xml:space="preserve">Program javnih potreba osnovnih škola iznad zakonskog standarda </w:t>
      </w:r>
      <w:r>
        <w:rPr>
          <w:rFonts w:ascii="Times New Roman" w:eastAsia="Times New Roman" w:hAnsi="Times New Roman" w:cs="Times New Roman"/>
          <w:lang w:eastAsia="hr-HR"/>
        </w:rPr>
        <w:t>za 2025. godinu u iznosu od</w:t>
      </w:r>
      <w:r w:rsidRPr="000F6FD7">
        <w:rPr>
          <w:rFonts w:ascii="Times New Roman" w:eastAsia="Times New Roman" w:hAnsi="Times New Roman" w:cs="Times New Roman"/>
          <w:lang w:eastAsia="hr-HR"/>
        </w:rPr>
        <w:t xml:space="preserve"> </w:t>
      </w:r>
      <w:r w:rsidRPr="00B91611">
        <w:rPr>
          <w:rFonts w:ascii="Times New Roman" w:eastAsia="Times New Roman" w:hAnsi="Times New Roman" w:cs="Times New Roman"/>
          <w:b/>
          <w:bCs/>
          <w:lang w:eastAsia="hr-HR"/>
        </w:rPr>
        <w:t>1.242.241,00</w:t>
      </w:r>
      <w:r>
        <w:rPr>
          <w:rFonts w:ascii="Times New Roman" w:eastAsia="Times New Roman" w:hAnsi="Times New Roman" w:cs="Times New Roman"/>
          <w:b/>
          <w:bCs/>
          <w:lang w:eastAsia="hr-HR"/>
        </w:rPr>
        <w:t xml:space="preserve"> </w:t>
      </w:r>
      <w:r>
        <w:rPr>
          <w:rFonts w:ascii="Times New Roman" w:eastAsia="Times New Roman" w:hAnsi="Times New Roman" w:cs="Times New Roman"/>
          <w:lang w:eastAsia="hr-HR"/>
        </w:rPr>
        <w:t xml:space="preserve">eura, te se </w:t>
      </w:r>
      <w:r w:rsidRPr="000F6FD7">
        <w:rPr>
          <w:rFonts w:ascii="Times New Roman" w:eastAsia="Times New Roman" w:hAnsi="Times New Roman" w:cs="Times New Roman"/>
          <w:lang w:eastAsia="hr-HR"/>
        </w:rPr>
        <w:t>raspoređuj</w:t>
      </w:r>
      <w:r>
        <w:rPr>
          <w:rFonts w:ascii="Times New Roman" w:eastAsia="Times New Roman" w:hAnsi="Times New Roman" w:cs="Times New Roman"/>
          <w:lang w:eastAsia="hr-HR"/>
        </w:rPr>
        <w:t>u</w:t>
      </w:r>
      <w:r w:rsidRPr="000F6FD7">
        <w:rPr>
          <w:rFonts w:ascii="Times New Roman" w:eastAsia="Times New Roman" w:hAnsi="Times New Roman" w:cs="Times New Roman"/>
          <w:lang w:eastAsia="hr-HR"/>
        </w:rPr>
        <w:t xml:space="preserve"> </w:t>
      </w:r>
      <w:r>
        <w:rPr>
          <w:rFonts w:ascii="Times New Roman" w:eastAsia="Times New Roman" w:hAnsi="Times New Roman" w:cs="Times New Roman"/>
          <w:lang w:eastAsia="hr-HR"/>
        </w:rPr>
        <w:t xml:space="preserve">na </w:t>
      </w:r>
      <w:r w:rsidRPr="000F6FD7">
        <w:rPr>
          <w:rFonts w:ascii="Times New Roman" w:eastAsia="Times New Roman" w:hAnsi="Times New Roman" w:cs="Times New Roman"/>
          <w:lang w:eastAsia="hr-HR"/>
        </w:rPr>
        <w:t>sljedeći način:</w:t>
      </w:r>
    </w:p>
    <w:p w14:paraId="0F17D2C9" w14:textId="77777777" w:rsidR="00F43F23" w:rsidRPr="000F6FD7" w:rsidRDefault="00F43F23" w:rsidP="00F43F23">
      <w:pPr>
        <w:spacing w:after="0" w:line="240" w:lineRule="auto"/>
        <w:jc w:val="both"/>
        <w:rPr>
          <w:rFonts w:ascii="Times New Roman" w:eastAsia="Times New Roman" w:hAnsi="Times New Roman" w:cs="Times New Roman"/>
          <w:b/>
          <w:lang w:eastAsia="hr-HR"/>
        </w:rPr>
      </w:pPr>
    </w:p>
    <w:p w14:paraId="1FFE263D" w14:textId="77777777" w:rsidR="00F43F23" w:rsidRPr="000F6FD7" w:rsidRDefault="00F43F23" w:rsidP="00F43F23">
      <w:pPr>
        <w:spacing w:after="0" w:line="240" w:lineRule="auto"/>
        <w:jc w:val="both"/>
        <w:rPr>
          <w:rFonts w:ascii="Times New Roman" w:eastAsia="Times New Roman" w:hAnsi="Times New Roman" w:cs="Times New Roman"/>
          <w:b/>
          <w:lang w:eastAsia="hr-HR"/>
        </w:rPr>
      </w:pPr>
      <w:r w:rsidRPr="000F6FD7">
        <w:rPr>
          <w:rFonts w:ascii="Times New Roman" w:eastAsia="Times New Roman" w:hAnsi="Times New Roman" w:cs="Times New Roman"/>
          <w:b/>
          <w:lang w:eastAsia="hr-HR"/>
        </w:rPr>
        <w:t>PLANIRANA SREDSTVA</w:t>
      </w:r>
    </w:p>
    <w:tbl>
      <w:tblPr>
        <w:tblpPr w:leftFromText="180" w:rightFromText="180" w:vertAnchor="text" w:horzAnchor="margin" w:tblpXSpec="center" w:tblpY="128"/>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5954"/>
        <w:gridCol w:w="1842"/>
        <w:gridCol w:w="1701"/>
      </w:tblGrid>
      <w:tr w:rsidR="00F43F23" w:rsidRPr="000F6FD7" w14:paraId="680FFE4E" w14:textId="77777777" w:rsidTr="0093669F">
        <w:trPr>
          <w:trHeight w:val="274"/>
        </w:trPr>
        <w:tc>
          <w:tcPr>
            <w:tcW w:w="704" w:type="dxa"/>
            <w:shd w:val="clear" w:color="auto" w:fill="C4BC96" w:themeFill="background2" w:themeFillShade="BF"/>
          </w:tcPr>
          <w:p w14:paraId="740DB4FE" w14:textId="77777777" w:rsidR="00F43F23" w:rsidRPr="000F6FD7" w:rsidRDefault="00F43F23" w:rsidP="0093669F">
            <w:pPr>
              <w:spacing w:after="0" w:line="240" w:lineRule="auto"/>
              <w:jc w:val="both"/>
              <w:rPr>
                <w:rFonts w:ascii="Times New Roman" w:eastAsia="Times New Roman" w:hAnsi="Times New Roman" w:cs="Times New Roman"/>
                <w:lang w:eastAsia="hr-HR"/>
              </w:rPr>
            </w:pPr>
            <w:r w:rsidRPr="000F6FD7">
              <w:rPr>
                <w:rFonts w:ascii="Times New Roman" w:eastAsia="Times New Roman" w:hAnsi="Times New Roman" w:cs="Times New Roman"/>
                <w:lang w:eastAsia="hr-HR"/>
              </w:rPr>
              <w:t>R</w:t>
            </w:r>
            <w:r>
              <w:rPr>
                <w:rFonts w:ascii="Times New Roman" w:eastAsia="Times New Roman" w:hAnsi="Times New Roman" w:cs="Times New Roman"/>
                <w:lang w:eastAsia="hr-HR"/>
              </w:rPr>
              <w:t>.br</w:t>
            </w:r>
          </w:p>
        </w:tc>
        <w:tc>
          <w:tcPr>
            <w:tcW w:w="5954" w:type="dxa"/>
            <w:shd w:val="clear" w:color="auto" w:fill="C4BC96" w:themeFill="background2" w:themeFillShade="BF"/>
          </w:tcPr>
          <w:p w14:paraId="4CE57560" w14:textId="77777777" w:rsidR="00F43F23" w:rsidRPr="000F6FD7" w:rsidRDefault="00F43F23" w:rsidP="0093669F">
            <w:pPr>
              <w:spacing w:after="0" w:line="240" w:lineRule="auto"/>
              <w:jc w:val="center"/>
              <w:rPr>
                <w:rFonts w:ascii="Times New Roman" w:eastAsia="Times New Roman" w:hAnsi="Times New Roman" w:cs="Times New Roman"/>
                <w:b/>
                <w:bCs/>
                <w:lang w:eastAsia="hr-HR"/>
              </w:rPr>
            </w:pPr>
            <w:r w:rsidRPr="000F6FD7">
              <w:rPr>
                <w:rFonts w:ascii="Times New Roman" w:eastAsia="Times New Roman" w:hAnsi="Times New Roman" w:cs="Times New Roman"/>
                <w:b/>
                <w:bCs/>
                <w:lang w:eastAsia="hr-HR"/>
              </w:rPr>
              <w:t>NAZIV AKTIVNOSTI</w:t>
            </w:r>
          </w:p>
        </w:tc>
        <w:tc>
          <w:tcPr>
            <w:tcW w:w="1842" w:type="dxa"/>
            <w:shd w:val="clear" w:color="auto" w:fill="C4BC96" w:themeFill="background2" w:themeFillShade="BF"/>
          </w:tcPr>
          <w:p w14:paraId="19D4BC85" w14:textId="77777777" w:rsidR="00F43F23" w:rsidRPr="000F6FD7" w:rsidRDefault="00F43F23" w:rsidP="0093669F">
            <w:pPr>
              <w:spacing w:after="0" w:line="240" w:lineRule="auto"/>
              <w:jc w:val="center"/>
              <w:rPr>
                <w:rFonts w:ascii="Times New Roman" w:eastAsia="Times New Roman" w:hAnsi="Times New Roman" w:cs="Times New Roman"/>
                <w:b/>
                <w:lang w:eastAsia="hr-HR"/>
              </w:rPr>
            </w:pPr>
            <w:r w:rsidRPr="000F6FD7">
              <w:rPr>
                <w:rFonts w:ascii="Times New Roman" w:eastAsia="Times New Roman" w:hAnsi="Times New Roman" w:cs="Times New Roman"/>
                <w:b/>
                <w:lang w:eastAsia="hr-HR"/>
              </w:rPr>
              <w:t>PLAN</w:t>
            </w:r>
          </w:p>
        </w:tc>
        <w:tc>
          <w:tcPr>
            <w:tcW w:w="1701" w:type="dxa"/>
            <w:shd w:val="clear" w:color="auto" w:fill="C4BC96" w:themeFill="background2" w:themeFillShade="BF"/>
          </w:tcPr>
          <w:p w14:paraId="1150E93A" w14:textId="77777777" w:rsidR="00F43F23" w:rsidRPr="000F6FD7" w:rsidRDefault="00F43F23" w:rsidP="0093669F">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NOVI PLAN</w:t>
            </w:r>
          </w:p>
        </w:tc>
      </w:tr>
      <w:tr w:rsidR="00F43F23" w:rsidRPr="000F6FD7" w14:paraId="187467A7" w14:textId="77777777" w:rsidTr="00F43F23">
        <w:trPr>
          <w:trHeight w:val="276"/>
        </w:trPr>
        <w:tc>
          <w:tcPr>
            <w:tcW w:w="704" w:type="dxa"/>
          </w:tcPr>
          <w:p w14:paraId="489BE4EE" w14:textId="77777777" w:rsidR="00F43F23" w:rsidRPr="000F6FD7" w:rsidRDefault="00F43F23" w:rsidP="0093669F">
            <w:pPr>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lang w:eastAsia="hr-HR"/>
              </w:rPr>
              <w:t>1.</w:t>
            </w:r>
          </w:p>
        </w:tc>
        <w:tc>
          <w:tcPr>
            <w:tcW w:w="5954" w:type="dxa"/>
          </w:tcPr>
          <w:p w14:paraId="1FAA5C33" w14:textId="77777777" w:rsidR="00F43F23" w:rsidRPr="000F6FD7" w:rsidRDefault="00F43F23" w:rsidP="0093669F">
            <w:pPr>
              <w:spacing w:after="0" w:line="240" w:lineRule="auto"/>
              <w:rPr>
                <w:rFonts w:ascii="Times New Roman" w:eastAsia="Times New Roman" w:hAnsi="Times New Roman" w:cs="Times New Roman"/>
                <w:lang w:eastAsia="hr-HR"/>
              </w:rPr>
            </w:pPr>
            <w:r w:rsidRPr="00A87DF4">
              <w:rPr>
                <w:rFonts w:ascii="Times New Roman" w:eastAsia="Times New Roman" w:hAnsi="Times New Roman" w:cs="Times New Roman"/>
                <w:b/>
                <w:bCs/>
                <w:lang w:eastAsia="hr-HR"/>
              </w:rPr>
              <w:t>PRODUŽENI BORAVAK</w:t>
            </w:r>
          </w:p>
        </w:tc>
        <w:tc>
          <w:tcPr>
            <w:tcW w:w="1842" w:type="dxa"/>
          </w:tcPr>
          <w:p w14:paraId="659FCCEB" w14:textId="77777777" w:rsidR="00F43F23" w:rsidRPr="000F6FD7" w:rsidRDefault="00F43F23" w:rsidP="0093669F">
            <w:pPr>
              <w:spacing w:after="0" w:line="240" w:lineRule="auto"/>
              <w:jc w:val="center"/>
              <w:rPr>
                <w:rFonts w:ascii="Times New Roman" w:eastAsia="Times New Roman" w:hAnsi="Times New Roman" w:cs="Times New Roman"/>
                <w:lang w:eastAsia="hr-HR"/>
              </w:rPr>
            </w:pPr>
            <w:r w:rsidRPr="0097089F">
              <w:rPr>
                <w:rFonts w:ascii="Times New Roman" w:eastAsia="Times New Roman" w:hAnsi="Times New Roman" w:cs="Times New Roman"/>
                <w:lang w:eastAsia="hr-HR"/>
              </w:rPr>
              <w:t>566.738,00</w:t>
            </w:r>
          </w:p>
        </w:tc>
        <w:tc>
          <w:tcPr>
            <w:tcW w:w="1701" w:type="dxa"/>
          </w:tcPr>
          <w:p w14:paraId="3E853CA5" w14:textId="77777777" w:rsidR="00F43F23" w:rsidRPr="000F6FD7" w:rsidRDefault="00F43F23" w:rsidP="0093669F">
            <w:pPr>
              <w:spacing w:after="0" w:line="240" w:lineRule="auto"/>
              <w:jc w:val="center"/>
              <w:rPr>
                <w:rFonts w:ascii="Times New Roman" w:eastAsia="Times New Roman" w:hAnsi="Times New Roman" w:cs="Times New Roman"/>
                <w:lang w:eastAsia="hr-HR"/>
              </w:rPr>
            </w:pPr>
            <w:r w:rsidRPr="007523E9">
              <w:rPr>
                <w:rFonts w:ascii="Times New Roman" w:eastAsia="Times New Roman" w:hAnsi="Times New Roman" w:cs="Times New Roman"/>
                <w:lang w:eastAsia="hr-HR"/>
              </w:rPr>
              <w:t>595.456,00</w:t>
            </w:r>
          </w:p>
        </w:tc>
      </w:tr>
      <w:tr w:rsidR="00F43F23" w:rsidRPr="000F6FD7" w14:paraId="0B50F257" w14:textId="77777777" w:rsidTr="00F43F23">
        <w:trPr>
          <w:trHeight w:val="266"/>
        </w:trPr>
        <w:tc>
          <w:tcPr>
            <w:tcW w:w="704" w:type="dxa"/>
          </w:tcPr>
          <w:p w14:paraId="44B91FC0" w14:textId="77777777" w:rsidR="00F43F23" w:rsidRPr="000F6FD7" w:rsidRDefault="00F43F23" w:rsidP="0093669F">
            <w:pPr>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lang w:eastAsia="hr-HR"/>
              </w:rPr>
              <w:t>2.</w:t>
            </w:r>
          </w:p>
        </w:tc>
        <w:tc>
          <w:tcPr>
            <w:tcW w:w="5954" w:type="dxa"/>
          </w:tcPr>
          <w:p w14:paraId="0D03D76E" w14:textId="77777777" w:rsidR="00F43F23" w:rsidRPr="000F6FD7" w:rsidRDefault="00F43F23" w:rsidP="0093669F">
            <w:pPr>
              <w:spacing w:after="0" w:line="240" w:lineRule="auto"/>
              <w:rPr>
                <w:rFonts w:ascii="Times New Roman" w:eastAsia="Times New Roman" w:hAnsi="Times New Roman" w:cs="Times New Roman"/>
                <w:lang w:eastAsia="hr-HR"/>
              </w:rPr>
            </w:pPr>
            <w:r w:rsidRPr="000F6FD7">
              <w:rPr>
                <w:rFonts w:ascii="Times New Roman" w:eastAsia="Times New Roman" w:hAnsi="Times New Roman" w:cs="Times New Roman"/>
                <w:b/>
                <w:bCs/>
                <w:lang w:eastAsia="hr-HR"/>
              </w:rPr>
              <w:t>PRIJEVOZ UČENIKA – iznad standarda</w:t>
            </w:r>
          </w:p>
        </w:tc>
        <w:tc>
          <w:tcPr>
            <w:tcW w:w="1842" w:type="dxa"/>
          </w:tcPr>
          <w:p w14:paraId="676C3FCB" w14:textId="77777777" w:rsidR="00F43F23" w:rsidRPr="000F6FD7" w:rsidRDefault="00F43F23" w:rsidP="0093669F">
            <w:pPr>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lang w:eastAsia="hr-HR"/>
              </w:rPr>
              <w:t>123.000,00</w:t>
            </w:r>
          </w:p>
        </w:tc>
        <w:tc>
          <w:tcPr>
            <w:tcW w:w="1701" w:type="dxa"/>
          </w:tcPr>
          <w:p w14:paraId="3ED84EB9" w14:textId="77777777" w:rsidR="00F43F23" w:rsidRPr="000F6FD7" w:rsidRDefault="00F43F23" w:rsidP="0093669F">
            <w:pPr>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lang w:eastAsia="hr-HR"/>
              </w:rPr>
              <w:t>135.000,00</w:t>
            </w:r>
          </w:p>
        </w:tc>
      </w:tr>
      <w:tr w:rsidR="00F43F23" w:rsidRPr="000F6FD7" w14:paraId="4618ED84" w14:textId="77777777" w:rsidTr="00F43F23">
        <w:trPr>
          <w:trHeight w:val="284"/>
        </w:trPr>
        <w:tc>
          <w:tcPr>
            <w:tcW w:w="704" w:type="dxa"/>
          </w:tcPr>
          <w:p w14:paraId="3B6DB2FF" w14:textId="77777777" w:rsidR="00F43F23" w:rsidRPr="000F6FD7" w:rsidRDefault="00F43F23" w:rsidP="0093669F">
            <w:pPr>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lang w:eastAsia="hr-HR"/>
              </w:rPr>
              <w:t>3.</w:t>
            </w:r>
          </w:p>
        </w:tc>
        <w:tc>
          <w:tcPr>
            <w:tcW w:w="5954" w:type="dxa"/>
          </w:tcPr>
          <w:p w14:paraId="7A78ADBC" w14:textId="77777777" w:rsidR="00F43F23" w:rsidRPr="000F6FD7" w:rsidRDefault="00F43F23" w:rsidP="0093669F">
            <w:pPr>
              <w:spacing w:after="0" w:line="240" w:lineRule="auto"/>
              <w:rPr>
                <w:rFonts w:ascii="Times New Roman" w:eastAsia="Times New Roman" w:hAnsi="Times New Roman" w:cs="Times New Roman"/>
                <w:b/>
                <w:lang w:eastAsia="hr-HR"/>
              </w:rPr>
            </w:pPr>
            <w:r w:rsidRPr="000F6FD7">
              <w:rPr>
                <w:rFonts w:ascii="Times New Roman" w:eastAsia="Times New Roman" w:hAnsi="Times New Roman" w:cs="Times New Roman"/>
                <w:b/>
                <w:lang w:eastAsia="hr-HR"/>
              </w:rPr>
              <w:t>RAD S DAROVITIM UČENICIMA OŠ</w:t>
            </w:r>
          </w:p>
        </w:tc>
        <w:tc>
          <w:tcPr>
            <w:tcW w:w="1842" w:type="dxa"/>
          </w:tcPr>
          <w:p w14:paraId="02AE01FB" w14:textId="77777777" w:rsidR="00F43F23" w:rsidRPr="000F6FD7" w:rsidRDefault="00F43F23" w:rsidP="0093669F">
            <w:pPr>
              <w:spacing w:after="0" w:line="240" w:lineRule="auto"/>
              <w:jc w:val="center"/>
              <w:rPr>
                <w:rFonts w:ascii="Times New Roman" w:eastAsia="Times New Roman" w:hAnsi="Times New Roman" w:cs="Times New Roman"/>
                <w:lang w:eastAsia="hr-HR"/>
              </w:rPr>
            </w:pPr>
            <w:r w:rsidRPr="00C97561">
              <w:rPr>
                <w:rFonts w:ascii="Times New Roman" w:eastAsia="Times New Roman" w:hAnsi="Times New Roman" w:cs="Times New Roman"/>
                <w:lang w:eastAsia="hr-HR"/>
              </w:rPr>
              <w:t>11.912,00</w:t>
            </w:r>
          </w:p>
        </w:tc>
        <w:tc>
          <w:tcPr>
            <w:tcW w:w="1701" w:type="dxa"/>
          </w:tcPr>
          <w:p w14:paraId="688EB73F" w14:textId="77777777" w:rsidR="00F43F23" w:rsidRPr="000F6FD7" w:rsidRDefault="00F43F23" w:rsidP="0093669F">
            <w:pPr>
              <w:spacing w:after="0" w:line="240" w:lineRule="auto"/>
              <w:jc w:val="center"/>
              <w:rPr>
                <w:rFonts w:ascii="Times New Roman" w:eastAsia="Times New Roman" w:hAnsi="Times New Roman" w:cs="Times New Roman"/>
                <w:lang w:eastAsia="hr-HR"/>
              </w:rPr>
            </w:pPr>
            <w:r w:rsidRPr="003D3B82">
              <w:rPr>
                <w:rFonts w:ascii="Times New Roman" w:eastAsia="Times New Roman" w:hAnsi="Times New Roman" w:cs="Times New Roman"/>
                <w:lang w:eastAsia="hr-HR"/>
              </w:rPr>
              <w:t>10.332,00</w:t>
            </w:r>
          </w:p>
        </w:tc>
      </w:tr>
      <w:tr w:rsidR="00F43F23" w:rsidRPr="000F6FD7" w14:paraId="30EAA7CE" w14:textId="77777777" w:rsidTr="00F43F23">
        <w:trPr>
          <w:trHeight w:val="274"/>
        </w:trPr>
        <w:tc>
          <w:tcPr>
            <w:tcW w:w="704" w:type="dxa"/>
          </w:tcPr>
          <w:p w14:paraId="455CB493" w14:textId="77777777" w:rsidR="00F43F23" w:rsidRPr="000F6FD7" w:rsidRDefault="00F43F23" w:rsidP="0093669F">
            <w:pPr>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lang w:eastAsia="hr-HR"/>
              </w:rPr>
              <w:t>4.</w:t>
            </w:r>
          </w:p>
        </w:tc>
        <w:tc>
          <w:tcPr>
            <w:tcW w:w="5954" w:type="dxa"/>
          </w:tcPr>
          <w:p w14:paraId="10883A28" w14:textId="77777777" w:rsidR="00F43F23" w:rsidRPr="000F6FD7" w:rsidRDefault="00F43F23" w:rsidP="0093669F">
            <w:pPr>
              <w:spacing w:after="0" w:line="240" w:lineRule="auto"/>
              <w:rPr>
                <w:rFonts w:ascii="Times New Roman" w:eastAsia="Times New Roman" w:hAnsi="Times New Roman" w:cs="Times New Roman"/>
                <w:b/>
                <w:lang w:eastAsia="hr-HR"/>
              </w:rPr>
            </w:pPr>
            <w:r w:rsidRPr="000F6FD7">
              <w:rPr>
                <w:rFonts w:ascii="Times New Roman" w:eastAsia="Times New Roman" w:hAnsi="Times New Roman" w:cs="Times New Roman"/>
                <w:b/>
                <w:lang w:eastAsia="hr-HR"/>
              </w:rPr>
              <w:t>PREVENCIJA OVISNOSTI</w:t>
            </w:r>
          </w:p>
        </w:tc>
        <w:tc>
          <w:tcPr>
            <w:tcW w:w="1842" w:type="dxa"/>
          </w:tcPr>
          <w:p w14:paraId="552BC056" w14:textId="77777777" w:rsidR="00F43F23" w:rsidRPr="000F6FD7" w:rsidRDefault="00F43F23" w:rsidP="0093669F">
            <w:pPr>
              <w:spacing w:after="0" w:line="240" w:lineRule="auto"/>
              <w:jc w:val="center"/>
              <w:rPr>
                <w:rFonts w:ascii="Times New Roman" w:eastAsia="Times New Roman" w:hAnsi="Times New Roman" w:cs="Times New Roman"/>
                <w:lang w:eastAsia="hr-HR"/>
              </w:rPr>
            </w:pPr>
            <w:r w:rsidRPr="005650AE">
              <w:rPr>
                <w:rFonts w:ascii="Times New Roman" w:eastAsia="Times New Roman" w:hAnsi="Times New Roman" w:cs="Times New Roman"/>
                <w:lang w:eastAsia="hr-HR"/>
              </w:rPr>
              <w:t>24.250,00</w:t>
            </w:r>
          </w:p>
        </w:tc>
        <w:tc>
          <w:tcPr>
            <w:tcW w:w="1701" w:type="dxa"/>
          </w:tcPr>
          <w:p w14:paraId="0A7E78BD" w14:textId="77777777" w:rsidR="00F43F23" w:rsidRPr="000F6FD7" w:rsidRDefault="00F43F23" w:rsidP="0093669F">
            <w:pPr>
              <w:spacing w:after="0" w:line="240" w:lineRule="auto"/>
              <w:jc w:val="center"/>
              <w:rPr>
                <w:rFonts w:ascii="Times New Roman" w:eastAsia="Times New Roman" w:hAnsi="Times New Roman" w:cs="Times New Roman"/>
                <w:lang w:eastAsia="hr-HR"/>
              </w:rPr>
            </w:pPr>
            <w:r w:rsidRPr="007820AB">
              <w:rPr>
                <w:rFonts w:ascii="Times New Roman" w:eastAsia="Times New Roman" w:hAnsi="Times New Roman" w:cs="Times New Roman"/>
                <w:lang w:eastAsia="hr-HR"/>
              </w:rPr>
              <w:t>24.030,00</w:t>
            </w:r>
          </w:p>
        </w:tc>
      </w:tr>
      <w:tr w:rsidR="00F43F23" w:rsidRPr="000F6FD7" w14:paraId="4D03C656" w14:textId="77777777" w:rsidTr="00F43F23">
        <w:trPr>
          <w:trHeight w:val="264"/>
        </w:trPr>
        <w:tc>
          <w:tcPr>
            <w:tcW w:w="704" w:type="dxa"/>
          </w:tcPr>
          <w:p w14:paraId="353445B4" w14:textId="77777777" w:rsidR="00F43F23" w:rsidRPr="000F6FD7" w:rsidRDefault="00F43F23" w:rsidP="0093669F">
            <w:pPr>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lang w:eastAsia="hr-HR"/>
              </w:rPr>
              <w:t>5.</w:t>
            </w:r>
          </w:p>
        </w:tc>
        <w:tc>
          <w:tcPr>
            <w:tcW w:w="5954" w:type="dxa"/>
          </w:tcPr>
          <w:p w14:paraId="3162E940" w14:textId="77777777" w:rsidR="00F43F23" w:rsidRPr="000F6FD7" w:rsidRDefault="00F43F23" w:rsidP="0093669F">
            <w:pPr>
              <w:spacing w:after="0" w:line="240" w:lineRule="auto"/>
              <w:rPr>
                <w:rFonts w:ascii="Times New Roman" w:eastAsia="Times New Roman" w:hAnsi="Times New Roman" w:cs="Times New Roman"/>
                <w:b/>
                <w:bCs/>
                <w:lang w:eastAsia="hr-HR"/>
              </w:rPr>
            </w:pPr>
            <w:r w:rsidRPr="000F6FD7">
              <w:rPr>
                <w:rFonts w:ascii="Times New Roman" w:eastAsia="Times New Roman" w:hAnsi="Times New Roman" w:cs="Times New Roman"/>
                <w:b/>
                <w:bCs/>
                <w:lang w:eastAsia="hr-HR"/>
              </w:rPr>
              <w:t>ŠKOLA U PRIRODI</w:t>
            </w:r>
          </w:p>
        </w:tc>
        <w:tc>
          <w:tcPr>
            <w:tcW w:w="1842" w:type="dxa"/>
          </w:tcPr>
          <w:p w14:paraId="3A9B1471" w14:textId="77777777" w:rsidR="00F43F23" w:rsidRPr="000F6FD7" w:rsidRDefault="00F43F23" w:rsidP="0093669F">
            <w:pPr>
              <w:spacing w:after="0" w:line="240" w:lineRule="auto"/>
              <w:jc w:val="center"/>
              <w:rPr>
                <w:rFonts w:ascii="Times New Roman" w:eastAsia="Times New Roman" w:hAnsi="Times New Roman" w:cs="Times New Roman"/>
                <w:lang w:eastAsia="hr-HR"/>
              </w:rPr>
            </w:pPr>
            <w:r w:rsidRPr="005650AE">
              <w:rPr>
                <w:rFonts w:ascii="Times New Roman" w:eastAsia="Times New Roman" w:hAnsi="Times New Roman" w:cs="Times New Roman"/>
                <w:lang w:eastAsia="hr-HR"/>
              </w:rPr>
              <w:t>12.500,00</w:t>
            </w:r>
          </w:p>
        </w:tc>
        <w:tc>
          <w:tcPr>
            <w:tcW w:w="1701" w:type="dxa"/>
          </w:tcPr>
          <w:p w14:paraId="6A6C04DF" w14:textId="77777777" w:rsidR="00F43F23" w:rsidRPr="000F6FD7" w:rsidRDefault="00F43F23" w:rsidP="0093669F">
            <w:pPr>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lang w:eastAsia="hr-HR"/>
              </w:rPr>
              <w:t>9.100,00</w:t>
            </w:r>
          </w:p>
        </w:tc>
      </w:tr>
      <w:tr w:rsidR="00F43F23" w:rsidRPr="000F6FD7" w14:paraId="4BA139FC" w14:textId="77777777" w:rsidTr="0093669F">
        <w:trPr>
          <w:trHeight w:val="331"/>
        </w:trPr>
        <w:tc>
          <w:tcPr>
            <w:tcW w:w="704" w:type="dxa"/>
          </w:tcPr>
          <w:p w14:paraId="24DCBD97" w14:textId="77777777" w:rsidR="00F43F23" w:rsidRDefault="00F43F23" w:rsidP="0093669F">
            <w:pPr>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lang w:eastAsia="hr-HR"/>
              </w:rPr>
              <w:t>6.</w:t>
            </w:r>
          </w:p>
        </w:tc>
        <w:tc>
          <w:tcPr>
            <w:tcW w:w="5954" w:type="dxa"/>
          </w:tcPr>
          <w:p w14:paraId="4362165B" w14:textId="77777777" w:rsidR="00F43F23" w:rsidRPr="000F6FD7" w:rsidRDefault="00F43F23" w:rsidP="0093669F">
            <w:pPr>
              <w:spacing w:after="0" w:line="240" w:lineRule="auto"/>
              <w:rPr>
                <w:rFonts w:ascii="Times New Roman" w:eastAsia="Times New Roman" w:hAnsi="Times New Roman" w:cs="Times New Roman"/>
                <w:b/>
                <w:bCs/>
                <w:lang w:eastAsia="hr-HR"/>
              </w:rPr>
            </w:pPr>
            <w:r w:rsidRPr="004317F9">
              <w:rPr>
                <w:rFonts w:ascii="Times New Roman" w:eastAsia="Times New Roman" w:hAnsi="Times New Roman" w:cs="Times New Roman"/>
                <w:b/>
                <w:bCs/>
                <w:lang w:eastAsia="hr-HR"/>
              </w:rPr>
              <w:t>KNJIGE I OBRAZOVNI MATERIJAL ZA UČENIKE OŠ</w:t>
            </w:r>
          </w:p>
        </w:tc>
        <w:tc>
          <w:tcPr>
            <w:tcW w:w="1842" w:type="dxa"/>
          </w:tcPr>
          <w:p w14:paraId="25008C5C" w14:textId="77777777" w:rsidR="00F43F23" w:rsidRDefault="00F43F23" w:rsidP="0093669F">
            <w:pPr>
              <w:spacing w:after="0" w:line="240" w:lineRule="auto"/>
              <w:jc w:val="center"/>
              <w:rPr>
                <w:rFonts w:ascii="Times New Roman" w:eastAsia="Times New Roman" w:hAnsi="Times New Roman" w:cs="Times New Roman"/>
                <w:lang w:eastAsia="hr-HR"/>
              </w:rPr>
            </w:pPr>
            <w:r w:rsidRPr="002F2126">
              <w:rPr>
                <w:rFonts w:ascii="Times New Roman" w:eastAsia="Times New Roman" w:hAnsi="Times New Roman" w:cs="Times New Roman"/>
                <w:lang w:eastAsia="hr-HR"/>
              </w:rPr>
              <w:t>214.590,0</w:t>
            </w:r>
            <w:r>
              <w:rPr>
                <w:rFonts w:ascii="Times New Roman" w:eastAsia="Times New Roman" w:hAnsi="Times New Roman" w:cs="Times New Roman"/>
                <w:lang w:eastAsia="hr-HR"/>
              </w:rPr>
              <w:t>0</w:t>
            </w:r>
          </w:p>
        </w:tc>
        <w:tc>
          <w:tcPr>
            <w:tcW w:w="1701" w:type="dxa"/>
          </w:tcPr>
          <w:p w14:paraId="21155D19" w14:textId="77777777" w:rsidR="00F43F23" w:rsidRPr="005650AE" w:rsidRDefault="00F43F23" w:rsidP="0093669F">
            <w:pPr>
              <w:spacing w:after="0" w:line="240" w:lineRule="auto"/>
              <w:jc w:val="center"/>
              <w:rPr>
                <w:rFonts w:ascii="Times New Roman" w:eastAsia="Times New Roman" w:hAnsi="Times New Roman" w:cs="Times New Roman"/>
                <w:lang w:eastAsia="hr-HR"/>
              </w:rPr>
            </w:pPr>
            <w:r w:rsidRPr="00134121">
              <w:rPr>
                <w:rFonts w:ascii="Times New Roman" w:eastAsia="Times New Roman" w:hAnsi="Times New Roman" w:cs="Times New Roman"/>
                <w:lang w:eastAsia="hr-HR"/>
              </w:rPr>
              <w:t>210.388,00</w:t>
            </w:r>
          </w:p>
        </w:tc>
      </w:tr>
      <w:tr w:rsidR="00F43F23" w:rsidRPr="000F6FD7" w14:paraId="269E17A8" w14:textId="77777777" w:rsidTr="0093669F">
        <w:trPr>
          <w:trHeight w:val="262"/>
        </w:trPr>
        <w:tc>
          <w:tcPr>
            <w:tcW w:w="704" w:type="dxa"/>
          </w:tcPr>
          <w:p w14:paraId="033A5157" w14:textId="77777777" w:rsidR="00F43F23" w:rsidRPr="000F6FD7" w:rsidRDefault="00F43F23" w:rsidP="0093669F">
            <w:pPr>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lang w:eastAsia="hr-HR"/>
              </w:rPr>
              <w:t>7.</w:t>
            </w:r>
          </w:p>
        </w:tc>
        <w:tc>
          <w:tcPr>
            <w:tcW w:w="5954" w:type="dxa"/>
          </w:tcPr>
          <w:p w14:paraId="6F4F3372" w14:textId="77777777" w:rsidR="00F43F23" w:rsidRPr="000F6FD7" w:rsidRDefault="00F43F23" w:rsidP="0093669F">
            <w:pPr>
              <w:spacing w:after="0" w:line="240" w:lineRule="auto"/>
              <w:rPr>
                <w:rFonts w:ascii="Times New Roman" w:eastAsia="Times New Roman" w:hAnsi="Times New Roman" w:cs="Times New Roman"/>
                <w:b/>
                <w:bCs/>
                <w:lang w:eastAsia="hr-HR"/>
              </w:rPr>
            </w:pPr>
            <w:r w:rsidRPr="00653F35">
              <w:rPr>
                <w:rFonts w:ascii="Times New Roman" w:hAnsi="Times New Roman" w:cs="Times New Roman"/>
                <w:b/>
                <w:bCs/>
              </w:rPr>
              <w:t>SUFINANCIRANJE PROGRAMA ZA DJECU S TEŠKOĆAMA</w:t>
            </w:r>
          </w:p>
        </w:tc>
        <w:tc>
          <w:tcPr>
            <w:tcW w:w="1842" w:type="dxa"/>
          </w:tcPr>
          <w:p w14:paraId="4C758923" w14:textId="77777777" w:rsidR="00F43F23" w:rsidRPr="000F6FD7" w:rsidRDefault="00F43F23" w:rsidP="0093669F">
            <w:pPr>
              <w:spacing w:after="0" w:line="240" w:lineRule="auto"/>
              <w:jc w:val="center"/>
              <w:rPr>
                <w:rFonts w:ascii="Times New Roman" w:eastAsia="Times New Roman" w:hAnsi="Times New Roman" w:cs="Times New Roman"/>
                <w:lang w:eastAsia="hr-HR"/>
              </w:rPr>
            </w:pPr>
            <w:r>
              <w:rPr>
                <w:rFonts w:ascii="Times New Roman" w:hAnsi="Times New Roman" w:cs="Times New Roman"/>
              </w:rPr>
              <w:t>5.500,00</w:t>
            </w:r>
          </w:p>
        </w:tc>
        <w:tc>
          <w:tcPr>
            <w:tcW w:w="1701" w:type="dxa"/>
          </w:tcPr>
          <w:p w14:paraId="541AE3B2" w14:textId="77777777" w:rsidR="00F43F23" w:rsidRPr="000F6FD7" w:rsidRDefault="00F43F23" w:rsidP="0093669F">
            <w:pPr>
              <w:spacing w:after="0" w:line="240" w:lineRule="auto"/>
              <w:jc w:val="center"/>
              <w:rPr>
                <w:rFonts w:ascii="Times New Roman" w:hAnsi="Times New Roman" w:cs="Times New Roman"/>
              </w:rPr>
            </w:pPr>
            <w:r>
              <w:rPr>
                <w:rFonts w:ascii="Times New Roman" w:hAnsi="Times New Roman" w:cs="Times New Roman"/>
              </w:rPr>
              <w:t>5.500,00</w:t>
            </w:r>
          </w:p>
        </w:tc>
      </w:tr>
      <w:tr w:rsidR="00F43F23" w:rsidRPr="000F6FD7" w14:paraId="65E197C7" w14:textId="77777777" w:rsidTr="0093669F">
        <w:trPr>
          <w:trHeight w:val="262"/>
        </w:trPr>
        <w:tc>
          <w:tcPr>
            <w:tcW w:w="704" w:type="dxa"/>
          </w:tcPr>
          <w:p w14:paraId="19FE4267" w14:textId="77777777" w:rsidR="00F43F23" w:rsidRPr="000F6FD7" w:rsidRDefault="00F43F23" w:rsidP="0093669F">
            <w:pPr>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lang w:eastAsia="hr-HR"/>
              </w:rPr>
              <w:t>8.</w:t>
            </w:r>
          </w:p>
        </w:tc>
        <w:tc>
          <w:tcPr>
            <w:tcW w:w="5954" w:type="dxa"/>
          </w:tcPr>
          <w:p w14:paraId="4A463000" w14:textId="77777777" w:rsidR="00F43F23" w:rsidRPr="000F6FD7" w:rsidRDefault="00F43F23" w:rsidP="0093669F">
            <w:pPr>
              <w:spacing w:after="0" w:line="240" w:lineRule="auto"/>
              <w:rPr>
                <w:rFonts w:ascii="Times New Roman" w:hAnsi="Times New Roman" w:cs="Times New Roman"/>
                <w:b/>
                <w:bCs/>
              </w:rPr>
            </w:pPr>
            <w:r w:rsidRPr="00530944">
              <w:rPr>
                <w:rFonts w:ascii="Times New Roman" w:hAnsi="Times New Roman" w:cs="Times New Roman"/>
                <w:b/>
                <w:bCs/>
              </w:rPr>
              <w:t>POMOĆNICI U NASTAVI VI</w:t>
            </w:r>
            <w:r>
              <w:rPr>
                <w:rFonts w:ascii="Times New Roman" w:hAnsi="Times New Roman" w:cs="Times New Roman"/>
                <w:b/>
                <w:bCs/>
              </w:rPr>
              <w:t>I</w:t>
            </w:r>
          </w:p>
        </w:tc>
        <w:tc>
          <w:tcPr>
            <w:tcW w:w="1842" w:type="dxa"/>
          </w:tcPr>
          <w:p w14:paraId="01AC4DE4" w14:textId="77777777" w:rsidR="00F43F23" w:rsidRPr="000F6FD7" w:rsidRDefault="00F43F23" w:rsidP="0093669F">
            <w:pPr>
              <w:spacing w:after="0" w:line="240" w:lineRule="auto"/>
              <w:jc w:val="center"/>
              <w:rPr>
                <w:rFonts w:ascii="Times New Roman" w:hAnsi="Times New Roman" w:cs="Times New Roman"/>
              </w:rPr>
            </w:pPr>
            <w:r w:rsidRPr="009D2D5E">
              <w:rPr>
                <w:rFonts w:ascii="Times New Roman" w:hAnsi="Times New Roman" w:cs="Times New Roman"/>
              </w:rPr>
              <w:t>205.077,00</w:t>
            </w:r>
          </w:p>
        </w:tc>
        <w:tc>
          <w:tcPr>
            <w:tcW w:w="1701" w:type="dxa"/>
          </w:tcPr>
          <w:p w14:paraId="4A34C7CB" w14:textId="77777777" w:rsidR="00F43F23" w:rsidRDefault="00F43F23" w:rsidP="0093669F">
            <w:pPr>
              <w:spacing w:after="0" w:line="240" w:lineRule="auto"/>
              <w:jc w:val="center"/>
              <w:rPr>
                <w:rFonts w:ascii="Times New Roman" w:hAnsi="Times New Roman" w:cs="Times New Roman"/>
              </w:rPr>
            </w:pPr>
            <w:r>
              <w:rPr>
                <w:rFonts w:ascii="Times New Roman" w:hAnsi="Times New Roman" w:cs="Times New Roman"/>
              </w:rPr>
              <w:t>243.919,00</w:t>
            </w:r>
          </w:p>
        </w:tc>
      </w:tr>
      <w:tr w:rsidR="00F43F23" w:rsidRPr="000F6FD7" w14:paraId="4A8C552C" w14:textId="77777777" w:rsidTr="0093669F">
        <w:trPr>
          <w:trHeight w:val="262"/>
        </w:trPr>
        <w:tc>
          <w:tcPr>
            <w:tcW w:w="704" w:type="dxa"/>
          </w:tcPr>
          <w:p w14:paraId="1A88A6C1" w14:textId="77777777" w:rsidR="00F43F23" w:rsidRPr="000F6FD7" w:rsidRDefault="00F43F23" w:rsidP="0093669F">
            <w:pPr>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9. </w:t>
            </w:r>
          </w:p>
        </w:tc>
        <w:tc>
          <w:tcPr>
            <w:tcW w:w="5954" w:type="dxa"/>
          </w:tcPr>
          <w:p w14:paraId="0771FE74" w14:textId="77777777" w:rsidR="00F43F23" w:rsidRPr="000F6FD7" w:rsidRDefault="00F43F23" w:rsidP="0093669F">
            <w:pPr>
              <w:spacing w:after="0" w:line="240" w:lineRule="auto"/>
              <w:rPr>
                <w:rFonts w:ascii="Times New Roman" w:hAnsi="Times New Roman" w:cs="Times New Roman"/>
                <w:b/>
                <w:bCs/>
              </w:rPr>
            </w:pPr>
            <w:r w:rsidRPr="00BD036F">
              <w:rPr>
                <w:rFonts w:ascii="Times New Roman" w:hAnsi="Times New Roman" w:cs="Times New Roman"/>
                <w:b/>
                <w:bCs/>
              </w:rPr>
              <w:t>OSTALE AKTIVNOSTI U OSNOVNOŠKOLSKOM OBRAZOVANJU</w:t>
            </w:r>
            <w:r w:rsidRPr="00BD036F">
              <w:rPr>
                <w:rFonts w:ascii="Times New Roman" w:hAnsi="Times New Roman" w:cs="Times New Roman"/>
                <w:b/>
                <w:bCs/>
              </w:rPr>
              <w:tab/>
            </w:r>
          </w:p>
        </w:tc>
        <w:tc>
          <w:tcPr>
            <w:tcW w:w="1842" w:type="dxa"/>
          </w:tcPr>
          <w:p w14:paraId="3B3B4E6E" w14:textId="77777777" w:rsidR="00F43F23" w:rsidRPr="000F6FD7" w:rsidRDefault="00F43F23" w:rsidP="0093669F">
            <w:pPr>
              <w:spacing w:after="0" w:line="240" w:lineRule="auto"/>
              <w:jc w:val="center"/>
              <w:rPr>
                <w:rFonts w:ascii="Times New Roman" w:hAnsi="Times New Roman" w:cs="Times New Roman"/>
              </w:rPr>
            </w:pPr>
            <w:r>
              <w:rPr>
                <w:rFonts w:ascii="Times New Roman" w:hAnsi="Times New Roman" w:cs="Times New Roman"/>
              </w:rPr>
              <w:t>8.599,00</w:t>
            </w:r>
          </w:p>
        </w:tc>
        <w:tc>
          <w:tcPr>
            <w:tcW w:w="1701" w:type="dxa"/>
          </w:tcPr>
          <w:p w14:paraId="6D3CA4D4" w14:textId="77777777" w:rsidR="00F43F23" w:rsidRDefault="00F43F23" w:rsidP="0093669F">
            <w:pPr>
              <w:spacing w:after="0" w:line="240" w:lineRule="auto"/>
              <w:jc w:val="center"/>
              <w:rPr>
                <w:rFonts w:ascii="Times New Roman" w:hAnsi="Times New Roman" w:cs="Times New Roman"/>
              </w:rPr>
            </w:pPr>
            <w:r>
              <w:rPr>
                <w:rFonts w:ascii="Times New Roman" w:hAnsi="Times New Roman" w:cs="Times New Roman"/>
              </w:rPr>
              <w:t>8.516,00</w:t>
            </w:r>
          </w:p>
        </w:tc>
      </w:tr>
      <w:tr w:rsidR="00F43F23" w:rsidRPr="000F6FD7" w14:paraId="0FEE6846" w14:textId="77777777" w:rsidTr="0093669F">
        <w:trPr>
          <w:trHeight w:val="168"/>
        </w:trPr>
        <w:tc>
          <w:tcPr>
            <w:tcW w:w="704" w:type="dxa"/>
          </w:tcPr>
          <w:p w14:paraId="04AC5214" w14:textId="77777777" w:rsidR="00F43F23" w:rsidRPr="000F6FD7" w:rsidRDefault="00F43F23" w:rsidP="0093669F">
            <w:pPr>
              <w:spacing w:after="0" w:line="240" w:lineRule="auto"/>
              <w:jc w:val="both"/>
              <w:rPr>
                <w:rFonts w:ascii="Times New Roman" w:eastAsia="Times New Roman" w:hAnsi="Times New Roman" w:cs="Times New Roman"/>
                <w:lang w:eastAsia="hr-HR"/>
              </w:rPr>
            </w:pPr>
          </w:p>
        </w:tc>
        <w:tc>
          <w:tcPr>
            <w:tcW w:w="5954" w:type="dxa"/>
          </w:tcPr>
          <w:p w14:paraId="61D57B9E" w14:textId="77777777" w:rsidR="00F43F23" w:rsidRPr="000F6FD7" w:rsidRDefault="00F43F23" w:rsidP="0093669F">
            <w:pPr>
              <w:spacing w:after="0" w:line="240" w:lineRule="auto"/>
              <w:jc w:val="center"/>
              <w:rPr>
                <w:rFonts w:ascii="Times New Roman" w:eastAsia="Times New Roman" w:hAnsi="Times New Roman" w:cs="Times New Roman"/>
                <w:b/>
                <w:bCs/>
                <w:lang w:eastAsia="hr-HR"/>
              </w:rPr>
            </w:pPr>
            <w:r w:rsidRPr="000F6FD7">
              <w:rPr>
                <w:rFonts w:ascii="Times New Roman" w:eastAsia="Times New Roman" w:hAnsi="Times New Roman" w:cs="Times New Roman"/>
                <w:b/>
                <w:bCs/>
                <w:lang w:eastAsia="hr-HR"/>
              </w:rPr>
              <w:t>UKUPNO</w:t>
            </w:r>
          </w:p>
        </w:tc>
        <w:tc>
          <w:tcPr>
            <w:tcW w:w="1842" w:type="dxa"/>
          </w:tcPr>
          <w:p w14:paraId="55F438A2" w14:textId="77777777" w:rsidR="00F43F23" w:rsidRPr="000F6FD7" w:rsidRDefault="00F43F23" w:rsidP="0093669F">
            <w:pPr>
              <w:spacing w:after="0" w:line="240" w:lineRule="auto"/>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 xml:space="preserve"> </w:t>
            </w:r>
            <w:r w:rsidRPr="007A2A9B">
              <w:rPr>
                <w:rFonts w:ascii="Times New Roman" w:eastAsia="Times New Roman" w:hAnsi="Times New Roman" w:cs="Times New Roman"/>
                <w:b/>
                <w:bCs/>
                <w:lang w:eastAsia="hr-HR"/>
              </w:rPr>
              <w:t>1.172.166,00</w:t>
            </w:r>
          </w:p>
        </w:tc>
        <w:tc>
          <w:tcPr>
            <w:tcW w:w="1701" w:type="dxa"/>
          </w:tcPr>
          <w:p w14:paraId="152D8FB2" w14:textId="77777777" w:rsidR="00F43F23" w:rsidRPr="000F6FD7" w:rsidRDefault="00F43F23" w:rsidP="0093669F">
            <w:pPr>
              <w:spacing w:after="0" w:line="240" w:lineRule="auto"/>
              <w:jc w:val="center"/>
              <w:rPr>
                <w:rFonts w:ascii="Times New Roman" w:eastAsia="Times New Roman" w:hAnsi="Times New Roman" w:cs="Times New Roman"/>
                <w:b/>
                <w:bCs/>
                <w:lang w:eastAsia="hr-HR"/>
              </w:rPr>
            </w:pPr>
            <w:r w:rsidRPr="007B7E10">
              <w:rPr>
                <w:rFonts w:ascii="Times New Roman" w:eastAsia="Times New Roman" w:hAnsi="Times New Roman" w:cs="Times New Roman"/>
                <w:b/>
                <w:bCs/>
                <w:lang w:eastAsia="hr-HR"/>
              </w:rPr>
              <w:t>1.242.241,00</w:t>
            </w:r>
          </w:p>
        </w:tc>
      </w:tr>
    </w:tbl>
    <w:p w14:paraId="4822F948" w14:textId="77777777" w:rsidR="00F43F23" w:rsidRDefault="00F43F23" w:rsidP="00F43F23">
      <w:pPr>
        <w:spacing w:after="0" w:line="240" w:lineRule="auto"/>
        <w:jc w:val="center"/>
        <w:rPr>
          <w:rFonts w:ascii="Times New Roman" w:eastAsia="Times New Roman" w:hAnsi="Times New Roman" w:cs="Times New Roman"/>
          <w:lang w:eastAsia="hr-HR"/>
        </w:rPr>
      </w:pPr>
    </w:p>
    <w:p w14:paraId="00C20D50" w14:textId="77777777" w:rsidR="00F43F23" w:rsidRDefault="00F43F23" w:rsidP="00F43F23">
      <w:pPr>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lang w:eastAsia="hr-HR"/>
        </w:rPr>
        <w:t>II.</w:t>
      </w:r>
    </w:p>
    <w:p w14:paraId="2F85547C" w14:textId="77777777" w:rsidR="00F43F23" w:rsidRDefault="00F43F23" w:rsidP="00F43F23">
      <w:pPr>
        <w:spacing w:after="0" w:line="240" w:lineRule="auto"/>
        <w:ind w:firstLine="708"/>
        <w:rPr>
          <w:rFonts w:ascii="Times New Roman" w:eastAsia="Times New Roman" w:hAnsi="Times New Roman" w:cs="Times New Roman"/>
          <w:lang w:eastAsia="hr-HR"/>
        </w:rPr>
      </w:pPr>
      <w:r w:rsidRPr="00872564">
        <w:rPr>
          <w:rFonts w:ascii="Times New Roman" w:eastAsia="Times New Roman" w:hAnsi="Times New Roman" w:cs="Times New Roman"/>
          <w:lang w:eastAsia="hr-HR"/>
        </w:rPr>
        <w:t>Ostale odredbe u Programu javnih potreba osnovnih škola iznad zakonskog standarda za 20</w:t>
      </w:r>
      <w:r>
        <w:rPr>
          <w:rFonts w:ascii="Times New Roman" w:eastAsia="Times New Roman" w:hAnsi="Times New Roman" w:cs="Times New Roman"/>
          <w:lang w:eastAsia="hr-HR"/>
        </w:rPr>
        <w:t>25</w:t>
      </w:r>
      <w:r w:rsidRPr="00872564">
        <w:rPr>
          <w:rFonts w:ascii="Times New Roman" w:eastAsia="Times New Roman" w:hAnsi="Times New Roman" w:cs="Times New Roman"/>
          <w:lang w:eastAsia="hr-HR"/>
        </w:rPr>
        <w:t xml:space="preserve">. godinu </w:t>
      </w:r>
      <w:r>
        <w:rPr>
          <w:rFonts w:ascii="Times New Roman" w:eastAsia="Times New Roman" w:hAnsi="Times New Roman" w:cs="Times New Roman"/>
          <w:lang w:eastAsia="hr-HR"/>
        </w:rPr>
        <w:t>ostaju nepromijenjene.</w:t>
      </w:r>
      <w:r w:rsidRPr="00872564">
        <w:rPr>
          <w:rFonts w:ascii="Times New Roman" w:eastAsia="Times New Roman" w:hAnsi="Times New Roman" w:cs="Times New Roman"/>
          <w:lang w:eastAsia="hr-HR"/>
        </w:rPr>
        <w:t xml:space="preserve"> </w:t>
      </w:r>
    </w:p>
    <w:p w14:paraId="2906E926" w14:textId="77777777" w:rsidR="00F43F23" w:rsidRDefault="00F43F23" w:rsidP="00F43F23">
      <w:pPr>
        <w:spacing w:after="0" w:line="240" w:lineRule="auto"/>
        <w:rPr>
          <w:rFonts w:ascii="Times New Roman" w:eastAsia="Times New Roman" w:hAnsi="Times New Roman" w:cs="Times New Roman"/>
          <w:lang w:eastAsia="hr-HR"/>
        </w:rPr>
      </w:pPr>
    </w:p>
    <w:p w14:paraId="092B1C74" w14:textId="77777777" w:rsidR="00F43F23" w:rsidRPr="00872564" w:rsidRDefault="00F43F23" w:rsidP="00F43F23">
      <w:pPr>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lang w:eastAsia="hr-HR"/>
        </w:rPr>
        <w:t>III.</w:t>
      </w:r>
    </w:p>
    <w:p w14:paraId="55EF4E77" w14:textId="77777777" w:rsidR="00F43F23" w:rsidRPr="00A82C8A" w:rsidRDefault="00F43F23" w:rsidP="00F43F23">
      <w:pPr>
        <w:tabs>
          <w:tab w:val="left" w:pos="180"/>
        </w:tabs>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sidRPr="00A82C8A">
        <w:rPr>
          <w:rFonts w:ascii="Times New Roman" w:eastAsia="Times New Roman" w:hAnsi="Times New Roman" w:cs="Times New Roman"/>
          <w:lang w:eastAsia="hr-HR"/>
        </w:rPr>
        <w:t xml:space="preserve">Ove Izmjene i dopune Programa </w:t>
      </w:r>
      <w:r w:rsidRPr="005A779B">
        <w:rPr>
          <w:rFonts w:ascii="Times New Roman" w:eastAsia="Times New Roman" w:hAnsi="Times New Roman" w:cs="Times New Roman"/>
          <w:lang w:eastAsia="hr-HR"/>
        </w:rPr>
        <w:t>Programu javnih potreba osnovnih škola iznad zakonskog standarda za 202</w:t>
      </w:r>
      <w:r>
        <w:rPr>
          <w:rFonts w:ascii="Times New Roman" w:eastAsia="Times New Roman" w:hAnsi="Times New Roman" w:cs="Times New Roman"/>
          <w:lang w:eastAsia="hr-HR"/>
        </w:rPr>
        <w:t>5</w:t>
      </w:r>
      <w:r w:rsidRPr="005A779B">
        <w:rPr>
          <w:rFonts w:ascii="Times New Roman" w:eastAsia="Times New Roman" w:hAnsi="Times New Roman" w:cs="Times New Roman"/>
          <w:lang w:eastAsia="hr-HR"/>
        </w:rPr>
        <w:t xml:space="preserve">. godinu </w:t>
      </w:r>
      <w:r w:rsidRPr="00A82C8A">
        <w:rPr>
          <w:rFonts w:ascii="Times New Roman" w:eastAsia="Times New Roman" w:hAnsi="Times New Roman" w:cs="Times New Roman"/>
          <w:lang w:eastAsia="hr-HR"/>
        </w:rPr>
        <w:t xml:space="preserve">objavit će se u Glasniku </w:t>
      </w:r>
      <w:r>
        <w:rPr>
          <w:rFonts w:ascii="Times New Roman" w:eastAsia="Times New Roman" w:hAnsi="Times New Roman" w:cs="Times New Roman"/>
          <w:lang w:eastAsia="hr-HR"/>
        </w:rPr>
        <w:t>G</w:t>
      </w:r>
      <w:r w:rsidRPr="00A82C8A">
        <w:rPr>
          <w:rFonts w:ascii="Times New Roman" w:eastAsia="Times New Roman" w:hAnsi="Times New Roman" w:cs="Times New Roman"/>
          <w:lang w:eastAsia="hr-HR"/>
        </w:rPr>
        <w:t>rada Karlovca</w:t>
      </w:r>
      <w:r>
        <w:rPr>
          <w:rFonts w:ascii="Times New Roman" w:eastAsia="Times New Roman" w:hAnsi="Times New Roman" w:cs="Times New Roman"/>
          <w:lang w:eastAsia="hr-HR"/>
        </w:rPr>
        <w:t xml:space="preserve"> </w:t>
      </w:r>
      <w:r w:rsidRPr="001C1CAD">
        <w:rPr>
          <w:rFonts w:ascii="Times New Roman" w:eastAsia="Times New Roman" w:hAnsi="Times New Roman" w:cs="Times New Roman"/>
          <w:lang w:eastAsia="hr-HR"/>
        </w:rPr>
        <w:t>i stupaju na snagu 8 dana od objave.</w:t>
      </w:r>
    </w:p>
    <w:p w14:paraId="2921DA78" w14:textId="77777777" w:rsidR="006F51CF" w:rsidRDefault="006F51CF" w:rsidP="005D7A5B">
      <w:pPr>
        <w:spacing w:after="0" w:line="240" w:lineRule="auto"/>
        <w:rPr>
          <w:rFonts w:ascii="Times New Roman" w:eastAsia="Times New Roman" w:hAnsi="Times New Roman" w:cs="Times New Roman"/>
          <w:b/>
          <w:bCs/>
        </w:rPr>
      </w:pPr>
    </w:p>
    <w:p w14:paraId="2F0B6847" w14:textId="77777777" w:rsidR="005D7A5B" w:rsidRPr="00D10215" w:rsidRDefault="005D7A5B" w:rsidP="005D7A5B">
      <w:pPr>
        <w:spacing w:after="0" w:line="240" w:lineRule="auto"/>
        <w:rPr>
          <w:rFonts w:ascii="Times New Roman" w:eastAsia="Times New Roman" w:hAnsi="Times New Roman" w:cs="Times New Roman"/>
          <w:b/>
          <w:bCs/>
        </w:rPr>
      </w:pPr>
    </w:p>
    <w:p w14:paraId="61DC567F" w14:textId="12A15559" w:rsidR="00FC09A6" w:rsidRDefault="000F471D" w:rsidP="0008065A">
      <w:pPr>
        <w:spacing w:after="0" w:line="240" w:lineRule="auto"/>
        <w:jc w:val="center"/>
        <w:rPr>
          <w:rFonts w:ascii="Times New Roman" w:hAnsi="Times New Roman" w:cs="Times New Roman"/>
          <w:b/>
          <w:iCs/>
        </w:rPr>
      </w:pPr>
      <w:r w:rsidRPr="000F471D">
        <w:rPr>
          <w:rFonts w:ascii="Times New Roman" w:hAnsi="Times New Roman" w:cs="Times New Roman"/>
          <w:b/>
          <w:iCs/>
        </w:rPr>
        <w:lastRenderedPageBreak/>
        <w:t>TOČKA 12.</w:t>
      </w:r>
    </w:p>
    <w:p w14:paraId="14DDA6EC" w14:textId="16597877" w:rsidR="00157B8F" w:rsidRPr="00D31E17" w:rsidRDefault="00157B8F" w:rsidP="0008065A">
      <w:pPr>
        <w:spacing w:after="0" w:line="240" w:lineRule="auto"/>
        <w:jc w:val="center"/>
        <w:rPr>
          <w:rFonts w:ascii="Times New Roman" w:hAnsi="Times New Roman" w:cs="Times New Roman"/>
          <w:b/>
          <w:bCs/>
        </w:rPr>
      </w:pPr>
      <w:r w:rsidRPr="00D31E17">
        <w:rPr>
          <w:rFonts w:ascii="Times New Roman" w:hAnsi="Times New Roman" w:cs="Times New Roman"/>
          <w:b/>
          <w:bCs/>
        </w:rPr>
        <w:t>Druge izmjene i dopune Programa subvencija troškova stanovanja i drugih  prava iz socijalne skrbi za 2025. godinu</w:t>
      </w:r>
    </w:p>
    <w:p w14:paraId="63934491" w14:textId="77777777" w:rsidR="00D151EA" w:rsidRPr="000F471D" w:rsidRDefault="00D151EA" w:rsidP="00D151EA">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Uvodno obrazloženje</w:t>
      </w:r>
      <w:r>
        <w:rPr>
          <w:rFonts w:ascii="Times New Roman" w:eastAsia="Times New Roman" w:hAnsi="Times New Roman" w:cs="Times New Roman"/>
        </w:rPr>
        <w:t xml:space="preserve"> dala je gospođa Draženka Sila Ljubenko, prof.pedagog., pročelnica Upravnog odjela za društvene djelatnosti.</w:t>
      </w:r>
    </w:p>
    <w:p w14:paraId="2D9A458D" w14:textId="069848E5" w:rsidR="00D151EA" w:rsidRPr="008C7551" w:rsidRDefault="00D151EA" w:rsidP="00D151EA">
      <w:pPr>
        <w:spacing w:after="0" w:line="240" w:lineRule="auto"/>
        <w:ind w:firstLine="708"/>
        <w:jc w:val="both"/>
        <w:rPr>
          <w:rFonts w:ascii="Times New Roman" w:hAnsi="Times New Roman" w:cs="Times New Roman"/>
        </w:rPr>
      </w:pPr>
      <w:r w:rsidRPr="00D151EA">
        <w:rPr>
          <w:rFonts w:ascii="Times New Roman" w:eastAsia="Times New Roman" w:hAnsi="Times New Roman" w:cs="Times New Roman"/>
          <w:bCs/>
        </w:rPr>
        <w:t xml:space="preserve">Predsjednik Gradskog vijeća </w:t>
      </w:r>
      <w:r w:rsidRPr="00D151EA">
        <w:rPr>
          <w:rFonts w:ascii="Times New Roman" w:eastAsia="Times New Roman" w:hAnsi="Times New Roman" w:cs="Times New Roman"/>
        </w:rPr>
        <w:t xml:space="preserve">izvijestio je vijećnike da je </w:t>
      </w:r>
      <w:r w:rsidRPr="00D151EA">
        <w:rPr>
          <w:rFonts w:ascii="Times New Roman" w:hAnsi="Times New Roman" w:cs="Times New Roman"/>
        </w:rPr>
        <w:t xml:space="preserve">Odbor za financije, gradski proračun i gradsku imovinu razmatrao navedenu točku te predlažu da se donesu Druge izmjene i dopune Programa </w:t>
      </w:r>
      <w:r w:rsidRPr="008C7551">
        <w:rPr>
          <w:rFonts w:ascii="Times New Roman" w:hAnsi="Times New Roman" w:cs="Times New Roman"/>
        </w:rPr>
        <w:t>subvencija troškova stanovanja i drugih  prava iz socijalne skrbi za 2025. godinu.</w:t>
      </w:r>
    </w:p>
    <w:p w14:paraId="33389EE1" w14:textId="1BA8A837" w:rsidR="000F471D" w:rsidRPr="008C7551" w:rsidRDefault="00592738" w:rsidP="000F471D">
      <w:pPr>
        <w:spacing w:after="0" w:line="240" w:lineRule="auto"/>
        <w:ind w:firstLine="708"/>
        <w:jc w:val="both"/>
        <w:rPr>
          <w:rStyle w:val="normaltextrun"/>
          <w:rFonts w:ascii="Times New Roman" w:hAnsi="Times New Roman" w:cs="Times New Roman"/>
        </w:rPr>
      </w:pPr>
      <w:r w:rsidRPr="008C7551">
        <w:rPr>
          <w:rFonts w:ascii="Times New Roman" w:hAnsi="Times New Roman" w:cs="Times New Roman"/>
        </w:rPr>
        <w:t>Budući da nije bilo</w:t>
      </w:r>
      <w:r w:rsidR="00FD2613" w:rsidRPr="008C7551">
        <w:rPr>
          <w:rFonts w:ascii="Times New Roman" w:hAnsi="Times New Roman" w:cs="Times New Roman"/>
        </w:rPr>
        <w:t xml:space="preserve"> rasprave</w:t>
      </w:r>
      <w:r w:rsidR="000F471D" w:rsidRPr="008C7551">
        <w:rPr>
          <w:rFonts w:ascii="Times New Roman" w:hAnsi="Times New Roman" w:cs="Times New Roman"/>
        </w:rPr>
        <w:t xml:space="preserve">, od nazočnih </w:t>
      </w:r>
      <w:r w:rsidR="00D40EEE" w:rsidRPr="008C7551">
        <w:rPr>
          <w:rFonts w:ascii="Times New Roman" w:hAnsi="Times New Roman" w:cs="Times New Roman"/>
        </w:rPr>
        <w:t>19</w:t>
      </w:r>
      <w:r w:rsidR="000F471D" w:rsidRPr="008C7551">
        <w:rPr>
          <w:rFonts w:ascii="Times New Roman" w:hAnsi="Times New Roman" w:cs="Times New Roman"/>
        </w:rPr>
        <w:t xml:space="preserve"> </w:t>
      </w:r>
      <w:r w:rsidR="000F471D" w:rsidRPr="008C7551">
        <w:rPr>
          <w:rStyle w:val="normaltextrun"/>
          <w:rFonts w:ascii="Times New Roman" w:hAnsi="Times New Roman" w:cs="Times New Roman"/>
        </w:rPr>
        <w:t xml:space="preserve">vijećnika u vijećnici, vijeće je sa </w:t>
      </w:r>
      <w:r w:rsidR="007B60A3" w:rsidRPr="008C7551">
        <w:rPr>
          <w:rStyle w:val="normaltextrun"/>
          <w:rFonts w:ascii="Times New Roman" w:hAnsi="Times New Roman" w:cs="Times New Roman"/>
        </w:rPr>
        <w:t>1</w:t>
      </w:r>
      <w:r w:rsidR="008C7551" w:rsidRPr="008C7551">
        <w:rPr>
          <w:rStyle w:val="normaltextrun"/>
          <w:rFonts w:ascii="Times New Roman" w:hAnsi="Times New Roman" w:cs="Times New Roman"/>
        </w:rPr>
        <w:t>9</w:t>
      </w:r>
      <w:r w:rsidR="000F471D" w:rsidRPr="008C7551">
        <w:rPr>
          <w:rStyle w:val="normaltextrun"/>
          <w:rFonts w:ascii="Times New Roman" w:hAnsi="Times New Roman" w:cs="Times New Roman"/>
        </w:rPr>
        <w:t xml:space="preserve"> glasova ZA</w:t>
      </w:r>
      <w:r w:rsidR="00C30985" w:rsidRPr="008C7551">
        <w:rPr>
          <w:rStyle w:val="normaltextrun"/>
          <w:rFonts w:ascii="Times New Roman" w:hAnsi="Times New Roman" w:cs="Times New Roman"/>
        </w:rPr>
        <w:t xml:space="preserve"> </w:t>
      </w:r>
      <w:r w:rsidR="000F471D" w:rsidRPr="008C7551">
        <w:rPr>
          <w:rStyle w:val="normaltextrun"/>
          <w:rFonts w:ascii="Times New Roman" w:hAnsi="Times New Roman" w:cs="Times New Roman"/>
        </w:rPr>
        <w:t>donijelo:</w:t>
      </w:r>
    </w:p>
    <w:p w14:paraId="1E33FE19" w14:textId="77777777" w:rsidR="000F471D" w:rsidRPr="004C341A" w:rsidRDefault="000F471D" w:rsidP="000F471D">
      <w:pPr>
        <w:spacing w:after="0" w:line="240" w:lineRule="auto"/>
        <w:ind w:firstLine="708"/>
        <w:jc w:val="both"/>
        <w:rPr>
          <w:rStyle w:val="normaltextrun"/>
          <w:rFonts w:ascii="Times New Roman" w:hAnsi="Times New Roman" w:cs="Times New Roman"/>
          <w:b/>
          <w:bCs/>
        </w:rPr>
      </w:pPr>
    </w:p>
    <w:p w14:paraId="6D08A809" w14:textId="77777777" w:rsidR="00D31E17" w:rsidRDefault="00D31E17" w:rsidP="00D31E17">
      <w:pPr>
        <w:spacing w:after="0" w:line="240" w:lineRule="auto"/>
        <w:jc w:val="center"/>
        <w:rPr>
          <w:rFonts w:ascii="Times New Roman" w:hAnsi="Times New Roman" w:cs="Times New Roman"/>
          <w:b/>
          <w:bCs/>
        </w:rPr>
      </w:pPr>
      <w:r w:rsidRPr="00D31E17">
        <w:rPr>
          <w:rFonts w:ascii="Times New Roman" w:hAnsi="Times New Roman" w:cs="Times New Roman"/>
          <w:b/>
          <w:bCs/>
        </w:rPr>
        <w:t xml:space="preserve">Druge izmjene i dopune </w:t>
      </w:r>
    </w:p>
    <w:p w14:paraId="70BA3B04" w14:textId="7BFE7CDA" w:rsidR="00D31E17" w:rsidRDefault="00D31E17" w:rsidP="00D31E17">
      <w:pPr>
        <w:spacing w:after="0" w:line="240" w:lineRule="auto"/>
        <w:jc w:val="center"/>
        <w:rPr>
          <w:rFonts w:ascii="Times New Roman" w:hAnsi="Times New Roman" w:cs="Times New Roman"/>
          <w:b/>
          <w:bCs/>
        </w:rPr>
      </w:pPr>
      <w:r w:rsidRPr="00D31E17">
        <w:rPr>
          <w:rFonts w:ascii="Times New Roman" w:hAnsi="Times New Roman" w:cs="Times New Roman"/>
          <w:b/>
          <w:bCs/>
        </w:rPr>
        <w:t>Programa subvencija troškova stanovanja i drugih  prava iz socijalne skrbi za 2025. godinu</w:t>
      </w:r>
    </w:p>
    <w:p w14:paraId="1B7F7065" w14:textId="77777777" w:rsidR="00C67AC9" w:rsidRDefault="00C67AC9" w:rsidP="00D31E17">
      <w:pPr>
        <w:spacing w:after="0" w:line="240" w:lineRule="auto"/>
        <w:jc w:val="center"/>
        <w:rPr>
          <w:rFonts w:ascii="Times New Roman" w:hAnsi="Times New Roman" w:cs="Times New Roman"/>
          <w:b/>
          <w:bCs/>
        </w:rPr>
      </w:pPr>
    </w:p>
    <w:p w14:paraId="5F3C0BAA" w14:textId="77777777" w:rsidR="004F622B" w:rsidRPr="00367C81" w:rsidRDefault="004F622B" w:rsidP="004F622B">
      <w:pPr>
        <w:widowControl w:val="0"/>
        <w:spacing w:after="0" w:line="240" w:lineRule="auto"/>
        <w:jc w:val="center"/>
        <w:rPr>
          <w:rFonts w:ascii="Times New Roman" w:eastAsia="Calibri" w:hAnsi="Times New Roman" w:cs="Times New Roman"/>
          <w:b/>
          <w:bCs/>
          <w:noProof/>
          <w:kern w:val="2"/>
          <w14:ligatures w14:val="standardContextual"/>
        </w:rPr>
      </w:pPr>
      <w:r w:rsidRPr="00367C81">
        <w:rPr>
          <w:rFonts w:ascii="Times New Roman" w:eastAsia="Calibri" w:hAnsi="Times New Roman" w:cs="Times New Roman"/>
          <w:b/>
          <w:bCs/>
          <w:noProof/>
          <w:kern w:val="2"/>
          <w14:ligatures w14:val="standardContextual"/>
        </w:rPr>
        <w:t>Članak 1.</w:t>
      </w:r>
    </w:p>
    <w:p w14:paraId="1D985F43" w14:textId="77777777" w:rsidR="004F622B" w:rsidRPr="00367C81" w:rsidRDefault="004F622B" w:rsidP="004F622B">
      <w:pPr>
        <w:spacing w:after="0" w:line="240" w:lineRule="auto"/>
        <w:ind w:firstLine="709"/>
        <w:jc w:val="both"/>
        <w:rPr>
          <w:rFonts w:ascii="Times New Roman" w:eastAsia="Times New Roman" w:hAnsi="Times New Roman" w:cs="Times New Roman"/>
          <w:noProof/>
          <w:kern w:val="2"/>
          <w14:ligatures w14:val="standardContextual"/>
        </w:rPr>
      </w:pPr>
      <w:r w:rsidRPr="00367C81">
        <w:rPr>
          <w:rFonts w:ascii="Times New Roman" w:eastAsia="Times New Roman" w:hAnsi="Times New Roman" w:cs="Times New Roman"/>
          <w:noProof/>
          <w:kern w:val="2"/>
          <w14:ligatures w14:val="standardContextual"/>
        </w:rPr>
        <w:t>U Programu subvencija troškova stanovanja i drugih prava iz socijalne skrbi za 2025. godinu (Glasnik Grada Karlovca 23A/24 i 6/25) u odjeljku PLANIRANA SREDSTVA članak 10. mijenja se i glasi:</w:t>
      </w:r>
      <w:r w:rsidRPr="00367C81">
        <w:rPr>
          <w:rFonts w:ascii="Times New Roman" w:eastAsia="Times New Roman" w:hAnsi="Times New Roman" w:cs="Times New Roman"/>
          <w:noProof/>
          <w:kern w:val="2"/>
          <w14:ligatures w14:val="standardContextual"/>
        </w:rPr>
        <w:tab/>
      </w:r>
    </w:p>
    <w:p w14:paraId="798B5365" w14:textId="77777777" w:rsidR="004F622B" w:rsidRPr="00367C81" w:rsidRDefault="004F622B" w:rsidP="004F622B">
      <w:pPr>
        <w:spacing w:after="0" w:line="240" w:lineRule="auto"/>
        <w:ind w:firstLine="709"/>
        <w:jc w:val="both"/>
        <w:rPr>
          <w:rFonts w:ascii="Times New Roman" w:eastAsia="Times New Roman" w:hAnsi="Times New Roman" w:cs="Times New Roman"/>
          <w:noProof/>
          <w:kern w:val="2"/>
          <w14:ligatures w14:val="standardContextual"/>
        </w:rPr>
      </w:pPr>
      <w:r w:rsidRPr="00367C81">
        <w:rPr>
          <w:rFonts w:ascii="Times New Roman" w:eastAsia="Times New Roman" w:hAnsi="Times New Roman" w:cs="Times New Roman"/>
          <w:noProof/>
          <w:kern w:val="2"/>
          <w14:ligatures w14:val="standardContextual"/>
        </w:rPr>
        <w:t>U Proračunu Grada Karlovca za 2025. godinu planiran je iznos od 901.036,00 eura za Program subvencija troškova stanovanja i drugih prava iz socijalne skrbi za 2025. godinu koji se raspoređuje na sljedeći način:</w:t>
      </w:r>
    </w:p>
    <w:tbl>
      <w:tblPr>
        <w:tblpPr w:leftFromText="180" w:rightFromText="180" w:vertAnchor="text" w:horzAnchor="margin" w:tblpXSpec="right" w:tblpY="616"/>
        <w:tblW w:w="914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9"/>
        <w:gridCol w:w="1486"/>
        <w:gridCol w:w="1486"/>
      </w:tblGrid>
      <w:tr w:rsidR="004F622B" w:rsidRPr="00367C81" w14:paraId="5DDE4D96" w14:textId="77777777" w:rsidTr="0095133B">
        <w:trPr>
          <w:trHeight w:val="558"/>
          <w:jc w:val="right"/>
        </w:trPr>
        <w:tc>
          <w:tcPr>
            <w:tcW w:w="6169" w:type="dxa"/>
            <w:shd w:val="clear" w:color="000000" w:fill="FFFFCC"/>
            <w:vAlign w:val="center"/>
            <w:hideMark/>
          </w:tcPr>
          <w:p w14:paraId="710B4386" w14:textId="77777777" w:rsidR="004F622B" w:rsidRPr="00367C81" w:rsidRDefault="004F622B" w:rsidP="0095133B">
            <w:pPr>
              <w:spacing w:after="0" w:line="240" w:lineRule="auto"/>
              <w:jc w:val="center"/>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PROGRAM SUBVENCIJA TROŠKOVA STANOVANJA I DRUGIH PRAVA IZ SOCIJALNE SKRBI</w:t>
            </w:r>
          </w:p>
        </w:tc>
        <w:tc>
          <w:tcPr>
            <w:tcW w:w="1486" w:type="dxa"/>
            <w:shd w:val="clear" w:color="000000" w:fill="FFFFCC"/>
            <w:vAlign w:val="center"/>
          </w:tcPr>
          <w:p w14:paraId="582A5301" w14:textId="77777777" w:rsidR="004F622B" w:rsidRPr="00367C81" w:rsidRDefault="004F622B" w:rsidP="0095133B">
            <w:pPr>
              <w:spacing w:after="0" w:line="240" w:lineRule="auto"/>
              <w:jc w:val="center"/>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PLAN</w:t>
            </w:r>
          </w:p>
        </w:tc>
        <w:tc>
          <w:tcPr>
            <w:tcW w:w="1486" w:type="dxa"/>
            <w:shd w:val="clear" w:color="000000" w:fill="FFFFCC"/>
          </w:tcPr>
          <w:p w14:paraId="6ABF39C8" w14:textId="77777777" w:rsidR="004F622B" w:rsidRPr="00367C81" w:rsidRDefault="004F622B" w:rsidP="0095133B">
            <w:pPr>
              <w:spacing w:after="0" w:line="240" w:lineRule="auto"/>
              <w:jc w:val="center"/>
              <w:rPr>
                <w:rFonts w:ascii="Times New Roman" w:eastAsia="Times New Roman" w:hAnsi="Times New Roman" w:cs="Times New Roman"/>
                <w:b/>
                <w:bCs/>
                <w:noProof/>
                <w:kern w:val="2"/>
                <w:sz w:val="18"/>
                <w:szCs w:val="18"/>
                <w:lang w:eastAsia="hr-HR"/>
                <w14:ligatures w14:val="standardContextual"/>
              </w:rPr>
            </w:pPr>
          </w:p>
          <w:p w14:paraId="4518A77D" w14:textId="77777777" w:rsidR="004F622B" w:rsidRPr="00367C81" w:rsidRDefault="004F622B" w:rsidP="0095133B">
            <w:pPr>
              <w:spacing w:after="0" w:line="240" w:lineRule="auto"/>
              <w:jc w:val="center"/>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NOVI PLAN</w:t>
            </w:r>
          </w:p>
        </w:tc>
      </w:tr>
      <w:tr w:rsidR="004F622B" w:rsidRPr="00367C81" w14:paraId="727642C7" w14:textId="77777777" w:rsidTr="0095133B">
        <w:trPr>
          <w:trHeight w:val="402"/>
          <w:jc w:val="right"/>
        </w:trPr>
        <w:tc>
          <w:tcPr>
            <w:tcW w:w="6169" w:type="dxa"/>
            <w:shd w:val="clear" w:color="000000" w:fill="E7E7FF"/>
            <w:vAlign w:val="center"/>
            <w:hideMark/>
          </w:tcPr>
          <w:p w14:paraId="345351E7" w14:textId="77777777" w:rsidR="004F622B" w:rsidRPr="00367C81" w:rsidRDefault="004F622B" w:rsidP="0095133B">
            <w:pPr>
              <w:spacing w:after="0" w:line="240" w:lineRule="auto"/>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Skrb za socijalno ugroženu djecu i mlade</w:t>
            </w:r>
          </w:p>
        </w:tc>
        <w:tc>
          <w:tcPr>
            <w:tcW w:w="1486" w:type="dxa"/>
            <w:shd w:val="clear" w:color="000000" w:fill="E7E7FF"/>
            <w:vAlign w:val="bottom"/>
            <w:hideMark/>
          </w:tcPr>
          <w:p w14:paraId="7B79DFA9" w14:textId="77777777" w:rsidR="004F622B" w:rsidRPr="00367C81" w:rsidRDefault="004F622B" w:rsidP="0095133B">
            <w:pPr>
              <w:spacing w:after="0" w:line="240" w:lineRule="auto"/>
              <w:jc w:val="right"/>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17.500,00</w:t>
            </w:r>
          </w:p>
        </w:tc>
        <w:tc>
          <w:tcPr>
            <w:tcW w:w="1486" w:type="dxa"/>
            <w:shd w:val="clear" w:color="000000" w:fill="E7E7FF"/>
            <w:vAlign w:val="bottom"/>
          </w:tcPr>
          <w:p w14:paraId="0D8640F2" w14:textId="77777777" w:rsidR="004F622B" w:rsidRPr="00367C81" w:rsidRDefault="004F622B" w:rsidP="0095133B">
            <w:pPr>
              <w:spacing w:after="0" w:line="240" w:lineRule="auto"/>
              <w:jc w:val="right"/>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15.101,00</w:t>
            </w:r>
          </w:p>
        </w:tc>
      </w:tr>
      <w:tr w:rsidR="004F622B" w:rsidRPr="00367C81" w14:paraId="6DAD7734" w14:textId="77777777" w:rsidTr="0095133B">
        <w:trPr>
          <w:trHeight w:val="559"/>
          <w:jc w:val="right"/>
        </w:trPr>
        <w:tc>
          <w:tcPr>
            <w:tcW w:w="6169" w:type="dxa"/>
            <w:vAlign w:val="center"/>
            <w:hideMark/>
          </w:tcPr>
          <w:p w14:paraId="3DECB558" w14:textId="77777777" w:rsidR="004F622B" w:rsidRPr="00367C81" w:rsidRDefault="004F622B" w:rsidP="0095133B">
            <w:pPr>
              <w:spacing w:after="0" w:line="240" w:lineRule="auto"/>
              <w:contextualSpacing/>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NAKNADE ZA UČENIKE U OSNOVNIM ŠKOLAMA</w:t>
            </w:r>
          </w:p>
        </w:tc>
        <w:tc>
          <w:tcPr>
            <w:tcW w:w="1486" w:type="dxa"/>
            <w:vAlign w:val="bottom"/>
            <w:hideMark/>
          </w:tcPr>
          <w:p w14:paraId="3CF5BDEC"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Times New Roman" w:hAnsi="Times New Roman" w:cs="Times New Roman"/>
                <w:noProof/>
                <w:kern w:val="2"/>
                <w:sz w:val="18"/>
                <w:szCs w:val="18"/>
                <w:lang w:eastAsia="hr-HR"/>
                <w14:ligatures w14:val="standardContextual"/>
              </w:rPr>
              <w:t>1.500,00</w:t>
            </w:r>
          </w:p>
        </w:tc>
        <w:tc>
          <w:tcPr>
            <w:tcW w:w="1486" w:type="dxa"/>
            <w:vAlign w:val="bottom"/>
          </w:tcPr>
          <w:p w14:paraId="3A83CF1E"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Times New Roman" w:hAnsi="Times New Roman" w:cs="Times New Roman"/>
                <w:noProof/>
                <w:kern w:val="2"/>
                <w:sz w:val="18"/>
                <w:szCs w:val="18"/>
                <w:lang w:eastAsia="hr-HR"/>
                <w14:ligatures w14:val="standardContextual"/>
              </w:rPr>
              <w:t>600,00</w:t>
            </w:r>
          </w:p>
        </w:tc>
      </w:tr>
      <w:tr w:rsidR="004F622B" w:rsidRPr="00367C81" w14:paraId="7435EC0A" w14:textId="77777777" w:rsidTr="0095133B">
        <w:trPr>
          <w:trHeight w:val="402"/>
          <w:jc w:val="right"/>
        </w:trPr>
        <w:tc>
          <w:tcPr>
            <w:tcW w:w="6169" w:type="dxa"/>
            <w:vAlign w:val="center"/>
            <w:hideMark/>
          </w:tcPr>
          <w:p w14:paraId="32C306C5" w14:textId="77777777" w:rsidR="004F622B" w:rsidRPr="00367C81" w:rsidRDefault="004F622B" w:rsidP="0095133B">
            <w:pPr>
              <w:spacing w:after="0" w:line="240" w:lineRule="auto"/>
              <w:contextualSpacing/>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NAKNADE ZA TROŠKOVE LJETOVANJA DJECE</w:t>
            </w:r>
          </w:p>
        </w:tc>
        <w:tc>
          <w:tcPr>
            <w:tcW w:w="1486" w:type="dxa"/>
            <w:vAlign w:val="bottom"/>
            <w:hideMark/>
          </w:tcPr>
          <w:p w14:paraId="7EE77739"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Times New Roman" w:hAnsi="Times New Roman" w:cs="Times New Roman"/>
                <w:noProof/>
                <w:kern w:val="2"/>
                <w:sz w:val="18"/>
                <w:szCs w:val="18"/>
                <w:lang w:eastAsia="hr-HR"/>
                <w14:ligatures w14:val="standardContextual"/>
              </w:rPr>
              <w:t>7.000,00</w:t>
            </w:r>
          </w:p>
        </w:tc>
        <w:tc>
          <w:tcPr>
            <w:tcW w:w="1486" w:type="dxa"/>
            <w:vAlign w:val="bottom"/>
          </w:tcPr>
          <w:p w14:paraId="10D5C6BD"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Times New Roman" w:hAnsi="Times New Roman" w:cs="Times New Roman"/>
                <w:noProof/>
                <w:kern w:val="2"/>
                <w:sz w:val="18"/>
                <w:szCs w:val="18"/>
                <w:lang w:eastAsia="hr-HR"/>
                <w14:ligatures w14:val="standardContextual"/>
              </w:rPr>
              <w:t>8.801,00</w:t>
            </w:r>
          </w:p>
        </w:tc>
      </w:tr>
      <w:tr w:rsidR="004F622B" w:rsidRPr="00367C81" w14:paraId="242CAC34" w14:textId="77777777" w:rsidTr="0095133B">
        <w:trPr>
          <w:trHeight w:val="434"/>
          <w:jc w:val="right"/>
        </w:trPr>
        <w:tc>
          <w:tcPr>
            <w:tcW w:w="6169" w:type="dxa"/>
            <w:vAlign w:val="center"/>
            <w:hideMark/>
          </w:tcPr>
          <w:p w14:paraId="53AD425A" w14:textId="77777777" w:rsidR="004F622B" w:rsidRPr="00367C81" w:rsidRDefault="004F622B" w:rsidP="0095133B">
            <w:pPr>
              <w:spacing w:after="0" w:line="240" w:lineRule="auto"/>
              <w:contextualSpacing/>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NAKNADE TROŠKOVA ZA SMJEŠTAJ DJECE U VRTIĆE</w:t>
            </w:r>
          </w:p>
        </w:tc>
        <w:tc>
          <w:tcPr>
            <w:tcW w:w="1486" w:type="dxa"/>
            <w:vAlign w:val="bottom"/>
            <w:hideMark/>
          </w:tcPr>
          <w:p w14:paraId="38D76750"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Times New Roman" w:hAnsi="Times New Roman" w:cs="Times New Roman"/>
                <w:noProof/>
                <w:kern w:val="2"/>
                <w:sz w:val="18"/>
                <w:szCs w:val="18"/>
                <w:lang w:eastAsia="hr-HR"/>
                <w14:ligatures w14:val="standardContextual"/>
              </w:rPr>
              <w:t>9.000,00</w:t>
            </w:r>
          </w:p>
        </w:tc>
        <w:tc>
          <w:tcPr>
            <w:tcW w:w="1486" w:type="dxa"/>
            <w:vAlign w:val="bottom"/>
          </w:tcPr>
          <w:p w14:paraId="3AA34221"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Times New Roman" w:hAnsi="Times New Roman" w:cs="Times New Roman"/>
                <w:noProof/>
                <w:kern w:val="2"/>
                <w:sz w:val="18"/>
                <w:szCs w:val="18"/>
                <w:lang w:eastAsia="hr-HR"/>
                <w14:ligatures w14:val="standardContextual"/>
              </w:rPr>
              <w:t>5.700,00</w:t>
            </w:r>
          </w:p>
        </w:tc>
      </w:tr>
      <w:tr w:rsidR="004F622B" w:rsidRPr="00367C81" w14:paraId="561A6494" w14:textId="77777777" w:rsidTr="0095133B">
        <w:trPr>
          <w:trHeight w:val="402"/>
          <w:jc w:val="right"/>
        </w:trPr>
        <w:tc>
          <w:tcPr>
            <w:tcW w:w="6169" w:type="dxa"/>
            <w:shd w:val="clear" w:color="000000" w:fill="E7E7FF"/>
            <w:vAlign w:val="center"/>
            <w:hideMark/>
          </w:tcPr>
          <w:p w14:paraId="60D713EA" w14:textId="77777777" w:rsidR="004F622B" w:rsidRPr="00367C81" w:rsidRDefault="004F622B" w:rsidP="0095133B">
            <w:pPr>
              <w:spacing w:after="0" w:line="240" w:lineRule="auto"/>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Troškovi stanovanja za socijalno ugrožene građane</w:t>
            </w:r>
          </w:p>
        </w:tc>
        <w:tc>
          <w:tcPr>
            <w:tcW w:w="1486" w:type="dxa"/>
            <w:shd w:val="clear" w:color="000000" w:fill="E7E7FF"/>
            <w:vAlign w:val="bottom"/>
            <w:hideMark/>
          </w:tcPr>
          <w:p w14:paraId="3623EDB9" w14:textId="77777777" w:rsidR="004F622B" w:rsidRPr="00367C81" w:rsidRDefault="004F622B" w:rsidP="0095133B">
            <w:pPr>
              <w:spacing w:after="0" w:line="240" w:lineRule="auto"/>
              <w:jc w:val="right"/>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180.000,00</w:t>
            </w:r>
          </w:p>
        </w:tc>
        <w:tc>
          <w:tcPr>
            <w:tcW w:w="1486" w:type="dxa"/>
            <w:shd w:val="clear" w:color="000000" w:fill="E7E7FF"/>
            <w:vAlign w:val="bottom"/>
          </w:tcPr>
          <w:p w14:paraId="1B639366" w14:textId="77777777" w:rsidR="004F622B" w:rsidRPr="00367C81" w:rsidRDefault="004F622B" w:rsidP="0095133B">
            <w:pPr>
              <w:spacing w:after="0" w:line="240" w:lineRule="auto"/>
              <w:jc w:val="right"/>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160.100,00</w:t>
            </w:r>
          </w:p>
        </w:tc>
      </w:tr>
      <w:tr w:rsidR="004F622B" w:rsidRPr="00367C81" w14:paraId="5BB70FE5" w14:textId="77777777" w:rsidTr="0095133B">
        <w:trPr>
          <w:trHeight w:val="402"/>
          <w:jc w:val="right"/>
        </w:trPr>
        <w:tc>
          <w:tcPr>
            <w:tcW w:w="6169" w:type="dxa"/>
            <w:vAlign w:val="center"/>
            <w:hideMark/>
          </w:tcPr>
          <w:p w14:paraId="4D916844" w14:textId="77777777" w:rsidR="004F622B" w:rsidRPr="00367C81" w:rsidRDefault="004F622B" w:rsidP="0095133B">
            <w:pPr>
              <w:spacing w:after="0" w:line="240" w:lineRule="auto"/>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NAKNADE ZA TROŠKOVE STANOVANJA – CENTRALNO GRIJANJE</w:t>
            </w:r>
          </w:p>
        </w:tc>
        <w:tc>
          <w:tcPr>
            <w:tcW w:w="1486" w:type="dxa"/>
            <w:vAlign w:val="bottom"/>
            <w:hideMark/>
          </w:tcPr>
          <w:p w14:paraId="5E59E51F"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Calibri" w:hAnsi="Times New Roman" w:cs="Times New Roman"/>
                <w:noProof/>
                <w:kern w:val="2"/>
                <w:sz w:val="18"/>
                <w:szCs w:val="18"/>
                <w14:ligatures w14:val="standardContextual"/>
              </w:rPr>
              <w:t>15.000,00</w:t>
            </w:r>
          </w:p>
        </w:tc>
        <w:tc>
          <w:tcPr>
            <w:tcW w:w="1486" w:type="dxa"/>
            <w:vAlign w:val="bottom"/>
          </w:tcPr>
          <w:p w14:paraId="39B7D019" w14:textId="77777777" w:rsidR="004F622B" w:rsidRPr="00367C81" w:rsidRDefault="004F622B" w:rsidP="0095133B">
            <w:pPr>
              <w:spacing w:after="0" w:line="240" w:lineRule="auto"/>
              <w:jc w:val="right"/>
              <w:rPr>
                <w:rFonts w:ascii="Times New Roman" w:eastAsia="Calibri" w:hAnsi="Times New Roman" w:cs="Times New Roman"/>
                <w:noProof/>
                <w:kern w:val="2"/>
                <w:sz w:val="18"/>
                <w:szCs w:val="18"/>
                <w14:ligatures w14:val="standardContextual"/>
              </w:rPr>
            </w:pPr>
            <w:r w:rsidRPr="00367C81">
              <w:rPr>
                <w:rFonts w:ascii="Times New Roman" w:eastAsia="Calibri" w:hAnsi="Times New Roman" w:cs="Times New Roman"/>
                <w:noProof/>
                <w:kern w:val="2"/>
                <w:sz w:val="18"/>
                <w:szCs w:val="18"/>
                <w14:ligatures w14:val="standardContextual"/>
              </w:rPr>
              <w:t>12.400,00</w:t>
            </w:r>
          </w:p>
        </w:tc>
      </w:tr>
      <w:tr w:rsidR="004F622B" w:rsidRPr="00367C81" w14:paraId="3FFAAE20" w14:textId="77777777" w:rsidTr="0095133B">
        <w:trPr>
          <w:trHeight w:val="402"/>
          <w:jc w:val="right"/>
        </w:trPr>
        <w:tc>
          <w:tcPr>
            <w:tcW w:w="6169" w:type="dxa"/>
            <w:vAlign w:val="center"/>
            <w:hideMark/>
          </w:tcPr>
          <w:p w14:paraId="18E9A29B" w14:textId="77777777" w:rsidR="004F622B" w:rsidRPr="00367C81" w:rsidRDefault="004F622B" w:rsidP="0095133B">
            <w:pPr>
              <w:spacing w:after="0" w:line="240" w:lineRule="auto"/>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NAKNADE ZA TROŠKOVE STANOVANJA - OGRJEV</w:t>
            </w:r>
          </w:p>
        </w:tc>
        <w:tc>
          <w:tcPr>
            <w:tcW w:w="1486" w:type="dxa"/>
            <w:vAlign w:val="bottom"/>
            <w:hideMark/>
          </w:tcPr>
          <w:p w14:paraId="560FC2B0"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Calibri" w:hAnsi="Times New Roman" w:cs="Times New Roman"/>
                <w:noProof/>
                <w:kern w:val="2"/>
                <w:sz w:val="18"/>
                <w:szCs w:val="18"/>
                <w14:ligatures w14:val="standardContextual"/>
              </w:rPr>
              <w:t>51.000,00</w:t>
            </w:r>
          </w:p>
        </w:tc>
        <w:tc>
          <w:tcPr>
            <w:tcW w:w="1486" w:type="dxa"/>
            <w:vAlign w:val="bottom"/>
          </w:tcPr>
          <w:p w14:paraId="35ACC47D" w14:textId="77777777" w:rsidR="004F622B" w:rsidRPr="00367C81" w:rsidRDefault="004F622B" w:rsidP="0095133B">
            <w:pPr>
              <w:spacing w:after="0" w:line="240" w:lineRule="auto"/>
              <w:jc w:val="right"/>
              <w:rPr>
                <w:rFonts w:ascii="Times New Roman" w:eastAsia="Calibri" w:hAnsi="Times New Roman" w:cs="Times New Roman"/>
                <w:noProof/>
                <w:kern w:val="2"/>
                <w:sz w:val="18"/>
                <w:szCs w:val="18"/>
                <w14:ligatures w14:val="standardContextual"/>
              </w:rPr>
            </w:pPr>
            <w:r w:rsidRPr="00367C81">
              <w:rPr>
                <w:rFonts w:ascii="Times New Roman" w:eastAsia="Calibri" w:hAnsi="Times New Roman" w:cs="Times New Roman"/>
                <w:noProof/>
                <w:kern w:val="2"/>
                <w:sz w:val="18"/>
                <w:szCs w:val="18"/>
                <w14:ligatures w14:val="standardContextual"/>
              </w:rPr>
              <w:t>46.200,00</w:t>
            </w:r>
          </w:p>
        </w:tc>
      </w:tr>
      <w:tr w:rsidR="004F622B" w:rsidRPr="00367C81" w14:paraId="2B9AD05F" w14:textId="77777777" w:rsidTr="0095133B">
        <w:trPr>
          <w:trHeight w:val="402"/>
          <w:jc w:val="right"/>
        </w:trPr>
        <w:tc>
          <w:tcPr>
            <w:tcW w:w="6169" w:type="dxa"/>
            <w:vAlign w:val="center"/>
            <w:hideMark/>
          </w:tcPr>
          <w:p w14:paraId="0EF6DCBE" w14:textId="77777777" w:rsidR="004F622B" w:rsidRPr="00367C81" w:rsidRDefault="004F622B" w:rsidP="0095133B">
            <w:pPr>
              <w:spacing w:after="0" w:line="240" w:lineRule="auto"/>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NAKNADE ZA TROŠKOVE STANOVANJA - KOMUNALIJE</w:t>
            </w:r>
          </w:p>
        </w:tc>
        <w:tc>
          <w:tcPr>
            <w:tcW w:w="1486" w:type="dxa"/>
            <w:vAlign w:val="bottom"/>
            <w:hideMark/>
          </w:tcPr>
          <w:p w14:paraId="2F7F13B5"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Times New Roman" w:hAnsi="Times New Roman" w:cs="Times New Roman"/>
                <w:noProof/>
                <w:kern w:val="2"/>
                <w:sz w:val="18"/>
                <w:szCs w:val="18"/>
                <w:lang w:eastAsia="hr-HR"/>
                <w14:ligatures w14:val="standardContextual"/>
              </w:rPr>
              <w:t>50.000,00</w:t>
            </w:r>
          </w:p>
        </w:tc>
        <w:tc>
          <w:tcPr>
            <w:tcW w:w="1486" w:type="dxa"/>
            <w:vAlign w:val="bottom"/>
          </w:tcPr>
          <w:p w14:paraId="3923C073"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Times New Roman" w:hAnsi="Times New Roman" w:cs="Times New Roman"/>
                <w:noProof/>
                <w:kern w:val="2"/>
                <w:sz w:val="18"/>
                <w:szCs w:val="18"/>
                <w:lang w:eastAsia="hr-HR"/>
                <w14:ligatures w14:val="standardContextual"/>
              </w:rPr>
              <w:t>50.000,00</w:t>
            </w:r>
          </w:p>
        </w:tc>
      </w:tr>
      <w:tr w:rsidR="004F622B" w:rsidRPr="00367C81" w14:paraId="087742BC" w14:textId="77777777" w:rsidTr="0095133B">
        <w:trPr>
          <w:trHeight w:val="402"/>
          <w:jc w:val="right"/>
        </w:trPr>
        <w:tc>
          <w:tcPr>
            <w:tcW w:w="6169" w:type="dxa"/>
            <w:vAlign w:val="center"/>
          </w:tcPr>
          <w:p w14:paraId="6D38A91F" w14:textId="77777777" w:rsidR="004F622B" w:rsidRPr="00367C81" w:rsidRDefault="004F622B" w:rsidP="0095133B">
            <w:pPr>
              <w:spacing w:after="0" w:line="240" w:lineRule="auto"/>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NAKNADE ZA TROŠKOVE STANOVANJA – ELEKTRIČNA ENERGIJA</w:t>
            </w:r>
          </w:p>
        </w:tc>
        <w:tc>
          <w:tcPr>
            <w:tcW w:w="1486" w:type="dxa"/>
            <w:vAlign w:val="bottom"/>
          </w:tcPr>
          <w:p w14:paraId="31BCF795"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Times New Roman" w:hAnsi="Times New Roman" w:cs="Times New Roman"/>
                <w:noProof/>
                <w:kern w:val="2"/>
                <w:sz w:val="18"/>
                <w:szCs w:val="18"/>
                <w:lang w:eastAsia="hr-HR"/>
                <w14:ligatures w14:val="standardContextual"/>
              </w:rPr>
              <w:t>54.000,00</w:t>
            </w:r>
          </w:p>
        </w:tc>
        <w:tc>
          <w:tcPr>
            <w:tcW w:w="1486" w:type="dxa"/>
            <w:vAlign w:val="bottom"/>
          </w:tcPr>
          <w:p w14:paraId="3972E991"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Times New Roman" w:hAnsi="Times New Roman" w:cs="Times New Roman"/>
                <w:noProof/>
                <w:kern w:val="2"/>
                <w:sz w:val="18"/>
                <w:szCs w:val="18"/>
                <w:lang w:eastAsia="hr-HR"/>
                <w14:ligatures w14:val="standardContextual"/>
              </w:rPr>
              <w:t>50.000,00</w:t>
            </w:r>
          </w:p>
        </w:tc>
      </w:tr>
      <w:tr w:rsidR="004F622B" w:rsidRPr="00367C81" w14:paraId="0395D9EE" w14:textId="77777777" w:rsidTr="0095133B">
        <w:trPr>
          <w:trHeight w:val="402"/>
          <w:jc w:val="right"/>
        </w:trPr>
        <w:tc>
          <w:tcPr>
            <w:tcW w:w="6169" w:type="dxa"/>
            <w:vAlign w:val="center"/>
            <w:hideMark/>
          </w:tcPr>
          <w:p w14:paraId="6247DEB7" w14:textId="77777777" w:rsidR="004F622B" w:rsidRPr="00367C81" w:rsidRDefault="004F622B" w:rsidP="0095133B">
            <w:pPr>
              <w:spacing w:after="0" w:line="240" w:lineRule="auto"/>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 xml:space="preserve">NAKNADE ZA SUFINANCIRANJE TROŠKOVA NAJAMNINE  </w:t>
            </w:r>
          </w:p>
        </w:tc>
        <w:tc>
          <w:tcPr>
            <w:tcW w:w="1486" w:type="dxa"/>
            <w:vAlign w:val="bottom"/>
            <w:hideMark/>
          </w:tcPr>
          <w:p w14:paraId="7A380A10"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Times New Roman" w:hAnsi="Times New Roman" w:cs="Times New Roman"/>
                <w:noProof/>
                <w:kern w:val="2"/>
                <w:sz w:val="18"/>
                <w:szCs w:val="18"/>
                <w:lang w:eastAsia="hr-HR"/>
                <w14:ligatures w14:val="standardContextual"/>
              </w:rPr>
              <w:t>10.000,00</w:t>
            </w:r>
          </w:p>
        </w:tc>
        <w:tc>
          <w:tcPr>
            <w:tcW w:w="1486" w:type="dxa"/>
            <w:vAlign w:val="bottom"/>
          </w:tcPr>
          <w:p w14:paraId="52E7041E"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Times New Roman" w:hAnsi="Times New Roman" w:cs="Times New Roman"/>
                <w:noProof/>
                <w:kern w:val="2"/>
                <w:sz w:val="18"/>
                <w:szCs w:val="18"/>
                <w:lang w:eastAsia="hr-HR"/>
                <w14:ligatures w14:val="standardContextual"/>
              </w:rPr>
              <w:t>1.500,00</w:t>
            </w:r>
          </w:p>
        </w:tc>
      </w:tr>
      <w:tr w:rsidR="004F622B" w:rsidRPr="00367C81" w14:paraId="0FB490F2" w14:textId="77777777" w:rsidTr="0095133B">
        <w:trPr>
          <w:trHeight w:val="402"/>
          <w:jc w:val="right"/>
        </w:trPr>
        <w:tc>
          <w:tcPr>
            <w:tcW w:w="6169" w:type="dxa"/>
            <w:shd w:val="clear" w:color="000000" w:fill="E7E7FF"/>
            <w:vAlign w:val="center"/>
            <w:hideMark/>
          </w:tcPr>
          <w:p w14:paraId="26D62993" w14:textId="77777777" w:rsidR="004F622B" w:rsidRPr="00367C81" w:rsidRDefault="004F622B" w:rsidP="0095133B">
            <w:pPr>
              <w:spacing w:after="0" w:line="240" w:lineRule="auto"/>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Skrb o umirovljenicima</w:t>
            </w:r>
          </w:p>
        </w:tc>
        <w:tc>
          <w:tcPr>
            <w:tcW w:w="1486" w:type="dxa"/>
            <w:shd w:val="clear" w:color="000000" w:fill="E7E7FF"/>
            <w:vAlign w:val="bottom"/>
            <w:hideMark/>
          </w:tcPr>
          <w:p w14:paraId="0105A307" w14:textId="77777777" w:rsidR="004F622B" w:rsidRPr="00367C81" w:rsidRDefault="004F622B" w:rsidP="0095133B">
            <w:pPr>
              <w:spacing w:after="0" w:line="240" w:lineRule="auto"/>
              <w:jc w:val="right"/>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334.000,00</w:t>
            </w:r>
          </w:p>
        </w:tc>
        <w:tc>
          <w:tcPr>
            <w:tcW w:w="1486" w:type="dxa"/>
            <w:shd w:val="clear" w:color="000000" w:fill="E7E7FF"/>
            <w:vAlign w:val="bottom"/>
          </w:tcPr>
          <w:p w14:paraId="504C06FA" w14:textId="77777777" w:rsidR="004F622B" w:rsidRPr="00367C81" w:rsidRDefault="004F622B" w:rsidP="0095133B">
            <w:pPr>
              <w:spacing w:after="0" w:line="240" w:lineRule="auto"/>
              <w:jc w:val="right"/>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336.000,00</w:t>
            </w:r>
          </w:p>
        </w:tc>
      </w:tr>
      <w:tr w:rsidR="004F622B" w:rsidRPr="00367C81" w14:paraId="5D2EEABA" w14:textId="77777777" w:rsidTr="0095133B">
        <w:trPr>
          <w:trHeight w:val="520"/>
          <w:jc w:val="right"/>
        </w:trPr>
        <w:tc>
          <w:tcPr>
            <w:tcW w:w="6169" w:type="dxa"/>
            <w:vAlign w:val="center"/>
            <w:hideMark/>
          </w:tcPr>
          <w:p w14:paraId="1D2956FA" w14:textId="77777777" w:rsidR="004F622B" w:rsidRPr="00367C81" w:rsidRDefault="004F622B" w:rsidP="0095133B">
            <w:pPr>
              <w:spacing w:after="0" w:line="240" w:lineRule="auto"/>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RASHODI ZA USLUGE</w:t>
            </w:r>
          </w:p>
        </w:tc>
        <w:tc>
          <w:tcPr>
            <w:tcW w:w="1486" w:type="dxa"/>
            <w:vAlign w:val="bottom"/>
            <w:hideMark/>
          </w:tcPr>
          <w:p w14:paraId="55FA7E19"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Times New Roman" w:hAnsi="Times New Roman" w:cs="Times New Roman"/>
                <w:noProof/>
                <w:kern w:val="2"/>
                <w:sz w:val="18"/>
                <w:szCs w:val="18"/>
                <w:lang w:eastAsia="hr-HR"/>
                <w14:ligatures w14:val="standardContextual"/>
              </w:rPr>
              <w:t>1.000,00</w:t>
            </w:r>
          </w:p>
        </w:tc>
        <w:tc>
          <w:tcPr>
            <w:tcW w:w="1486" w:type="dxa"/>
            <w:vAlign w:val="bottom"/>
          </w:tcPr>
          <w:p w14:paraId="05C477A7"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Times New Roman" w:hAnsi="Times New Roman" w:cs="Times New Roman"/>
                <w:noProof/>
                <w:kern w:val="2"/>
                <w:sz w:val="18"/>
                <w:szCs w:val="18"/>
                <w:lang w:eastAsia="hr-HR"/>
                <w14:ligatures w14:val="standardContextual"/>
              </w:rPr>
              <w:t>0,00</w:t>
            </w:r>
          </w:p>
        </w:tc>
      </w:tr>
      <w:tr w:rsidR="004F622B" w:rsidRPr="00367C81" w14:paraId="2E1D245B" w14:textId="77777777" w:rsidTr="0095133B">
        <w:trPr>
          <w:trHeight w:val="658"/>
          <w:jc w:val="right"/>
        </w:trPr>
        <w:tc>
          <w:tcPr>
            <w:tcW w:w="6169" w:type="dxa"/>
            <w:vAlign w:val="center"/>
          </w:tcPr>
          <w:p w14:paraId="6BEFD016" w14:textId="77777777" w:rsidR="004F622B" w:rsidRPr="00367C81" w:rsidRDefault="004F622B" w:rsidP="0095133B">
            <w:pPr>
              <w:spacing w:after="0" w:line="240" w:lineRule="auto"/>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PRAVO NA BESPLATAN GRADSKI PRIJEVOZ UMIROVLJENIKA I DRUGIH GRAĐANA S NAVRŠENIH 65 GODINA ŽIVOTA</w:t>
            </w:r>
          </w:p>
        </w:tc>
        <w:tc>
          <w:tcPr>
            <w:tcW w:w="1486" w:type="dxa"/>
            <w:vAlign w:val="bottom"/>
          </w:tcPr>
          <w:p w14:paraId="6A0ED91F"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Times New Roman" w:hAnsi="Times New Roman" w:cs="Times New Roman"/>
                <w:noProof/>
                <w:kern w:val="2"/>
                <w:sz w:val="18"/>
                <w:szCs w:val="18"/>
                <w:lang w:eastAsia="hr-HR"/>
                <w14:ligatures w14:val="standardContextual"/>
              </w:rPr>
              <w:t>30.000,00</w:t>
            </w:r>
          </w:p>
        </w:tc>
        <w:tc>
          <w:tcPr>
            <w:tcW w:w="1486" w:type="dxa"/>
            <w:vAlign w:val="bottom"/>
          </w:tcPr>
          <w:p w14:paraId="56AC6149"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Times New Roman" w:hAnsi="Times New Roman" w:cs="Times New Roman"/>
                <w:noProof/>
                <w:kern w:val="2"/>
                <w:sz w:val="18"/>
                <w:szCs w:val="18"/>
                <w:lang w:eastAsia="hr-HR"/>
                <w14:ligatures w14:val="standardContextual"/>
              </w:rPr>
              <w:t>30.000,00</w:t>
            </w:r>
          </w:p>
        </w:tc>
      </w:tr>
      <w:tr w:rsidR="004F622B" w:rsidRPr="00367C81" w14:paraId="32A2E8AF" w14:textId="77777777" w:rsidTr="0095133B">
        <w:trPr>
          <w:trHeight w:val="475"/>
          <w:jc w:val="right"/>
        </w:trPr>
        <w:tc>
          <w:tcPr>
            <w:tcW w:w="6169" w:type="dxa"/>
            <w:vAlign w:val="center"/>
          </w:tcPr>
          <w:p w14:paraId="2F08940C" w14:textId="77777777" w:rsidR="004F622B" w:rsidRPr="00367C81" w:rsidRDefault="004F622B" w:rsidP="0095133B">
            <w:pPr>
              <w:spacing w:after="0" w:line="240" w:lineRule="auto"/>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 xml:space="preserve">PRAVO NA BESPLATAN GRADSKI PRIJEVOZ OSOBA S INVALIDITETOM </w:t>
            </w:r>
          </w:p>
        </w:tc>
        <w:tc>
          <w:tcPr>
            <w:tcW w:w="1486" w:type="dxa"/>
            <w:vAlign w:val="bottom"/>
          </w:tcPr>
          <w:p w14:paraId="772453CB"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Calibri" w:hAnsi="Times New Roman" w:cs="Times New Roman"/>
                <w:noProof/>
                <w:kern w:val="2"/>
                <w:sz w:val="18"/>
                <w:szCs w:val="18"/>
                <w14:ligatures w14:val="standardContextual"/>
              </w:rPr>
              <w:t>7.000,00</w:t>
            </w:r>
          </w:p>
        </w:tc>
        <w:tc>
          <w:tcPr>
            <w:tcW w:w="1486" w:type="dxa"/>
            <w:vAlign w:val="bottom"/>
          </w:tcPr>
          <w:p w14:paraId="47AF7EDE" w14:textId="77777777" w:rsidR="004F622B" w:rsidRPr="00367C81" w:rsidRDefault="004F622B" w:rsidP="0095133B">
            <w:pPr>
              <w:spacing w:after="0" w:line="240" w:lineRule="auto"/>
              <w:jc w:val="right"/>
              <w:rPr>
                <w:rFonts w:ascii="Times New Roman" w:eastAsia="Calibri" w:hAnsi="Times New Roman" w:cs="Times New Roman"/>
                <w:noProof/>
                <w:kern w:val="2"/>
                <w:sz w:val="18"/>
                <w:szCs w:val="18"/>
                <w14:ligatures w14:val="standardContextual"/>
              </w:rPr>
            </w:pPr>
            <w:r w:rsidRPr="00367C81">
              <w:rPr>
                <w:rFonts w:ascii="Times New Roman" w:eastAsia="Calibri" w:hAnsi="Times New Roman" w:cs="Times New Roman"/>
                <w:noProof/>
                <w:kern w:val="2"/>
                <w:sz w:val="18"/>
                <w:szCs w:val="18"/>
                <w14:ligatures w14:val="standardContextual"/>
              </w:rPr>
              <w:t>7.000,00</w:t>
            </w:r>
          </w:p>
        </w:tc>
      </w:tr>
      <w:tr w:rsidR="004F622B" w:rsidRPr="00367C81" w14:paraId="7A8E4069" w14:textId="77777777" w:rsidTr="0095133B">
        <w:trPr>
          <w:trHeight w:val="598"/>
          <w:jc w:val="right"/>
        </w:trPr>
        <w:tc>
          <w:tcPr>
            <w:tcW w:w="6169" w:type="dxa"/>
            <w:vAlign w:val="center"/>
            <w:hideMark/>
          </w:tcPr>
          <w:p w14:paraId="2EC559D7" w14:textId="77777777" w:rsidR="004F622B" w:rsidRPr="00367C81" w:rsidRDefault="004F622B" w:rsidP="0095133B">
            <w:pPr>
              <w:spacing w:after="0" w:line="240" w:lineRule="auto"/>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NAKNADA ZA OSOBNE POTREBE NAJUGROŽENIJIM OSOBAMA</w:t>
            </w:r>
          </w:p>
        </w:tc>
        <w:tc>
          <w:tcPr>
            <w:tcW w:w="1486" w:type="dxa"/>
            <w:vAlign w:val="bottom"/>
            <w:hideMark/>
          </w:tcPr>
          <w:p w14:paraId="641465E5"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Times New Roman" w:hAnsi="Times New Roman" w:cs="Times New Roman"/>
                <w:noProof/>
                <w:kern w:val="2"/>
                <w:sz w:val="18"/>
                <w:szCs w:val="18"/>
                <w:lang w:eastAsia="hr-HR"/>
                <w14:ligatures w14:val="standardContextual"/>
              </w:rPr>
              <w:t>22.000,00</w:t>
            </w:r>
          </w:p>
        </w:tc>
        <w:tc>
          <w:tcPr>
            <w:tcW w:w="1486" w:type="dxa"/>
            <w:vAlign w:val="bottom"/>
          </w:tcPr>
          <w:p w14:paraId="7D95E565"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Times New Roman" w:hAnsi="Times New Roman" w:cs="Times New Roman"/>
                <w:noProof/>
                <w:kern w:val="2"/>
                <w:sz w:val="18"/>
                <w:szCs w:val="18"/>
                <w:lang w:eastAsia="hr-HR"/>
                <w14:ligatures w14:val="standardContextual"/>
              </w:rPr>
              <w:t>25.000,00</w:t>
            </w:r>
          </w:p>
        </w:tc>
      </w:tr>
      <w:tr w:rsidR="004F622B" w:rsidRPr="00367C81" w14:paraId="0F9FEDD0" w14:textId="77777777" w:rsidTr="0095133B">
        <w:trPr>
          <w:trHeight w:val="402"/>
          <w:jc w:val="right"/>
        </w:trPr>
        <w:tc>
          <w:tcPr>
            <w:tcW w:w="6169" w:type="dxa"/>
            <w:vAlign w:val="center"/>
            <w:hideMark/>
          </w:tcPr>
          <w:p w14:paraId="3E49EB90" w14:textId="77777777" w:rsidR="004F622B" w:rsidRPr="00367C81" w:rsidRDefault="004F622B" w:rsidP="0095133B">
            <w:pPr>
              <w:spacing w:after="0" w:line="240" w:lineRule="auto"/>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BOŽIĆNICE ZA UMIROVLJENIKE S NIŽIM MIROVINAMA</w:t>
            </w:r>
          </w:p>
        </w:tc>
        <w:tc>
          <w:tcPr>
            <w:tcW w:w="1486" w:type="dxa"/>
            <w:vAlign w:val="bottom"/>
            <w:hideMark/>
          </w:tcPr>
          <w:p w14:paraId="34DED10C"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Times New Roman" w:hAnsi="Times New Roman" w:cs="Times New Roman"/>
                <w:noProof/>
                <w:kern w:val="2"/>
                <w:sz w:val="18"/>
                <w:szCs w:val="18"/>
                <w:lang w:eastAsia="hr-HR"/>
                <w14:ligatures w14:val="standardContextual"/>
              </w:rPr>
              <w:t>260.000,00</w:t>
            </w:r>
          </w:p>
        </w:tc>
        <w:tc>
          <w:tcPr>
            <w:tcW w:w="1486" w:type="dxa"/>
            <w:vAlign w:val="bottom"/>
          </w:tcPr>
          <w:p w14:paraId="63069C1D"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Times New Roman" w:hAnsi="Times New Roman" w:cs="Times New Roman"/>
                <w:noProof/>
                <w:kern w:val="2"/>
                <w:sz w:val="18"/>
                <w:szCs w:val="18"/>
                <w:lang w:eastAsia="hr-HR"/>
                <w14:ligatures w14:val="standardContextual"/>
              </w:rPr>
              <w:t>260.000,00</w:t>
            </w:r>
          </w:p>
        </w:tc>
      </w:tr>
      <w:tr w:rsidR="004F622B" w:rsidRPr="00367C81" w14:paraId="05BEC917" w14:textId="77777777" w:rsidTr="0095133B">
        <w:trPr>
          <w:trHeight w:val="402"/>
          <w:jc w:val="right"/>
        </w:trPr>
        <w:tc>
          <w:tcPr>
            <w:tcW w:w="6169" w:type="dxa"/>
            <w:vAlign w:val="center"/>
            <w:hideMark/>
          </w:tcPr>
          <w:p w14:paraId="0572FFE9" w14:textId="77777777" w:rsidR="004F622B" w:rsidRPr="00367C81" w:rsidRDefault="004F622B" w:rsidP="0095133B">
            <w:pPr>
              <w:spacing w:after="0" w:line="240" w:lineRule="auto"/>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lastRenderedPageBreak/>
              <w:t>OSTALE NAKNADE UMIROVLJENICIMA</w:t>
            </w:r>
          </w:p>
        </w:tc>
        <w:tc>
          <w:tcPr>
            <w:tcW w:w="1486" w:type="dxa"/>
            <w:vAlign w:val="bottom"/>
            <w:hideMark/>
          </w:tcPr>
          <w:p w14:paraId="27D03BBA" w14:textId="77777777" w:rsidR="004F622B" w:rsidRPr="00367C81" w:rsidRDefault="004F622B" w:rsidP="0095133B">
            <w:pPr>
              <w:spacing w:after="0" w:line="240" w:lineRule="auto"/>
              <w:jc w:val="right"/>
              <w:rPr>
                <w:rFonts w:ascii="Times New Roman" w:eastAsia="Calibri" w:hAnsi="Times New Roman" w:cs="Times New Roman"/>
                <w:noProof/>
                <w:kern w:val="2"/>
                <w:sz w:val="18"/>
                <w:szCs w:val="18"/>
                <w14:ligatures w14:val="standardContextual"/>
              </w:rPr>
            </w:pPr>
            <w:r w:rsidRPr="00367C81">
              <w:rPr>
                <w:rFonts w:ascii="Times New Roman" w:eastAsia="Calibri" w:hAnsi="Times New Roman" w:cs="Times New Roman"/>
                <w:noProof/>
                <w:kern w:val="2"/>
                <w:sz w:val="18"/>
                <w:szCs w:val="18"/>
                <w14:ligatures w14:val="standardContextual"/>
              </w:rPr>
              <w:t>14.000,00</w:t>
            </w:r>
          </w:p>
        </w:tc>
        <w:tc>
          <w:tcPr>
            <w:tcW w:w="1486" w:type="dxa"/>
            <w:vAlign w:val="bottom"/>
          </w:tcPr>
          <w:p w14:paraId="7A901D3E" w14:textId="77777777" w:rsidR="004F622B" w:rsidRPr="00367C81" w:rsidRDefault="004F622B" w:rsidP="0095133B">
            <w:pPr>
              <w:spacing w:after="0" w:line="240" w:lineRule="auto"/>
              <w:jc w:val="right"/>
              <w:rPr>
                <w:rFonts w:ascii="Times New Roman" w:eastAsia="Calibri" w:hAnsi="Times New Roman" w:cs="Times New Roman"/>
                <w:noProof/>
                <w:kern w:val="2"/>
                <w:sz w:val="18"/>
                <w:szCs w:val="18"/>
                <w14:ligatures w14:val="standardContextual"/>
              </w:rPr>
            </w:pPr>
            <w:r w:rsidRPr="00367C81">
              <w:rPr>
                <w:rFonts w:ascii="Times New Roman" w:eastAsia="Calibri" w:hAnsi="Times New Roman" w:cs="Times New Roman"/>
                <w:noProof/>
                <w:kern w:val="2"/>
                <w:sz w:val="18"/>
                <w:szCs w:val="18"/>
                <w14:ligatures w14:val="standardContextual"/>
              </w:rPr>
              <w:t>14.000,00</w:t>
            </w:r>
          </w:p>
        </w:tc>
      </w:tr>
      <w:tr w:rsidR="004F622B" w:rsidRPr="00367C81" w14:paraId="32A3F05C" w14:textId="77777777" w:rsidTr="0095133B">
        <w:trPr>
          <w:trHeight w:val="402"/>
          <w:jc w:val="right"/>
        </w:trPr>
        <w:tc>
          <w:tcPr>
            <w:tcW w:w="6169" w:type="dxa"/>
            <w:shd w:val="clear" w:color="000000" w:fill="E7E7FF"/>
            <w:vAlign w:val="center"/>
            <w:hideMark/>
          </w:tcPr>
          <w:p w14:paraId="03352AAF" w14:textId="77777777" w:rsidR="004F622B" w:rsidRPr="00367C81" w:rsidRDefault="004F622B" w:rsidP="0095133B">
            <w:pPr>
              <w:spacing w:after="0" w:line="240" w:lineRule="auto"/>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Skrb o prehrani</w:t>
            </w:r>
          </w:p>
        </w:tc>
        <w:tc>
          <w:tcPr>
            <w:tcW w:w="1486" w:type="dxa"/>
            <w:shd w:val="clear" w:color="000000" w:fill="E7E7FF"/>
            <w:vAlign w:val="bottom"/>
            <w:hideMark/>
          </w:tcPr>
          <w:p w14:paraId="29B33F50" w14:textId="77777777" w:rsidR="004F622B" w:rsidRPr="00367C81" w:rsidRDefault="004F622B" w:rsidP="0095133B">
            <w:pPr>
              <w:spacing w:after="0" w:line="240" w:lineRule="auto"/>
              <w:jc w:val="right"/>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Calibri" w:hAnsi="Times New Roman" w:cs="Times New Roman"/>
                <w:b/>
                <w:bCs/>
                <w:noProof/>
                <w:kern w:val="2"/>
                <w:sz w:val="18"/>
                <w:szCs w:val="18"/>
                <w14:ligatures w14:val="standardContextual"/>
              </w:rPr>
              <w:t>131.245,00</w:t>
            </w:r>
          </w:p>
        </w:tc>
        <w:tc>
          <w:tcPr>
            <w:tcW w:w="1486" w:type="dxa"/>
            <w:shd w:val="clear" w:color="000000" w:fill="E7E7FF"/>
            <w:vAlign w:val="bottom"/>
          </w:tcPr>
          <w:p w14:paraId="5C909B55" w14:textId="77777777" w:rsidR="004F622B" w:rsidRPr="00367C81" w:rsidRDefault="004F622B" w:rsidP="0095133B">
            <w:pPr>
              <w:spacing w:after="0" w:line="240" w:lineRule="auto"/>
              <w:jc w:val="right"/>
              <w:rPr>
                <w:rFonts w:ascii="Times New Roman" w:eastAsia="Calibri" w:hAnsi="Times New Roman" w:cs="Times New Roman"/>
                <w:b/>
                <w:bCs/>
                <w:noProof/>
                <w:kern w:val="2"/>
                <w:sz w:val="18"/>
                <w:szCs w:val="18"/>
                <w14:ligatures w14:val="standardContextual"/>
              </w:rPr>
            </w:pPr>
            <w:r w:rsidRPr="00367C81">
              <w:rPr>
                <w:rFonts w:ascii="Times New Roman" w:eastAsia="Calibri" w:hAnsi="Times New Roman" w:cs="Times New Roman"/>
                <w:b/>
                <w:bCs/>
                <w:noProof/>
                <w:kern w:val="2"/>
                <w:sz w:val="18"/>
                <w:szCs w:val="18"/>
                <w14:ligatures w14:val="standardContextual"/>
              </w:rPr>
              <w:t>131.245,00</w:t>
            </w:r>
          </w:p>
        </w:tc>
      </w:tr>
      <w:tr w:rsidR="004F622B" w:rsidRPr="00367C81" w14:paraId="69C75850" w14:textId="77777777" w:rsidTr="0095133B">
        <w:trPr>
          <w:trHeight w:val="599"/>
          <w:jc w:val="right"/>
        </w:trPr>
        <w:tc>
          <w:tcPr>
            <w:tcW w:w="6169" w:type="dxa"/>
            <w:vAlign w:val="center"/>
            <w:hideMark/>
          </w:tcPr>
          <w:p w14:paraId="5648C326" w14:textId="77777777" w:rsidR="004F622B" w:rsidRPr="00367C81" w:rsidRDefault="004F622B" w:rsidP="0095133B">
            <w:pPr>
              <w:spacing w:after="0" w:line="240" w:lineRule="auto"/>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PREHRANA DJECE U DOJENAČKOJ DOBI – MLIJEKO ZA DOJENČAD</w:t>
            </w:r>
          </w:p>
        </w:tc>
        <w:tc>
          <w:tcPr>
            <w:tcW w:w="1486" w:type="dxa"/>
            <w:vAlign w:val="bottom"/>
            <w:hideMark/>
          </w:tcPr>
          <w:p w14:paraId="40737ED1"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Times New Roman" w:hAnsi="Times New Roman" w:cs="Times New Roman"/>
                <w:noProof/>
                <w:kern w:val="2"/>
                <w:sz w:val="18"/>
                <w:szCs w:val="18"/>
                <w:lang w:eastAsia="hr-HR"/>
                <w14:ligatures w14:val="standardContextual"/>
              </w:rPr>
              <w:t>3.000,00</w:t>
            </w:r>
          </w:p>
        </w:tc>
        <w:tc>
          <w:tcPr>
            <w:tcW w:w="1486" w:type="dxa"/>
            <w:vAlign w:val="bottom"/>
          </w:tcPr>
          <w:p w14:paraId="29D4F4FD"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Times New Roman" w:hAnsi="Times New Roman" w:cs="Times New Roman"/>
                <w:noProof/>
                <w:kern w:val="2"/>
                <w:sz w:val="18"/>
                <w:szCs w:val="18"/>
                <w:lang w:eastAsia="hr-HR"/>
                <w14:ligatures w14:val="standardContextual"/>
              </w:rPr>
              <w:t>3.000,00</w:t>
            </w:r>
          </w:p>
        </w:tc>
      </w:tr>
      <w:tr w:rsidR="004F622B" w:rsidRPr="00367C81" w14:paraId="3970F46F" w14:textId="77777777" w:rsidTr="0095133B">
        <w:trPr>
          <w:trHeight w:val="402"/>
          <w:jc w:val="right"/>
        </w:trPr>
        <w:tc>
          <w:tcPr>
            <w:tcW w:w="6169" w:type="dxa"/>
            <w:vAlign w:val="center"/>
            <w:hideMark/>
          </w:tcPr>
          <w:p w14:paraId="1F93DD11" w14:textId="77777777" w:rsidR="004F622B" w:rsidRPr="00367C81" w:rsidRDefault="004F622B" w:rsidP="0095133B">
            <w:pPr>
              <w:spacing w:after="0" w:line="240" w:lineRule="auto"/>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SKRB O PREHRANI GRAĐANA – topli obroci</w:t>
            </w:r>
          </w:p>
        </w:tc>
        <w:tc>
          <w:tcPr>
            <w:tcW w:w="1486" w:type="dxa"/>
            <w:vAlign w:val="bottom"/>
            <w:hideMark/>
          </w:tcPr>
          <w:p w14:paraId="06948D27"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Times New Roman" w:hAnsi="Times New Roman" w:cs="Times New Roman"/>
                <w:noProof/>
                <w:kern w:val="2"/>
                <w:sz w:val="18"/>
                <w:szCs w:val="18"/>
                <w:lang w:eastAsia="hr-HR"/>
                <w14:ligatures w14:val="standardContextual"/>
              </w:rPr>
              <w:t>100.920,00</w:t>
            </w:r>
          </w:p>
        </w:tc>
        <w:tc>
          <w:tcPr>
            <w:tcW w:w="1486" w:type="dxa"/>
            <w:vAlign w:val="bottom"/>
          </w:tcPr>
          <w:p w14:paraId="0BF7B895"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Times New Roman" w:hAnsi="Times New Roman" w:cs="Times New Roman"/>
                <w:noProof/>
                <w:kern w:val="2"/>
                <w:sz w:val="18"/>
                <w:szCs w:val="18"/>
                <w:lang w:eastAsia="hr-HR"/>
                <w14:ligatures w14:val="standardContextual"/>
              </w:rPr>
              <w:t>100.920,00</w:t>
            </w:r>
          </w:p>
        </w:tc>
      </w:tr>
      <w:tr w:rsidR="004F622B" w:rsidRPr="00367C81" w14:paraId="6AFC19D2" w14:textId="77777777" w:rsidTr="0095133B">
        <w:trPr>
          <w:trHeight w:val="402"/>
          <w:jc w:val="right"/>
        </w:trPr>
        <w:tc>
          <w:tcPr>
            <w:tcW w:w="6169" w:type="dxa"/>
            <w:vAlign w:val="center"/>
            <w:hideMark/>
          </w:tcPr>
          <w:p w14:paraId="3D5E2B07" w14:textId="77777777" w:rsidR="004F622B" w:rsidRPr="00367C81" w:rsidRDefault="004F622B" w:rsidP="0095133B">
            <w:pPr>
              <w:spacing w:after="0" w:line="240" w:lineRule="auto"/>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SKRB O PREHRANI GRAĐANA – paketi suhe hrane</w:t>
            </w:r>
          </w:p>
        </w:tc>
        <w:tc>
          <w:tcPr>
            <w:tcW w:w="1486" w:type="dxa"/>
            <w:vAlign w:val="bottom"/>
            <w:hideMark/>
          </w:tcPr>
          <w:p w14:paraId="60A58A2D"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Times New Roman" w:hAnsi="Times New Roman" w:cs="Times New Roman"/>
                <w:noProof/>
                <w:kern w:val="2"/>
                <w:sz w:val="18"/>
                <w:szCs w:val="18"/>
                <w:lang w:eastAsia="hr-HR"/>
                <w14:ligatures w14:val="standardContextual"/>
              </w:rPr>
              <w:t>27.325,00</w:t>
            </w:r>
          </w:p>
        </w:tc>
        <w:tc>
          <w:tcPr>
            <w:tcW w:w="1486" w:type="dxa"/>
            <w:vAlign w:val="bottom"/>
          </w:tcPr>
          <w:p w14:paraId="49B2C9FF"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Times New Roman" w:hAnsi="Times New Roman" w:cs="Times New Roman"/>
                <w:noProof/>
                <w:kern w:val="2"/>
                <w:sz w:val="18"/>
                <w:szCs w:val="18"/>
                <w:lang w:eastAsia="hr-HR"/>
                <w14:ligatures w14:val="standardContextual"/>
              </w:rPr>
              <w:t>27.325,00</w:t>
            </w:r>
          </w:p>
        </w:tc>
      </w:tr>
      <w:tr w:rsidR="004F622B" w:rsidRPr="00367C81" w14:paraId="4176B8B4" w14:textId="77777777" w:rsidTr="0095133B">
        <w:trPr>
          <w:trHeight w:val="402"/>
          <w:jc w:val="right"/>
        </w:trPr>
        <w:tc>
          <w:tcPr>
            <w:tcW w:w="6169" w:type="dxa"/>
            <w:shd w:val="clear" w:color="000000" w:fill="E7E7FF"/>
            <w:vAlign w:val="center"/>
            <w:hideMark/>
          </w:tcPr>
          <w:p w14:paraId="6477737D" w14:textId="77777777" w:rsidR="004F622B" w:rsidRPr="00367C81" w:rsidRDefault="004F622B" w:rsidP="0095133B">
            <w:pPr>
              <w:spacing w:after="0" w:line="240" w:lineRule="auto"/>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Skrb o starijim i bolesnim osobama</w:t>
            </w:r>
          </w:p>
        </w:tc>
        <w:tc>
          <w:tcPr>
            <w:tcW w:w="1486" w:type="dxa"/>
            <w:shd w:val="clear" w:color="000000" w:fill="E7E7FF"/>
            <w:vAlign w:val="bottom"/>
            <w:hideMark/>
          </w:tcPr>
          <w:p w14:paraId="55967952" w14:textId="77777777" w:rsidR="004F622B" w:rsidRPr="00367C81" w:rsidRDefault="004F622B" w:rsidP="0095133B">
            <w:pPr>
              <w:spacing w:after="0" w:line="240" w:lineRule="auto"/>
              <w:jc w:val="right"/>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Calibri" w:hAnsi="Times New Roman" w:cs="Times New Roman"/>
                <w:b/>
                <w:bCs/>
                <w:noProof/>
                <w:kern w:val="2"/>
                <w:sz w:val="18"/>
                <w:szCs w:val="18"/>
                <w14:ligatures w14:val="standardContextual"/>
              </w:rPr>
              <w:t>86.200,00</w:t>
            </w:r>
          </w:p>
        </w:tc>
        <w:tc>
          <w:tcPr>
            <w:tcW w:w="1486" w:type="dxa"/>
            <w:shd w:val="clear" w:color="000000" w:fill="E7E7FF"/>
            <w:vAlign w:val="bottom"/>
          </w:tcPr>
          <w:p w14:paraId="08B922BF" w14:textId="77777777" w:rsidR="004F622B" w:rsidRPr="00367C81" w:rsidRDefault="004F622B" w:rsidP="0095133B">
            <w:pPr>
              <w:spacing w:after="0" w:line="240" w:lineRule="auto"/>
              <w:jc w:val="right"/>
              <w:rPr>
                <w:rFonts w:ascii="Times New Roman" w:eastAsia="Calibri" w:hAnsi="Times New Roman" w:cs="Times New Roman"/>
                <w:b/>
                <w:bCs/>
                <w:noProof/>
                <w:kern w:val="2"/>
                <w:sz w:val="18"/>
                <w:szCs w:val="18"/>
                <w14:ligatures w14:val="standardContextual"/>
              </w:rPr>
            </w:pPr>
            <w:r w:rsidRPr="00367C81">
              <w:rPr>
                <w:rFonts w:ascii="Times New Roman" w:eastAsia="Calibri" w:hAnsi="Times New Roman" w:cs="Times New Roman"/>
                <w:b/>
                <w:bCs/>
                <w:noProof/>
                <w:kern w:val="2"/>
                <w:sz w:val="18"/>
                <w:szCs w:val="18"/>
                <w14:ligatures w14:val="standardContextual"/>
              </w:rPr>
              <w:t>86.200,00</w:t>
            </w:r>
          </w:p>
        </w:tc>
      </w:tr>
      <w:tr w:rsidR="004F622B" w:rsidRPr="00367C81" w14:paraId="2B295D6E" w14:textId="77777777" w:rsidTr="0095133B">
        <w:trPr>
          <w:trHeight w:val="402"/>
          <w:jc w:val="right"/>
        </w:trPr>
        <w:tc>
          <w:tcPr>
            <w:tcW w:w="6169" w:type="dxa"/>
            <w:vAlign w:val="center"/>
            <w:hideMark/>
          </w:tcPr>
          <w:p w14:paraId="02989787" w14:textId="77777777" w:rsidR="004F622B" w:rsidRPr="00367C81" w:rsidRDefault="004F622B" w:rsidP="0095133B">
            <w:pPr>
              <w:spacing w:after="0" w:line="240" w:lineRule="auto"/>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POMOĆ U KUĆI STARIM I BOLESNIM OSOBAMA</w:t>
            </w:r>
          </w:p>
        </w:tc>
        <w:tc>
          <w:tcPr>
            <w:tcW w:w="1486" w:type="dxa"/>
            <w:vAlign w:val="bottom"/>
            <w:hideMark/>
          </w:tcPr>
          <w:p w14:paraId="32F9CA1F"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Calibri" w:hAnsi="Times New Roman" w:cs="Times New Roman"/>
                <w:noProof/>
                <w:kern w:val="2"/>
                <w:sz w:val="18"/>
                <w:szCs w:val="18"/>
                <w14:ligatures w14:val="standardContextual"/>
              </w:rPr>
              <w:t>58.000,00</w:t>
            </w:r>
          </w:p>
        </w:tc>
        <w:tc>
          <w:tcPr>
            <w:tcW w:w="1486" w:type="dxa"/>
            <w:vAlign w:val="bottom"/>
          </w:tcPr>
          <w:p w14:paraId="33CBC3F5" w14:textId="77777777" w:rsidR="004F622B" w:rsidRPr="00367C81" w:rsidRDefault="004F622B" w:rsidP="0095133B">
            <w:pPr>
              <w:spacing w:after="0" w:line="240" w:lineRule="auto"/>
              <w:jc w:val="right"/>
              <w:rPr>
                <w:rFonts w:ascii="Times New Roman" w:eastAsia="Calibri" w:hAnsi="Times New Roman" w:cs="Times New Roman"/>
                <w:noProof/>
                <w:kern w:val="2"/>
                <w:sz w:val="18"/>
                <w:szCs w:val="18"/>
                <w14:ligatures w14:val="standardContextual"/>
              </w:rPr>
            </w:pPr>
            <w:r w:rsidRPr="00367C81">
              <w:rPr>
                <w:rFonts w:ascii="Times New Roman" w:eastAsia="Calibri" w:hAnsi="Times New Roman" w:cs="Times New Roman"/>
                <w:noProof/>
                <w:kern w:val="2"/>
                <w:sz w:val="18"/>
                <w:szCs w:val="18"/>
                <w14:ligatures w14:val="standardContextual"/>
              </w:rPr>
              <w:t>58.000,00</w:t>
            </w:r>
          </w:p>
        </w:tc>
      </w:tr>
      <w:tr w:rsidR="004F622B" w:rsidRPr="00367C81" w14:paraId="139ACD7F" w14:textId="77777777" w:rsidTr="0095133B">
        <w:trPr>
          <w:trHeight w:val="461"/>
          <w:jc w:val="right"/>
        </w:trPr>
        <w:tc>
          <w:tcPr>
            <w:tcW w:w="6169" w:type="dxa"/>
            <w:vAlign w:val="center"/>
            <w:hideMark/>
          </w:tcPr>
          <w:p w14:paraId="6CF20D1D" w14:textId="77777777" w:rsidR="004F622B" w:rsidRPr="00367C81" w:rsidRDefault="004F622B" w:rsidP="0095133B">
            <w:pPr>
              <w:spacing w:after="0" w:line="240" w:lineRule="auto"/>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ZDRAVSTVENA NJEGA U KUĆI STARIH I BOLESNIH OSOBA</w:t>
            </w:r>
          </w:p>
        </w:tc>
        <w:tc>
          <w:tcPr>
            <w:tcW w:w="1486" w:type="dxa"/>
            <w:vAlign w:val="bottom"/>
            <w:hideMark/>
          </w:tcPr>
          <w:p w14:paraId="1CEE0EAB"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Times New Roman" w:hAnsi="Times New Roman" w:cs="Times New Roman"/>
                <w:noProof/>
                <w:kern w:val="2"/>
                <w:sz w:val="18"/>
                <w:szCs w:val="18"/>
                <w:lang w:eastAsia="hr-HR"/>
                <w14:ligatures w14:val="standardContextual"/>
              </w:rPr>
              <w:t>25.000,00</w:t>
            </w:r>
          </w:p>
        </w:tc>
        <w:tc>
          <w:tcPr>
            <w:tcW w:w="1486" w:type="dxa"/>
            <w:vAlign w:val="bottom"/>
          </w:tcPr>
          <w:p w14:paraId="73B576C8"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Times New Roman" w:hAnsi="Times New Roman" w:cs="Times New Roman"/>
                <w:noProof/>
                <w:kern w:val="2"/>
                <w:sz w:val="18"/>
                <w:szCs w:val="18"/>
                <w:lang w:eastAsia="hr-HR"/>
                <w14:ligatures w14:val="standardContextual"/>
              </w:rPr>
              <w:t>25.000,00</w:t>
            </w:r>
          </w:p>
        </w:tc>
      </w:tr>
      <w:tr w:rsidR="004F622B" w:rsidRPr="00367C81" w14:paraId="21BFB397" w14:textId="77777777" w:rsidTr="0095133B">
        <w:trPr>
          <w:trHeight w:val="566"/>
          <w:jc w:val="right"/>
        </w:trPr>
        <w:tc>
          <w:tcPr>
            <w:tcW w:w="6169" w:type="dxa"/>
            <w:vAlign w:val="center"/>
            <w:hideMark/>
          </w:tcPr>
          <w:p w14:paraId="34CA37E9" w14:textId="77777777" w:rsidR="004F622B" w:rsidRPr="00367C81" w:rsidRDefault="004F622B" w:rsidP="0095133B">
            <w:pPr>
              <w:spacing w:after="0" w:line="240" w:lineRule="auto"/>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TEKUĆE DONACIJE ZA PROGRAM DNEVNOG BORAVAKA ZA STARIJE</w:t>
            </w:r>
          </w:p>
        </w:tc>
        <w:tc>
          <w:tcPr>
            <w:tcW w:w="1486" w:type="dxa"/>
            <w:vAlign w:val="bottom"/>
            <w:hideMark/>
          </w:tcPr>
          <w:p w14:paraId="4CCFB704"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Calibri" w:hAnsi="Times New Roman" w:cs="Times New Roman"/>
                <w:noProof/>
                <w:kern w:val="2"/>
                <w:sz w:val="18"/>
                <w:szCs w:val="18"/>
                <w14:ligatures w14:val="standardContextual"/>
              </w:rPr>
              <w:t>3.200,00</w:t>
            </w:r>
          </w:p>
        </w:tc>
        <w:tc>
          <w:tcPr>
            <w:tcW w:w="1486" w:type="dxa"/>
            <w:vAlign w:val="bottom"/>
          </w:tcPr>
          <w:p w14:paraId="57ACF855" w14:textId="77777777" w:rsidR="004F622B" w:rsidRPr="00367C81" w:rsidRDefault="004F622B" w:rsidP="0095133B">
            <w:pPr>
              <w:spacing w:after="0" w:line="240" w:lineRule="auto"/>
              <w:jc w:val="right"/>
              <w:rPr>
                <w:rFonts w:ascii="Times New Roman" w:eastAsia="Calibri" w:hAnsi="Times New Roman" w:cs="Times New Roman"/>
                <w:noProof/>
                <w:kern w:val="2"/>
                <w:sz w:val="18"/>
                <w:szCs w:val="18"/>
                <w14:ligatures w14:val="standardContextual"/>
              </w:rPr>
            </w:pPr>
            <w:r w:rsidRPr="00367C81">
              <w:rPr>
                <w:rFonts w:ascii="Times New Roman" w:eastAsia="Calibri" w:hAnsi="Times New Roman" w:cs="Times New Roman"/>
                <w:noProof/>
                <w:kern w:val="2"/>
                <w:sz w:val="18"/>
                <w:szCs w:val="18"/>
                <w14:ligatures w14:val="standardContextual"/>
              </w:rPr>
              <w:t>3.200,00</w:t>
            </w:r>
          </w:p>
        </w:tc>
      </w:tr>
      <w:tr w:rsidR="004F622B" w:rsidRPr="00367C81" w14:paraId="3B26D245" w14:textId="77777777" w:rsidTr="0095133B">
        <w:trPr>
          <w:trHeight w:val="289"/>
          <w:jc w:val="right"/>
        </w:trPr>
        <w:tc>
          <w:tcPr>
            <w:tcW w:w="6169" w:type="dxa"/>
            <w:shd w:val="clear" w:color="000000" w:fill="E7E7FF"/>
            <w:vAlign w:val="center"/>
            <w:hideMark/>
          </w:tcPr>
          <w:p w14:paraId="5259721C" w14:textId="77777777" w:rsidR="004F622B" w:rsidRPr="00367C81" w:rsidRDefault="004F622B" w:rsidP="0095133B">
            <w:pPr>
              <w:spacing w:after="0" w:line="240" w:lineRule="auto"/>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Skrb o braniteljima</w:t>
            </w:r>
          </w:p>
          <w:p w14:paraId="4C7B763C" w14:textId="77777777" w:rsidR="004F622B" w:rsidRPr="00367C81" w:rsidRDefault="004F622B" w:rsidP="0095133B">
            <w:pPr>
              <w:spacing w:after="0" w:line="240" w:lineRule="auto"/>
              <w:rPr>
                <w:rFonts w:ascii="Times New Roman" w:eastAsia="Times New Roman" w:hAnsi="Times New Roman" w:cs="Times New Roman"/>
                <w:b/>
                <w:bCs/>
                <w:noProof/>
                <w:kern w:val="2"/>
                <w:sz w:val="18"/>
                <w:szCs w:val="18"/>
                <w:lang w:eastAsia="hr-HR"/>
                <w14:ligatures w14:val="standardContextual"/>
              </w:rPr>
            </w:pPr>
          </w:p>
        </w:tc>
        <w:tc>
          <w:tcPr>
            <w:tcW w:w="1486" w:type="dxa"/>
            <w:shd w:val="clear" w:color="000000" w:fill="E7E7FF"/>
            <w:vAlign w:val="bottom"/>
            <w:hideMark/>
          </w:tcPr>
          <w:p w14:paraId="3773C260" w14:textId="77777777" w:rsidR="004F622B" w:rsidRPr="00367C81" w:rsidRDefault="004F622B" w:rsidP="0095133B">
            <w:pPr>
              <w:spacing w:after="0" w:line="240" w:lineRule="auto"/>
              <w:jc w:val="right"/>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5.000,00</w:t>
            </w:r>
          </w:p>
        </w:tc>
        <w:tc>
          <w:tcPr>
            <w:tcW w:w="1486" w:type="dxa"/>
            <w:shd w:val="clear" w:color="000000" w:fill="E7E7FF"/>
            <w:vAlign w:val="bottom"/>
          </w:tcPr>
          <w:p w14:paraId="6EF4A9E6" w14:textId="77777777" w:rsidR="004F622B" w:rsidRPr="00367C81" w:rsidRDefault="004F622B" w:rsidP="0095133B">
            <w:pPr>
              <w:spacing w:after="0" w:line="240" w:lineRule="auto"/>
              <w:jc w:val="right"/>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7.000,00</w:t>
            </w:r>
          </w:p>
        </w:tc>
      </w:tr>
      <w:tr w:rsidR="004F622B" w:rsidRPr="00367C81" w14:paraId="1A771FA0" w14:textId="77777777" w:rsidTr="0095133B">
        <w:trPr>
          <w:trHeight w:val="402"/>
          <w:jc w:val="right"/>
        </w:trPr>
        <w:tc>
          <w:tcPr>
            <w:tcW w:w="6169" w:type="dxa"/>
            <w:vAlign w:val="center"/>
            <w:hideMark/>
          </w:tcPr>
          <w:p w14:paraId="5B5D6254" w14:textId="77777777" w:rsidR="004F622B" w:rsidRPr="00367C81" w:rsidRDefault="004F622B" w:rsidP="0095133B">
            <w:pPr>
              <w:spacing w:after="0" w:line="240" w:lineRule="auto"/>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NAKNADA POGREBNIH TROŠKOVA</w:t>
            </w:r>
          </w:p>
        </w:tc>
        <w:tc>
          <w:tcPr>
            <w:tcW w:w="1486" w:type="dxa"/>
            <w:vAlign w:val="bottom"/>
            <w:hideMark/>
          </w:tcPr>
          <w:p w14:paraId="28921260" w14:textId="77777777" w:rsidR="004F622B" w:rsidRPr="00367C81" w:rsidRDefault="004F622B" w:rsidP="0095133B">
            <w:pPr>
              <w:spacing w:after="0" w:line="240" w:lineRule="auto"/>
              <w:jc w:val="right"/>
              <w:rPr>
                <w:rFonts w:ascii="Times New Roman" w:eastAsia="Calibri" w:hAnsi="Times New Roman" w:cs="Times New Roman"/>
                <w:noProof/>
                <w:kern w:val="2"/>
                <w:sz w:val="18"/>
                <w:szCs w:val="18"/>
                <w14:ligatures w14:val="standardContextual"/>
              </w:rPr>
            </w:pPr>
            <w:r w:rsidRPr="00367C81">
              <w:rPr>
                <w:rFonts w:ascii="Times New Roman" w:eastAsia="Calibri" w:hAnsi="Times New Roman" w:cs="Times New Roman"/>
                <w:noProof/>
                <w:kern w:val="2"/>
                <w:sz w:val="18"/>
                <w:szCs w:val="18"/>
                <w14:ligatures w14:val="standardContextual"/>
              </w:rPr>
              <w:t>5.000,00</w:t>
            </w:r>
          </w:p>
        </w:tc>
        <w:tc>
          <w:tcPr>
            <w:tcW w:w="1486" w:type="dxa"/>
            <w:vAlign w:val="bottom"/>
          </w:tcPr>
          <w:p w14:paraId="06D7A8E5" w14:textId="77777777" w:rsidR="004F622B" w:rsidRPr="00367C81" w:rsidRDefault="004F622B" w:rsidP="0095133B">
            <w:pPr>
              <w:spacing w:after="0" w:line="240" w:lineRule="auto"/>
              <w:jc w:val="right"/>
              <w:rPr>
                <w:rFonts w:ascii="Times New Roman" w:eastAsia="Calibri" w:hAnsi="Times New Roman" w:cs="Times New Roman"/>
                <w:noProof/>
                <w:kern w:val="2"/>
                <w:sz w:val="18"/>
                <w:szCs w:val="18"/>
                <w14:ligatures w14:val="standardContextual"/>
              </w:rPr>
            </w:pPr>
            <w:r w:rsidRPr="00367C81">
              <w:rPr>
                <w:rFonts w:ascii="Times New Roman" w:eastAsia="Calibri" w:hAnsi="Times New Roman" w:cs="Times New Roman"/>
                <w:noProof/>
                <w:kern w:val="2"/>
                <w:sz w:val="18"/>
                <w:szCs w:val="18"/>
                <w14:ligatures w14:val="standardContextual"/>
              </w:rPr>
              <w:t>7.000,00</w:t>
            </w:r>
          </w:p>
        </w:tc>
      </w:tr>
      <w:tr w:rsidR="004F622B" w:rsidRPr="00367C81" w14:paraId="5F2A62A4" w14:textId="77777777" w:rsidTr="0095133B">
        <w:trPr>
          <w:trHeight w:val="285"/>
          <w:jc w:val="right"/>
        </w:trPr>
        <w:tc>
          <w:tcPr>
            <w:tcW w:w="6169" w:type="dxa"/>
            <w:shd w:val="clear" w:color="000000" w:fill="E7E7FF"/>
            <w:vAlign w:val="center"/>
            <w:hideMark/>
          </w:tcPr>
          <w:p w14:paraId="67050D12" w14:textId="77777777" w:rsidR="004F622B" w:rsidRPr="00367C81" w:rsidRDefault="004F622B" w:rsidP="0095133B">
            <w:pPr>
              <w:spacing w:after="0" w:line="240" w:lineRule="auto"/>
              <w:rPr>
                <w:rFonts w:ascii="Times New Roman" w:eastAsia="Times New Roman" w:hAnsi="Times New Roman" w:cs="Times New Roman"/>
                <w:b/>
                <w:bCs/>
                <w:noProof/>
                <w:kern w:val="2"/>
                <w:sz w:val="18"/>
                <w:szCs w:val="18"/>
                <w:lang w:eastAsia="hr-HR"/>
                <w14:ligatures w14:val="standardContextual"/>
              </w:rPr>
            </w:pPr>
            <w:bookmarkStart w:id="20" w:name="_Hlk184280120"/>
            <w:r w:rsidRPr="00367C81">
              <w:rPr>
                <w:rFonts w:ascii="Times New Roman" w:eastAsia="Times New Roman" w:hAnsi="Times New Roman" w:cs="Times New Roman"/>
                <w:b/>
                <w:bCs/>
                <w:noProof/>
                <w:kern w:val="2"/>
                <w:sz w:val="18"/>
                <w:szCs w:val="18"/>
                <w:lang w:eastAsia="hr-HR"/>
                <w14:ligatures w14:val="standardContextual"/>
              </w:rPr>
              <w:t>Ostale naknade i usluge građanima</w:t>
            </w:r>
          </w:p>
        </w:tc>
        <w:tc>
          <w:tcPr>
            <w:tcW w:w="1486" w:type="dxa"/>
            <w:shd w:val="clear" w:color="000000" w:fill="E7E7FF"/>
            <w:vAlign w:val="bottom"/>
            <w:hideMark/>
          </w:tcPr>
          <w:p w14:paraId="47D36479" w14:textId="77777777" w:rsidR="004F622B" w:rsidRPr="00367C81" w:rsidRDefault="004F622B" w:rsidP="0095133B">
            <w:pPr>
              <w:spacing w:after="0" w:line="240" w:lineRule="auto"/>
              <w:jc w:val="right"/>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102.000,00</w:t>
            </w:r>
          </w:p>
        </w:tc>
        <w:tc>
          <w:tcPr>
            <w:tcW w:w="1486" w:type="dxa"/>
            <w:shd w:val="clear" w:color="000000" w:fill="E7E7FF"/>
            <w:vAlign w:val="bottom"/>
          </w:tcPr>
          <w:p w14:paraId="13C2563E" w14:textId="77777777" w:rsidR="004F622B" w:rsidRPr="00367C81" w:rsidRDefault="004F622B" w:rsidP="0095133B">
            <w:pPr>
              <w:spacing w:after="0" w:line="240" w:lineRule="auto"/>
              <w:jc w:val="right"/>
              <w:rPr>
                <w:rFonts w:ascii="Times New Roman" w:eastAsia="Times New Roman" w:hAnsi="Times New Roman" w:cs="Times New Roman"/>
                <w:b/>
                <w:bCs/>
                <w:noProof/>
                <w:kern w:val="2"/>
                <w:sz w:val="18"/>
                <w:szCs w:val="18"/>
                <w:lang w:eastAsia="hr-HR"/>
                <w14:ligatures w14:val="standardContextual"/>
              </w:rPr>
            </w:pPr>
          </w:p>
          <w:p w14:paraId="21734BA9" w14:textId="77777777" w:rsidR="004F622B" w:rsidRPr="00367C81" w:rsidRDefault="004F622B" w:rsidP="0095133B">
            <w:pPr>
              <w:spacing w:after="0" w:line="240" w:lineRule="auto"/>
              <w:jc w:val="right"/>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142.500,00</w:t>
            </w:r>
          </w:p>
        </w:tc>
      </w:tr>
      <w:bookmarkEnd w:id="20"/>
      <w:tr w:rsidR="004F622B" w:rsidRPr="00367C81" w14:paraId="589A0052" w14:textId="77777777" w:rsidTr="0095133B">
        <w:trPr>
          <w:trHeight w:val="562"/>
          <w:jc w:val="right"/>
        </w:trPr>
        <w:tc>
          <w:tcPr>
            <w:tcW w:w="6169" w:type="dxa"/>
            <w:vAlign w:val="center"/>
            <w:hideMark/>
          </w:tcPr>
          <w:p w14:paraId="78171C05" w14:textId="77777777" w:rsidR="004F622B" w:rsidRPr="00367C81" w:rsidRDefault="004F622B" w:rsidP="0095133B">
            <w:pPr>
              <w:spacing w:after="0" w:line="240" w:lineRule="auto"/>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 xml:space="preserve">NAKNADA POGREBNIH TROŠKOVA - </w:t>
            </w:r>
            <w:r w:rsidRPr="00367C81">
              <w:rPr>
                <w:rFonts w:ascii="Times New Roman" w:eastAsia="Times New Roman" w:hAnsi="Times New Roman" w:cs="Times New Roman"/>
                <w:noProof/>
                <w:kern w:val="2"/>
                <w:sz w:val="18"/>
                <w:szCs w:val="18"/>
                <w:lang w:eastAsia="hr-HR"/>
                <w14:ligatures w14:val="standardContextual"/>
              </w:rPr>
              <w:t>usluge  prijevoza i ukopa pokojnika</w:t>
            </w:r>
          </w:p>
        </w:tc>
        <w:tc>
          <w:tcPr>
            <w:tcW w:w="1486" w:type="dxa"/>
            <w:vAlign w:val="bottom"/>
            <w:hideMark/>
          </w:tcPr>
          <w:p w14:paraId="299AE1FB"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Calibri" w:hAnsi="Times New Roman" w:cs="Times New Roman"/>
                <w:noProof/>
                <w:kern w:val="2"/>
                <w:sz w:val="18"/>
                <w:szCs w:val="18"/>
                <w14:ligatures w14:val="standardContextual"/>
              </w:rPr>
              <w:t>4.000,00</w:t>
            </w:r>
          </w:p>
        </w:tc>
        <w:tc>
          <w:tcPr>
            <w:tcW w:w="1486" w:type="dxa"/>
            <w:vAlign w:val="bottom"/>
          </w:tcPr>
          <w:p w14:paraId="35DC1EE5" w14:textId="77777777" w:rsidR="004F622B" w:rsidRPr="00367C81" w:rsidRDefault="004F622B" w:rsidP="0095133B">
            <w:pPr>
              <w:spacing w:after="0" w:line="240" w:lineRule="auto"/>
              <w:jc w:val="right"/>
              <w:rPr>
                <w:rFonts w:ascii="Times New Roman" w:eastAsia="Calibri" w:hAnsi="Times New Roman" w:cs="Times New Roman"/>
                <w:noProof/>
                <w:kern w:val="2"/>
                <w:sz w:val="18"/>
                <w:szCs w:val="18"/>
                <w14:ligatures w14:val="standardContextual"/>
              </w:rPr>
            </w:pPr>
            <w:r w:rsidRPr="00367C81">
              <w:rPr>
                <w:rFonts w:ascii="Times New Roman" w:eastAsia="Calibri" w:hAnsi="Times New Roman" w:cs="Times New Roman"/>
                <w:noProof/>
                <w:kern w:val="2"/>
                <w:sz w:val="18"/>
                <w:szCs w:val="18"/>
                <w14:ligatures w14:val="standardContextual"/>
              </w:rPr>
              <w:t>3.000,00</w:t>
            </w:r>
          </w:p>
        </w:tc>
      </w:tr>
      <w:tr w:rsidR="004F622B" w:rsidRPr="00367C81" w14:paraId="11DAD305" w14:textId="77777777" w:rsidTr="0095133B">
        <w:trPr>
          <w:trHeight w:val="402"/>
          <w:jc w:val="right"/>
        </w:trPr>
        <w:tc>
          <w:tcPr>
            <w:tcW w:w="6169" w:type="dxa"/>
            <w:vAlign w:val="center"/>
            <w:hideMark/>
          </w:tcPr>
          <w:p w14:paraId="270B2E6B" w14:textId="77777777" w:rsidR="004F622B" w:rsidRPr="00367C81" w:rsidRDefault="004F622B" w:rsidP="0095133B">
            <w:pPr>
              <w:spacing w:after="0" w:line="240" w:lineRule="auto"/>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 xml:space="preserve">NAKNADA POGREBNIH TROŠKOVA -  </w:t>
            </w:r>
            <w:r w:rsidRPr="00367C81">
              <w:rPr>
                <w:rFonts w:ascii="Times New Roman" w:eastAsia="Times New Roman" w:hAnsi="Times New Roman" w:cs="Times New Roman"/>
                <w:noProof/>
                <w:kern w:val="2"/>
                <w:sz w:val="18"/>
                <w:szCs w:val="18"/>
                <w:lang w:eastAsia="hr-HR"/>
                <w14:ligatures w14:val="standardContextual"/>
              </w:rPr>
              <w:t>nabava pogrebne opreme</w:t>
            </w:r>
          </w:p>
        </w:tc>
        <w:tc>
          <w:tcPr>
            <w:tcW w:w="1486" w:type="dxa"/>
            <w:vAlign w:val="bottom"/>
            <w:hideMark/>
          </w:tcPr>
          <w:p w14:paraId="73009689"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Calibri" w:hAnsi="Times New Roman" w:cs="Times New Roman"/>
                <w:noProof/>
                <w:kern w:val="2"/>
                <w:sz w:val="18"/>
                <w:szCs w:val="18"/>
                <w14:ligatures w14:val="standardContextual"/>
              </w:rPr>
              <w:t>3.000,00</w:t>
            </w:r>
          </w:p>
        </w:tc>
        <w:tc>
          <w:tcPr>
            <w:tcW w:w="1486" w:type="dxa"/>
            <w:vAlign w:val="bottom"/>
          </w:tcPr>
          <w:p w14:paraId="789BF389" w14:textId="77777777" w:rsidR="004F622B" w:rsidRPr="00367C81" w:rsidRDefault="004F622B" w:rsidP="0095133B">
            <w:pPr>
              <w:spacing w:after="0" w:line="240" w:lineRule="auto"/>
              <w:jc w:val="right"/>
              <w:rPr>
                <w:rFonts w:ascii="Times New Roman" w:eastAsia="Calibri" w:hAnsi="Times New Roman" w:cs="Times New Roman"/>
                <w:noProof/>
                <w:kern w:val="2"/>
                <w:sz w:val="18"/>
                <w:szCs w:val="18"/>
                <w14:ligatures w14:val="standardContextual"/>
              </w:rPr>
            </w:pPr>
            <w:r w:rsidRPr="00367C81">
              <w:rPr>
                <w:rFonts w:ascii="Times New Roman" w:eastAsia="Calibri" w:hAnsi="Times New Roman" w:cs="Times New Roman"/>
                <w:noProof/>
                <w:kern w:val="2"/>
                <w:sz w:val="18"/>
                <w:szCs w:val="18"/>
                <w14:ligatures w14:val="standardContextual"/>
              </w:rPr>
              <w:t>2.000,00</w:t>
            </w:r>
          </w:p>
        </w:tc>
      </w:tr>
      <w:tr w:rsidR="004F622B" w:rsidRPr="00367C81" w14:paraId="5A17352F" w14:textId="77777777" w:rsidTr="0095133B">
        <w:trPr>
          <w:trHeight w:val="402"/>
          <w:jc w:val="right"/>
        </w:trPr>
        <w:tc>
          <w:tcPr>
            <w:tcW w:w="6169" w:type="dxa"/>
            <w:vAlign w:val="center"/>
            <w:hideMark/>
          </w:tcPr>
          <w:p w14:paraId="12DE3139" w14:textId="77777777" w:rsidR="004F622B" w:rsidRPr="00367C81" w:rsidRDefault="004F622B" w:rsidP="0095133B">
            <w:pPr>
              <w:spacing w:after="0" w:line="240" w:lineRule="auto"/>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JEDNOKRATNE NOVČANE NAKNADE</w:t>
            </w:r>
          </w:p>
        </w:tc>
        <w:tc>
          <w:tcPr>
            <w:tcW w:w="1486" w:type="dxa"/>
            <w:vAlign w:val="bottom"/>
            <w:hideMark/>
          </w:tcPr>
          <w:p w14:paraId="71131957"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Times New Roman" w:hAnsi="Times New Roman" w:cs="Times New Roman"/>
                <w:noProof/>
                <w:kern w:val="2"/>
                <w:sz w:val="18"/>
                <w:szCs w:val="18"/>
                <w:lang w:eastAsia="hr-HR"/>
                <w14:ligatures w14:val="standardContextual"/>
              </w:rPr>
              <w:t>59.000,00</w:t>
            </w:r>
          </w:p>
        </w:tc>
        <w:tc>
          <w:tcPr>
            <w:tcW w:w="1486" w:type="dxa"/>
            <w:vAlign w:val="bottom"/>
          </w:tcPr>
          <w:p w14:paraId="04C0234F"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Times New Roman" w:hAnsi="Times New Roman" w:cs="Times New Roman"/>
                <w:noProof/>
                <w:kern w:val="2"/>
                <w:sz w:val="18"/>
                <w:szCs w:val="18"/>
                <w:lang w:eastAsia="hr-HR"/>
                <w14:ligatures w14:val="standardContextual"/>
              </w:rPr>
              <w:t>67.500,00</w:t>
            </w:r>
          </w:p>
        </w:tc>
      </w:tr>
      <w:tr w:rsidR="004F622B" w:rsidRPr="00367C81" w14:paraId="58230465" w14:textId="77777777" w:rsidTr="0095133B">
        <w:trPr>
          <w:trHeight w:val="402"/>
          <w:jc w:val="right"/>
        </w:trPr>
        <w:tc>
          <w:tcPr>
            <w:tcW w:w="6169" w:type="dxa"/>
            <w:vAlign w:val="center"/>
          </w:tcPr>
          <w:p w14:paraId="476041B6" w14:textId="77777777" w:rsidR="004F622B" w:rsidRPr="00367C81" w:rsidRDefault="004F622B" w:rsidP="0095133B">
            <w:pPr>
              <w:spacing w:after="0" w:line="240" w:lineRule="auto"/>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NAKNADE ZA ONKOLOŠKE BOLESNIKE</w:t>
            </w:r>
          </w:p>
        </w:tc>
        <w:tc>
          <w:tcPr>
            <w:tcW w:w="1486" w:type="dxa"/>
            <w:vAlign w:val="bottom"/>
          </w:tcPr>
          <w:p w14:paraId="52C5C3B3"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Times New Roman" w:hAnsi="Times New Roman" w:cs="Times New Roman"/>
                <w:noProof/>
                <w:kern w:val="2"/>
                <w:sz w:val="18"/>
                <w:szCs w:val="18"/>
                <w:lang w:eastAsia="hr-HR"/>
                <w14:ligatures w14:val="standardContextual"/>
              </w:rPr>
              <w:t>36.000,00</w:t>
            </w:r>
          </w:p>
        </w:tc>
        <w:tc>
          <w:tcPr>
            <w:tcW w:w="1486" w:type="dxa"/>
            <w:vAlign w:val="bottom"/>
          </w:tcPr>
          <w:p w14:paraId="07F1890A"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Times New Roman" w:hAnsi="Times New Roman" w:cs="Times New Roman"/>
                <w:noProof/>
                <w:kern w:val="2"/>
                <w:sz w:val="18"/>
                <w:szCs w:val="18"/>
                <w:lang w:eastAsia="hr-HR"/>
                <w14:ligatures w14:val="standardContextual"/>
              </w:rPr>
              <w:t>70.000,00</w:t>
            </w:r>
          </w:p>
        </w:tc>
      </w:tr>
      <w:tr w:rsidR="004F622B" w:rsidRPr="00367C81" w14:paraId="173E1A13" w14:textId="77777777" w:rsidTr="0095133B">
        <w:trPr>
          <w:trHeight w:val="447"/>
          <w:jc w:val="right"/>
        </w:trPr>
        <w:tc>
          <w:tcPr>
            <w:tcW w:w="6169" w:type="dxa"/>
            <w:shd w:val="clear" w:color="000000" w:fill="E7E7FF"/>
            <w:vAlign w:val="center"/>
            <w:hideMark/>
          </w:tcPr>
          <w:p w14:paraId="526C86A2" w14:textId="77777777" w:rsidR="004F622B" w:rsidRPr="00367C81" w:rsidRDefault="004F622B" w:rsidP="0095133B">
            <w:pPr>
              <w:spacing w:after="0" w:line="240" w:lineRule="auto"/>
              <w:rPr>
                <w:rFonts w:ascii="Times New Roman" w:eastAsia="Times New Roman" w:hAnsi="Times New Roman" w:cs="Times New Roman"/>
                <w:b/>
                <w:bCs/>
                <w:noProof/>
                <w:kern w:val="2"/>
                <w:sz w:val="18"/>
                <w:szCs w:val="18"/>
                <w:lang w:eastAsia="hr-HR"/>
                <w14:ligatures w14:val="standardContextual"/>
              </w:rPr>
            </w:pPr>
            <w:bookmarkStart w:id="21" w:name="_Hlk208843972"/>
            <w:r w:rsidRPr="00367C81">
              <w:rPr>
                <w:rFonts w:ascii="Times New Roman" w:eastAsia="Times New Roman" w:hAnsi="Times New Roman" w:cs="Times New Roman"/>
                <w:b/>
                <w:bCs/>
                <w:noProof/>
                <w:kern w:val="2"/>
                <w:sz w:val="18"/>
                <w:szCs w:val="18"/>
                <w:lang w:eastAsia="hr-HR"/>
                <w14:ligatures w14:val="standardContextual"/>
              </w:rPr>
              <w:t>Sufinanciranje projekta pristupačnosti osoba s invaliditetom pri višestambenim zgradama – kapitalni projekt</w:t>
            </w:r>
          </w:p>
        </w:tc>
        <w:tc>
          <w:tcPr>
            <w:tcW w:w="1486" w:type="dxa"/>
            <w:shd w:val="clear" w:color="000000" w:fill="E7E7FF"/>
            <w:vAlign w:val="bottom"/>
            <w:hideMark/>
          </w:tcPr>
          <w:p w14:paraId="2875DCEE" w14:textId="77777777" w:rsidR="004F622B" w:rsidRPr="00367C81" w:rsidRDefault="004F622B" w:rsidP="0095133B">
            <w:pPr>
              <w:spacing w:after="0" w:line="240" w:lineRule="auto"/>
              <w:jc w:val="right"/>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65.000,00</w:t>
            </w:r>
          </w:p>
        </w:tc>
        <w:tc>
          <w:tcPr>
            <w:tcW w:w="1486" w:type="dxa"/>
            <w:shd w:val="clear" w:color="000000" w:fill="E7E7FF"/>
            <w:vAlign w:val="bottom"/>
          </w:tcPr>
          <w:p w14:paraId="4CA95566" w14:textId="77777777" w:rsidR="004F622B" w:rsidRPr="00367C81" w:rsidRDefault="004F622B" w:rsidP="0095133B">
            <w:pPr>
              <w:spacing w:after="0" w:line="240" w:lineRule="auto"/>
              <w:jc w:val="right"/>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0,00</w:t>
            </w:r>
          </w:p>
        </w:tc>
      </w:tr>
      <w:bookmarkEnd w:id="21"/>
      <w:tr w:rsidR="004F622B" w:rsidRPr="00367C81" w14:paraId="1E9FA4E1" w14:textId="77777777" w:rsidTr="0095133B">
        <w:trPr>
          <w:trHeight w:val="402"/>
          <w:jc w:val="right"/>
        </w:trPr>
        <w:tc>
          <w:tcPr>
            <w:tcW w:w="6169" w:type="dxa"/>
            <w:shd w:val="clear" w:color="000000" w:fill="E7E7FF"/>
            <w:vAlign w:val="center"/>
          </w:tcPr>
          <w:p w14:paraId="447B1395" w14:textId="77777777" w:rsidR="004F622B" w:rsidRPr="00367C81" w:rsidRDefault="004F622B" w:rsidP="0095133B">
            <w:pPr>
              <w:spacing w:after="0" w:line="240" w:lineRule="auto"/>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Izrada vatrodojave za Centar za beskućnike</w:t>
            </w:r>
          </w:p>
        </w:tc>
        <w:tc>
          <w:tcPr>
            <w:tcW w:w="1486" w:type="dxa"/>
            <w:shd w:val="clear" w:color="000000" w:fill="E7E7FF"/>
            <w:vAlign w:val="bottom"/>
          </w:tcPr>
          <w:p w14:paraId="40AB1C50" w14:textId="77777777" w:rsidR="004F622B" w:rsidRPr="00367C81" w:rsidRDefault="004F622B" w:rsidP="0095133B">
            <w:pPr>
              <w:spacing w:after="0" w:line="240" w:lineRule="auto"/>
              <w:jc w:val="right"/>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6.000,00</w:t>
            </w:r>
          </w:p>
        </w:tc>
        <w:tc>
          <w:tcPr>
            <w:tcW w:w="1486" w:type="dxa"/>
            <w:shd w:val="clear" w:color="000000" w:fill="E7E7FF"/>
            <w:vAlign w:val="bottom"/>
          </w:tcPr>
          <w:p w14:paraId="7F69F317" w14:textId="77777777" w:rsidR="004F622B" w:rsidRPr="00367C81" w:rsidRDefault="004F622B" w:rsidP="0095133B">
            <w:pPr>
              <w:spacing w:after="0" w:line="240" w:lineRule="auto"/>
              <w:jc w:val="right"/>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5.858,00</w:t>
            </w:r>
          </w:p>
        </w:tc>
      </w:tr>
      <w:tr w:rsidR="004F622B" w:rsidRPr="00367C81" w14:paraId="23AD338C" w14:textId="77777777" w:rsidTr="0095133B">
        <w:trPr>
          <w:trHeight w:val="402"/>
          <w:jc w:val="right"/>
        </w:trPr>
        <w:tc>
          <w:tcPr>
            <w:tcW w:w="6169" w:type="dxa"/>
            <w:shd w:val="clear" w:color="000000" w:fill="E7E7FF"/>
            <w:vAlign w:val="center"/>
          </w:tcPr>
          <w:p w14:paraId="6D851863" w14:textId="77777777" w:rsidR="004F622B" w:rsidRPr="00367C81" w:rsidRDefault="004F622B" w:rsidP="0095133B">
            <w:pPr>
              <w:spacing w:after="0" w:line="240" w:lineRule="auto"/>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Potencijali zajednice – tekući projekt</w:t>
            </w:r>
          </w:p>
        </w:tc>
        <w:tc>
          <w:tcPr>
            <w:tcW w:w="1486" w:type="dxa"/>
            <w:shd w:val="clear" w:color="000000" w:fill="E7E7FF"/>
            <w:vAlign w:val="bottom"/>
          </w:tcPr>
          <w:p w14:paraId="26058733" w14:textId="77777777" w:rsidR="004F622B" w:rsidRPr="00367C81" w:rsidRDefault="004F622B" w:rsidP="0095133B">
            <w:pPr>
              <w:spacing w:after="0" w:line="240" w:lineRule="auto"/>
              <w:jc w:val="right"/>
              <w:rPr>
                <w:rFonts w:ascii="Times New Roman" w:eastAsia="Times New Roman" w:hAnsi="Times New Roman" w:cs="Times New Roman"/>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15.032,00</w:t>
            </w:r>
          </w:p>
        </w:tc>
        <w:tc>
          <w:tcPr>
            <w:tcW w:w="1486" w:type="dxa"/>
            <w:shd w:val="clear" w:color="000000" w:fill="E7E7FF"/>
            <w:vAlign w:val="bottom"/>
          </w:tcPr>
          <w:p w14:paraId="3D208578" w14:textId="77777777" w:rsidR="004F622B" w:rsidRPr="00367C81" w:rsidRDefault="004F622B" w:rsidP="0095133B">
            <w:pPr>
              <w:spacing w:after="0" w:line="240" w:lineRule="auto"/>
              <w:jc w:val="right"/>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15.032,00</w:t>
            </w:r>
          </w:p>
        </w:tc>
      </w:tr>
      <w:tr w:rsidR="004F622B" w:rsidRPr="00367C81" w14:paraId="607A91E4" w14:textId="77777777" w:rsidTr="0095133B">
        <w:trPr>
          <w:trHeight w:val="402"/>
          <w:jc w:val="right"/>
        </w:trPr>
        <w:tc>
          <w:tcPr>
            <w:tcW w:w="6169" w:type="dxa"/>
            <w:shd w:val="clear" w:color="000000" w:fill="E7E7FF"/>
            <w:vAlign w:val="center"/>
          </w:tcPr>
          <w:p w14:paraId="469F4B5D" w14:textId="77777777" w:rsidR="004F622B" w:rsidRPr="00367C81" w:rsidRDefault="004F622B" w:rsidP="0095133B">
            <w:pPr>
              <w:spacing w:after="0" w:line="240" w:lineRule="auto"/>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SINERGY – Osiguravanje sinergijskog pristupa integraciji</w:t>
            </w:r>
          </w:p>
        </w:tc>
        <w:tc>
          <w:tcPr>
            <w:tcW w:w="1486" w:type="dxa"/>
            <w:shd w:val="clear" w:color="000000" w:fill="E7E7FF"/>
            <w:vAlign w:val="bottom"/>
          </w:tcPr>
          <w:p w14:paraId="681B0FE4" w14:textId="77777777" w:rsidR="004F622B" w:rsidRPr="00367C81" w:rsidRDefault="004F622B" w:rsidP="0095133B">
            <w:pPr>
              <w:spacing w:after="0" w:line="240" w:lineRule="auto"/>
              <w:jc w:val="right"/>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2.000,00</w:t>
            </w:r>
          </w:p>
        </w:tc>
        <w:tc>
          <w:tcPr>
            <w:tcW w:w="1486" w:type="dxa"/>
            <w:shd w:val="clear" w:color="000000" w:fill="E7E7FF"/>
            <w:vAlign w:val="bottom"/>
          </w:tcPr>
          <w:p w14:paraId="713D8740" w14:textId="77777777" w:rsidR="004F622B" w:rsidRPr="00367C81" w:rsidRDefault="004F622B" w:rsidP="0095133B">
            <w:pPr>
              <w:spacing w:after="0" w:line="240" w:lineRule="auto"/>
              <w:jc w:val="right"/>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2.000,00</w:t>
            </w:r>
          </w:p>
        </w:tc>
      </w:tr>
      <w:tr w:rsidR="004F622B" w:rsidRPr="00367C81" w14:paraId="720E4F41" w14:textId="77777777" w:rsidTr="0095133B">
        <w:trPr>
          <w:trHeight w:val="402"/>
          <w:jc w:val="right"/>
        </w:trPr>
        <w:tc>
          <w:tcPr>
            <w:tcW w:w="6169" w:type="dxa"/>
            <w:shd w:val="clear" w:color="000000" w:fill="FFFFCC"/>
            <w:vAlign w:val="center"/>
          </w:tcPr>
          <w:p w14:paraId="593BCA8B" w14:textId="77777777" w:rsidR="004F622B" w:rsidRPr="00367C81" w:rsidRDefault="004F622B" w:rsidP="0095133B">
            <w:pPr>
              <w:spacing w:after="0" w:line="240" w:lineRule="auto"/>
              <w:jc w:val="center"/>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UKUPNO</w:t>
            </w:r>
          </w:p>
        </w:tc>
        <w:tc>
          <w:tcPr>
            <w:tcW w:w="1486" w:type="dxa"/>
            <w:shd w:val="clear" w:color="000000" w:fill="FFFFCC"/>
            <w:vAlign w:val="bottom"/>
          </w:tcPr>
          <w:p w14:paraId="65D613DB" w14:textId="77777777" w:rsidR="004F622B" w:rsidRPr="00367C81" w:rsidRDefault="004F622B" w:rsidP="0095133B">
            <w:pPr>
              <w:spacing w:after="0" w:line="240" w:lineRule="auto"/>
              <w:jc w:val="right"/>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943.977,00</w:t>
            </w:r>
          </w:p>
        </w:tc>
        <w:tc>
          <w:tcPr>
            <w:tcW w:w="1486" w:type="dxa"/>
            <w:shd w:val="clear" w:color="000000" w:fill="FFFFCC"/>
            <w:vAlign w:val="bottom"/>
          </w:tcPr>
          <w:p w14:paraId="60C49ED6" w14:textId="77777777" w:rsidR="004F622B" w:rsidRPr="00367C81" w:rsidRDefault="004F622B" w:rsidP="0095133B">
            <w:pPr>
              <w:spacing w:after="0" w:line="240" w:lineRule="auto"/>
              <w:jc w:val="right"/>
              <w:rPr>
                <w:rFonts w:ascii="Times New Roman" w:eastAsia="Times New Roman" w:hAnsi="Times New Roman" w:cs="Times New Roman"/>
                <w:b/>
                <w:bCs/>
                <w:noProof/>
                <w:kern w:val="2"/>
                <w:sz w:val="18"/>
                <w:szCs w:val="18"/>
                <w:lang w:eastAsia="hr-HR"/>
                <w14:ligatures w14:val="standardContextual"/>
              </w:rPr>
            </w:pPr>
            <w:r w:rsidRPr="00367C81">
              <w:rPr>
                <w:rFonts w:ascii="Times New Roman" w:eastAsia="Times New Roman" w:hAnsi="Times New Roman" w:cs="Times New Roman"/>
                <w:b/>
                <w:bCs/>
                <w:noProof/>
                <w:kern w:val="2"/>
                <w:sz w:val="18"/>
                <w:szCs w:val="18"/>
                <w:lang w:eastAsia="hr-HR"/>
                <w14:ligatures w14:val="standardContextual"/>
              </w:rPr>
              <w:t>901.036,00</w:t>
            </w:r>
          </w:p>
        </w:tc>
      </w:tr>
    </w:tbl>
    <w:p w14:paraId="2A0376D0" w14:textId="77777777" w:rsidR="004F622B" w:rsidRPr="00367C81" w:rsidRDefault="004F622B" w:rsidP="004F622B">
      <w:pPr>
        <w:widowControl w:val="0"/>
        <w:spacing w:after="0" w:line="240" w:lineRule="auto"/>
        <w:jc w:val="both"/>
        <w:rPr>
          <w:rFonts w:ascii="Times New Roman" w:eastAsia="Times New Roman" w:hAnsi="Times New Roman" w:cs="Times New Roman"/>
        </w:rPr>
      </w:pPr>
    </w:p>
    <w:p w14:paraId="61F1C953" w14:textId="77777777" w:rsidR="004F622B" w:rsidRPr="00367C81" w:rsidRDefault="004F622B" w:rsidP="004F622B">
      <w:pPr>
        <w:widowControl w:val="0"/>
        <w:spacing w:after="0" w:line="240" w:lineRule="auto"/>
        <w:rPr>
          <w:rFonts w:ascii="Times New Roman" w:eastAsia="Calibri" w:hAnsi="Times New Roman" w:cs="Times New Roman"/>
          <w:noProof/>
          <w:kern w:val="2"/>
          <w14:ligatures w14:val="standardContextual"/>
        </w:rPr>
      </w:pPr>
      <w:r w:rsidRPr="00367C81">
        <w:rPr>
          <w:rFonts w:ascii="Times New Roman" w:eastAsia="Calibri" w:hAnsi="Times New Roman" w:cs="Times New Roman"/>
          <w:noProof/>
          <w:kern w:val="2"/>
          <w14:ligatures w14:val="standardContextual"/>
        </w:rPr>
        <w:tab/>
      </w:r>
      <w:r w:rsidRPr="00367C81">
        <w:rPr>
          <w:rFonts w:ascii="Times New Roman" w:eastAsia="Calibri" w:hAnsi="Times New Roman" w:cs="Times New Roman"/>
          <w:noProof/>
          <w:kern w:val="2"/>
          <w14:ligatures w14:val="standardContextual"/>
        </w:rPr>
        <w:tab/>
      </w:r>
      <w:r w:rsidRPr="00367C81">
        <w:rPr>
          <w:rFonts w:ascii="Times New Roman" w:eastAsia="Calibri" w:hAnsi="Times New Roman" w:cs="Times New Roman"/>
          <w:noProof/>
          <w:kern w:val="2"/>
          <w14:ligatures w14:val="standardContextual"/>
        </w:rPr>
        <w:tab/>
      </w:r>
      <w:r w:rsidRPr="00367C81">
        <w:rPr>
          <w:rFonts w:ascii="Times New Roman" w:eastAsia="Calibri" w:hAnsi="Times New Roman" w:cs="Times New Roman"/>
          <w:noProof/>
          <w:kern w:val="2"/>
          <w14:ligatures w14:val="standardContextual"/>
        </w:rPr>
        <w:tab/>
      </w:r>
      <w:r w:rsidRPr="00367C81">
        <w:rPr>
          <w:rFonts w:ascii="Times New Roman" w:eastAsia="Calibri" w:hAnsi="Times New Roman" w:cs="Times New Roman"/>
          <w:noProof/>
          <w:kern w:val="2"/>
          <w14:ligatures w14:val="standardContextual"/>
        </w:rPr>
        <w:tab/>
      </w:r>
      <w:r w:rsidRPr="00367C81">
        <w:rPr>
          <w:rFonts w:ascii="Times New Roman" w:eastAsia="Calibri" w:hAnsi="Times New Roman" w:cs="Times New Roman"/>
          <w:noProof/>
          <w:kern w:val="2"/>
          <w14:ligatures w14:val="standardContextual"/>
        </w:rPr>
        <w:tab/>
      </w:r>
      <w:r w:rsidRPr="00367C81">
        <w:rPr>
          <w:rFonts w:ascii="Times New Roman" w:eastAsia="Calibri" w:hAnsi="Times New Roman" w:cs="Times New Roman"/>
          <w:b/>
          <w:bCs/>
          <w:noProof/>
          <w:kern w:val="2"/>
          <w14:ligatures w14:val="standardContextual"/>
        </w:rPr>
        <w:t>Članak 2</w:t>
      </w:r>
      <w:r w:rsidRPr="00367C81">
        <w:rPr>
          <w:rFonts w:ascii="Times New Roman" w:eastAsia="Calibri" w:hAnsi="Times New Roman" w:cs="Times New Roman"/>
          <w:noProof/>
          <w:kern w:val="2"/>
          <w14:ligatures w14:val="standardContextual"/>
        </w:rPr>
        <w:t>.</w:t>
      </w:r>
    </w:p>
    <w:p w14:paraId="13C56519" w14:textId="77777777" w:rsidR="004F622B" w:rsidRPr="00367C81" w:rsidRDefault="004F622B" w:rsidP="004F622B">
      <w:pPr>
        <w:widowControl w:val="0"/>
        <w:spacing w:after="0" w:line="240" w:lineRule="auto"/>
        <w:rPr>
          <w:rFonts w:ascii="Times New Roman" w:eastAsia="Calibri" w:hAnsi="Times New Roman" w:cs="Times New Roman"/>
          <w:noProof/>
          <w:kern w:val="2"/>
          <w14:ligatures w14:val="standardContextual"/>
        </w:rPr>
      </w:pPr>
      <w:r w:rsidRPr="00367C81">
        <w:rPr>
          <w:rFonts w:ascii="Times New Roman" w:eastAsia="Calibri" w:hAnsi="Times New Roman" w:cs="Times New Roman"/>
          <w:noProof/>
          <w:kern w:val="2"/>
          <w14:ligatures w14:val="standardContextual"/>
        </w:rPr>
        <w:t xml:space="preserve">U članku 40. </w:t>
      </w:r>
      <w:r w:rsidRPr="00367C81">
        <w:rPr>
          <w:rFonts w:ascii="Times New Roman" w:eastAsia="Calibri" w:hAnsi="Times New Roman" w:cs="Times New Roman"/>
          <w:b/>
          <w:bCs/>
          <w:noProof/>
          <w:kern w:val="2"/>
          <w14:ligatures w14:val="standardContextual"/>
        </w:rPr>
        <w:t xml:space="preserve">Potencijali zajednice </w:t>
      </w:r>
      <w:r w:rsidRPr="00367C81">
        <w:rPr>
          <w:rFonts w:ascii="Times New Roman" w:eastAsia="Calibri" w:hAnsi="Times New Roman" w:cs="Times New Roman"/>
          <w:noProof/>
          <w:kern w:val="2"/>
          <w14:ligatures w14:val="standardContextual"/>
        </w:rPr>
        <w:t>mijenja se</w:t>
      </w:r>
      <w:r w:rsidRPr="00367C81">
        <w:rPr>
          <w:rFonts w:ascii="Times New Roman" w:eastAsia="Calibri" w:hAnsi="Times New Roman" w:cs="Times New Roman"/>
          <w:b/>
          <w:bCs/>
          <w:noProof/>
          <w:kern w:val="2"/>
          <w14:ligatures w14:val="standardContextual"/>
        </w:rPr>
        <w:t xml:space="preserve"> </w:t>
      </w:r>
      <w:r w:rsidRPr="00367C81">
        <w:rPr>
          <w:rFonts w:ascii="Times New Roman" w:eastAsia="Calibri" w:hAnsi="Times New Roman" w:cs="Times New Roman"/>
          <w:noProof/>
          <w:kern w:val="2"/>
          <w14:ligatures w14:val="standardContextual"/>
        </w:rPr>
        <w:t>stavak 2 i 3. i glasi:</w:t>
      </w:r>
    </w:p>
    <w:p w14:paraId="16C431CC" w14:textId="77777777" w:rsidR="004F622B" w:rsidRPr="00367C81" w:rsidRDefault="004F622B" w:rsidP="004F622B">
      <w:pPr>
        <w:widowControl w:val="0"/>
        <w:spacing w:after="0" w:line="240" w:lineRule="auto"/>
        <w:ind w:firstLine="709"/>
        <w:jc w:val="both"/>
        <w:rPr>
          <w:rFonts w:ascii="Times New Roman" w:eastAsia="Times New Roman" w:hAnsi="Times New Roman" w:cs="Times New Roman"/>
          <w:noProof/>
          <w:kern w:val="2"/>
          <w14:ligatures w14:val="standardContextual"/>
        </w:rPr>
      </w:pPr>
    </w:p>
    <w:p w14:paraId="7FB71E0C" w14:textId="77777777" w:rsidR="004F622B" w:rsidRPr="00367C81" w:rsidRDefault="004F622B" w:rsidP="004F622B">
      <w:pPr>
        <w:widowControl w:val="0"/>
        <w:spacing w:after="0" w:line="240" w:lineRule="auto"/>
        <w:ind w:firstLine="709"/>
        <w:jc w:val="both"/>
        <w:rPr>
          <w:rFonts w:ascii="Times New Roman" w:eastAsia="Times New Roman" w:hAnsi="Times New Roman" w:cs="Times New Roman"/>
          <w:noProof/>
          <w:kern w:val="2"/>
          <w14:ligatures w14:val="standardContextual"/>
        </w:rPr>
      </w:pPr>
      <w:r w:rsidRPr="00367C81">
        <w:rPr>
          <w:rFonts w:ascii="Times New Roman" w:eastAsia="Times New Roman" w:hAnsi="Times New Roman" w:cs="Times New Roman"/>
          <w:noProof/>
          <w:kern w:val="2"/>
          <w14:ligatures w14:val="standardContextual"/>
        </w:rPr>
        <w:t>Međusobna prava i obveze u svrhu provođenja Programa regulirana su Sporazumom o suradnji između Grada Karlovca i Nacionalne zaklade za razvoj civilnog društva.</w:t>
      </w:r>
    </w:p>
    <w:p w14:paraId="2F08A261" w14:textId="77777777" w:rsidR="004F622B" w:rsidRPr="00367C81" w:rsidRDefault="004F622B" w:rsidP="004F622B">
      <w:pPr>
        <w:widowControl w:val="0"/>
        <w:spacing w:after="0" w:line="240" w:lineRule="auto"/>
        <w:jc w:val="both"/>
        <w:rPr>
          <w:rFonts w:ascii="Times New Roman" w:eastAsia="Times New Roman" w:hAnsi="Times New Roman" w:cs="Times New Roman"/>
          <w:noProof/>
          <w:kern w:val="2"/>
          <w14:ligatures w14:val="standardContextual"/>
        </w:rPr>
      </w:pPr>
      <w:r w:rsidRPr="00367C81">
        <w:rPr>
          <w:rFonts w:ascii="Times New Roman" w:eastAsia="Times New Roman" w:hAnsi="Times New Roman" w:cs="Times New Roman"/>
          <w:noProof/>
          <w:kern w:val="2"/>
          <w14:ligatures w14:val="standardContextual"/>
        </w:rPr>
        <w:t>Za uvođenje inovacija u održivom razvoju lokalnih zajednica Gradu Karlovcu u 2025. godini odobrena je financijska podrška u iznosu od 25.000,00 eura.</w:t>
      </w:r>
    </w:p>
    <w:p w14:paraId="794A2BFE" w14:textId="77777777" w:rsidR="004F622B" w:rsidRPr="00367C81" w:rsidRDefault="004F622B" w:rsidP="004F622B">
      <w:pPr>
        <w:widowControl w:val="0"/>
        <w:spacing w:after="0" w:line="240" w:lineRule="auto"/>
        <w:jc w:val="both"/>
        <w:rPr>
          <w:rFonts w:ascii="Times New Roman" w:eastAsia="Times New Roman" w:hAnsi="Times New Roman" w:cs="Times New Roman"/>
          <w:noProof/>
          <w:kern w:val="2"/>
          <w14:ligatures w14:val="standardContextual"/>
        </w:rPr>
      </w:pPr>
    </w:p>
    <w:p w14:paraId="2D86976D" w14:textId="77777777" w:rsidR="004F622B" w:rsidRPr="00367C81" w:rsidRDefault="004F622B" w:rsidP="004F622B">
      <w:pPr>
        <w:widowControl w:val="0"/>
        <w:tabs>
          <w:tab w:val="left" w:pos="1036"/>
        </w:tabs>
        <w:autoSpaceDE w:val="0"/>
        <w:autoSpaceDN w:val="0"/>
        <w:spacing w:after="0" w:line="240" w:lineRule="auto"/>
        <w:ind w:right="107"/>
        <w:jc w:val="both"/>
        <w:rPr>
          <w:rFonts w:ascii="Times New Roman" w:eastAsia="Arial" w:hAnsi="Times New Roman" w:cs="Times New Roman"/>
          <w:noProof/>
          <w:kern w:val="2"/>
          <w14:ligatures w14:val="standardContextual"/>
        </w:rPr>
      </w:pPr>
      <w:r w:rsidRPr="00367C81">
        <w:rPr>
          <w:rFonts w:ascii="Times New Roman" w:eastAsia="Arial" w:hAnsi="Times New Roman" w:cs="Times New Roman"/>
          <w:noProof/>
          <w:kern w:val="2"/>
          <w14:ligatures w14:val="standardContextual"/>
        </w:rPr>
        <w:tab/>
        <w:t xml:space="preserve">Iz odobrene financijske podrške u iznosu od 9.000,00 eura, u sklopu Programa subvencija troškova stanovanja i drugih prava iz socijalne skrbi za 2025. godinu, financirati će </w:t>
      </w:r>
      <w:r w:rsidRPr="00367C81">
        <w:rPr>
          <w:rFonts w:ascii="Times New Roman" w:eastAsia="Arial" w:hAnsi="Times New Roman" w:cs="Times New Roman"/>
          <w:noProof/>
          <w:spacing w:val="-14"/>
          <w:kern w:val="2"/>
          <w14:ligatures w14:val="standardContextual"/>
        </w:rPr>
        <w:t xml:space="preserve">se </w:t>
      </w:r>
      <w:r w:rsidRPr="00367C81">
        <w:rPr>
          <w:rFonts w:ascii="Times New Roman" w:eastAsia="Arial" w:hAnsi="Times New Roman" w:cs="Times New Roman"/>
          <w:noProof/>
          <w:kern w:val="2"/>
          <w14:ligatures w14:val="standardContextual"/>
        </w:rPr>
        <w:t xml:space="preserve">sudjelovanje predstavnika Grada Karlovca te osoba treće životne dobi uključenih u Program Potencijali zajednice </w:t>
      </w:r>
      <w:r w:rsidRPr="00367C81">
        <w:rPr>
          <w:rFonts w:ascii="Times New Roman" w:eastAsia="Arial" w:hAnsi="Times New Roman" w:cs="Times New Roman"/>
          <w:noProof/>
          <w:spacing w:val="9"/>
          <w:kern w:val="2"/>
          <w14:ligatures w14:val="standardContextual"/>
        </w:rPr>
        <w:t xml:space="preserve">na </w:t>
      </w:r>
      <w:r w:rsidRPr="00367C81">
        <w:rPr>
          <w:rFonts w:ascii="Times New Roman" w:eastAsia="Arial" w:hAnsi="Times New Roman" w:cs="Times New Roman"/>
          <w:noProof/>
          <w:kern w:val="2"/>
          <w14:ligatures w14:val="standardContextual"/>
        </w:rPr>
        <w:t>svim zajedničkim aktivnostima s ostalim uključenim gradovima u</w:t>
      </w:r>
      <w:r w:rsidRPr="00367C81">
        <w:rPr>
          <w:rFonts w:ascii="Times New Roman" w:eastAsia="Arial" w:hAnsi="Times New Roman" w:cs="Times New Roman"/>
          <w:noProof/>
          <w:spacing w:val="-10"/>
          <w:kern w:val="2"/>
          <w14:ligatures w14:val="standardContextual"/>
        </w:rPr>
        <w:t xml:space="preserve"> </w:t>
      </w:r>
      <w:r w:rsidRPr="00367C81">
        <w:rPr>
          <w:rFonts w:ascii="Times New Roman" w:eastAsia="Arial" w:hAnsi="Times New Roman" w:cs="Times New Roman"/>
          <w:noProof/>
          <w:kern w:val="2"/>
          <w14:ligatures w14:val="standardContextual"/>
        </w:rPr>
        <w:t>Republici</w:t>
      </w:r>
      <w:r w:rsidRPr="00367C81">
        <w:rPr>
          <w:rFonts w:ascii="Times New Roman" w:eastAsia="Arial" w:hAnsi="Times New Roman" w:cs="Times New Roman"/>
          <w:noProof/>
          <w:spacing w:val="-1"/>
          <w:kern w:val="2"/>
          <w14:ligatures w14:val="standardContextual"/>
        </w:rPr>
        <w:t xml:space="preserve"> </w:t>
      </w:r>
      <w:r w:rsidRPr="00367C81">
        <w:rPr>
          <w:rFonts w:ascii="Times New Roman" w:eastAsia="Arial" w:hAnsi="Times New Roman" w:cs="Times New Roman"/>
          <w:noProof/>
          <w:kern w:val="2"/>
          <w14:ligatures w14:val="standardContextual"/>
        </w:rPr>
        <w:t>Hrvatskoj. Troškovi za provedbu dviju inicijativa/akcija u lokalnoj zajednici u ukupnom iznosu od 16.000,00 eura financirati će se u sklopu Programa Održavanje komunalne infrastrukture i Programa Razvoj i sigurnost prometa.</w:t>
      </w:r>
    </w:p>
    <w:p w14:paraId="1F6BF6A8" w14:textId="77777777" w:rsidR="004F622B" w:rsidRPr="00367C81" w:rsidRDefault="004F622B" w:rsidP="004F622B">
      <w:pPr>
        <w:widowControl w:val="0"/>
        <w:spacing w:after="0" w:line="240" w:lineRule="auto"/>
        <w:jc w:val="both"/>
        <w:rPr>
          <w:rFonts w:ascii="Times New Roman" w:eastAsia="Times New Roman" w:hAnsi="Times New Roman" w:cs="Times New Roman"/>
          <w:noProof/>
          <w:kern w:val="2"/>
          <w14:ligatures w14:val="standardContextual"/>
        </w:rPr>
      </w:pPr>
    </w:p>
    <w:p w14:paraId="0BE25E81" w14:textId="77777777" w:rsidR="004F622B" w:rsidRPr="00367C81" w:rsidRDefault="004F622B" w:rsidP="004F622B">
      <w:pPr>
        <w:widowControl w:val="0"/>
        <w:spacing w:after="0" w:line="240" w:lineRule="auto"/>
        <w:jc w:val="center"/>
        <w:rPr>
          <w:rFonts w:ascii="Times New Roman" w:eastAsia="Calibri" w:hAnsi="Times New Roman" w:cs="Times New Roman"/>
          <w:b/>
          <w:bCs/>
          <w:noProof/>
          <w:kern w:val="2"/>
          <w14:ligatures w14:val="standardContextual"/>
        </w:rPr>
      </w:pPr>
      <w:r w:rsidRPr="00367C81">
        <w:rPr>
          <w:rFonts w:ascii="Times New Roman" w:eastAsia="Calibri" w:hAnsi="Times New Roman" w:cs="Times New Roman"/>
          <w:b/>
          <w:bCs/>
          <w:noProof/>
          <w:kern w:val="2"/>
          <w14:ligatures w14:val="standardContextual"/>
        </w:rPr>
        <w:t>Članak 3.</w:t>
      </w:r>
    </w:p>
    <w:p w14:paraId="06503BAE" w14:textId="77777777" w:rsidR="004F622B" w:rsidRPr="00367C81" w:rsidRDefault="004F622B" w:rsidP="004F622B">
      <w:pPr>
        <w:widowControl w:val="0"/>
        <w:spacing w:after="0" w:line="240" w:lineRule="auto"/>
        <w:ind w:firstLine="709"/>
        <w:jc w:val="both"/>
        <w:outlineLvl w:val="0"/>
        <w:rPr>
          <w:rFonts w:ascii="Times New Roman" w:eastAsia="Calibri" w:hAnsi="Times New Roman" w:cs="Times New Roman"/>
          <w:noProof/>
          <w:kern w:val="2"/>
          <w14:ligatures w14:val="standardContextual"/>
        </w:rPr>
      </w:pPr>
      <w:r w:rsidRPr="00367C81">
        <w:rPr>
          <w:rFonts w:ascii="Times New Roman" w:eastAsia="Calibri" w:hAnsi="Times New Roman" w:cs="Times New Roman"/>
          <w:noProof/>
          <w:kern w:val="2"/>
          <w14:ligatures w14:val="standardContextual"/>
        </w:rPr>
        <w:t>Ostale odredbe Programa subvencija troškova stanovanja i drugih prava iz socijalne skrbi za 2025. godinu ostaju neizmijenjene.</w:t>
      </w:r>
    </w:p>
    <w:p w14:paraId="6FDDCAB8" w14:textId="77777777" w:rsidR="004F622B" w:rsidRPr="00367C81" w:rsidRDefault="004F622B" w:rsidP="004F622B">
      <w:pPr>
        <w:widowControl w:val="0"/>
        <w:spacing w:after="0" w:line="240" w:lineRule="auto"/>
        <w:jc w:val="center"/>
        <w:rPr>
          <w:rFonts w:ascii="Times New Roman" w:eastAsia="Calibri" w:hAnsi="Times New Roman" w:cs="Times New Roman"/>
          <w:b/>
          <w:bCs/>
          <w:noProof/>
          <w:kern w:val="2"/>
          <w14:ligatures w14:val="standardContextual"/>
        </w:rPr>
      </w:pPr>
      <w:r w:rsidRPr="00367C81">
        <w:rPr>
          <w:rFonts w:ascii="Times New Roman" w:eastAsia="Calibri" w:hAnsi="Times New Roman" w:cs="Times New Roman"/>
          <w:b/>
          <w:bCs/>
          <w:noProof/>
          <w:kern w:val="2"/>
          <w14:ligatures w14:val="standardContextual"/>
        </w:rPr>
        <w:lastRenderedPageBreak/>
        <w:t>Članak 4.</w:t>
      </w:r>
    </w:p>
    <w:p w14:paraId="2AB6DF65" w14:textId="77777777" w:rsidR="004F622B" w:rsidRPr="00367C81" w:rsidRDefault="004F622B" w:rsidP="004F622B">
      <w:pPr>
        <w:spacing w:after="0" w:line="240" w:lineRule="auto"/>
        <w:ind w:firstLine="709"/>
        <w:jc w:val="both"/>
        <w:rPr>
          <w:rFonts w:ascii="Times New Roman" w:eastAsia="Calibri" w:hAnsi="Times New Roman" w:cs="Times New Roman"/>
          <w:noProof/>
          <w:kern w:val="2"/>
          <w14:ligatures w14:val="standardContextual"/>
        </w:rPr>
      </w:pPr>
      <w:r w:rsidRPr="00367C81">
        <w:rPr>
          <w:rFonts w:ascii="Times New Roman" w:eastAsia="Calibri" w:hAnsi="Times New Roman" w:cs="Times New Roman"/>
          <w:noProof/>
          <w:kern w:val="2"/>
          <w14:ligatures w14:val="standardContextual"/>
        </w:rPr>
        <w:t>Druge izmjene i dopune Programa subvencija troškova stanovanja i drugih prava iz socijalne skrbi za</w:t>
      </w:r>
      <w:r w:rsidRPr="00367C81">
        <w:rPr>
          <w:rFonts w:ascii="Times New Roman" w:eastAsia="Times New Roman" w:hAnsi="Times New Roman" w:cs="Times New Roman"/>
          <w:noProof/>
          <w:kern w:val="2"/>
          <w14:ligatures w14:val="standardContextual"/>
        </w:rPr>
        <w:t xml:space="preserve"> 2025. godinu i</w:t>
      </w:r>
      <w:r w:rsidRPr="00367C81">
        <w:rPr>
          <w:rFonts w:ascii="Times New Roman" w:eastAsia="Calibri" w:hAnsi="Times New Roman" w:cs="Times New Roman"/>
          <w:noProof/>
          <w:kern w:val="2"/>
          <w14:ligatures w14:val="standardContextual"/>
        </w:rPr>
        <w:t xml:space="preserve"> stupaju na snagu osam (8) dana nakon objave u Glasniku Grada Karlovca.</w:t>
      </w:r>
    </w:p>
    <w:p w14:paraId="1DC3EDCE" w14:textId="77777777" w:rsidR="005D7A5B" w:rsidRPr="00A965EB" w:rsidRDefault="005D7A5B" w:rsidP="000F471D">
      <w:pPr>
        <w:spacing w:after="0" w:line="240" w:lineRule="auto"/>
        <w:rPr>
          <w:rFonts w:ascii="Times New Roman" w:hAnsi="Times New Roman" w:cs="Times New Roman"/>
          <w:bCs/>
        </w:rPr>
      </w:pPr>
    </w:p>
    <w:p w14:paraId="4860B4B8" w14:textId="77777777" w:rsidR="00A10F00" w:rsidRDefault="00A10F00" w:rsidP="000F471D">
      <w:pPr>
        <w:spacing w:after="0" w:line="240" w:lineRule="auto"/>
        <w:jc w:val="center"/>
        <w:rPr>
          <w:rFonts w:ascii="Times New Roman" w:hAnsi="Times New Roman" w:cs="Times New Roman"/>
          <w:b/>
        </w:rPr>
      </w:pPr>
    </w:p>
    <w:p w14:paraId="139C04F4" w14:textId="7D1C7926" w:rsidR="000F471D" w:rsidRDefault="000F471D" w:rsidP="000F471D">
      <w:pPr>
        <w:spacing w:after="0" w:line="240" w:lineRule="auto"/>
        <w:jc w:val="center"/>
        <w:rPr>
          <w:rFonts w:ascii="Times New Roman" w:hAnsi="Times New Roman" w:cs="Times New Roman"/>
          <w:b/>
        </w:rPr>
      </w:pPr>
      <w:r w:rsidRPr="00A965EB">
        <w:rPr>
          <w:rFonts w:ascii="Times New Roman" w:hAnsi="Times New Roman" w:cs="Times New Roman"/>
          <w:b/>
        </w:rPr>
        <w:t>TOČKA 13.</w:t>
      </w:r>
    </w:p>
    <w:p w14:paraId="12BDD3EB" w14:textId="177796F2" w:rsidR="00565E7C" w:rsidRPr="00387DC2" w:rsidRDefault="00565E7C" w:rsidP="000F471D">
      <w:pPr>
        <w:spacing w:after="0" w:line="240" w:lineRule="auto"/>
        <w:jc w:val="center"/>
        <w:rPr>
          <w:rFonts w:ascii="Times New Roman" w:eastAsia="Times New Roman" w:hAnsi="Times New Roman" w:cs="Times New Roman"/>
          <w:b/>
          <w:bCs/>
        </w:rPr>
      </w:pPr>
      <w:r w:rsidRPr="00387DC2">
        <w:rPr>
          <w:rFonts w:ascii="Times New Roman" w:eastAsia="Times New Roman" w:hAnsi="Times New Roman" w:cs="Times New Roman"/>
          <w:b/>
          <w:bCs/>
        </w:rPr>
        <w:t>Druge izmjene i dopune Programa financiranja zaštite od požara u 2025. godini</w:t>
      </w:r>
    </w:p>
    <w:p w14:paraId="6092B9C1" w14:textId="76749AAD" w:rsidR="000F471D" w:rsidRPr="00A965EB" w:rsidRDefault="000F471D" w:rsidP="0067190B">
      <w:pPr>
        <w:spacing w:after="0" w:line="240" w:lineRule="auto"/>
        <w:ind w:firstLine="708"/>
        <w:jc w:val="both"/>
        <w:rPr>
          <w:rFonts w:ascii="Times New Roman" w:eastAsia="Times New Roman" w:hAnsi="Times New Roman" w:cs="Times New Roman"/>
        </w:rPr>
      </w:pPr>
      <w:r w:rsidRPr="00A965EB">
        <w:rPr>
          <w:rFonts w:ascii="Times New Roman" w:eastAsia="Times New Roman" w:hAnsi="Times New Roman" w:cs="Times New Roman"/>
        </w:rPr>
        <w:t xml:space="preserve">Uvodno obrazloženje dao </w:t>
      </w:r>
      <w:r w:rsidR="00A10F00">
        <w:rPr>
          <w:rFonts w:ascii="Times New Roman" w:eastAsia="Times New Roman" w:hAnsi="Times New Roman" w:cs="Times New Roman"/>
        </w:rPr>
        <w:t xml:space="preserve">je gospodin </w:t>
      </w:r>
      <w:r w:rsidR="0089506A">
        <w:rPr>
          <w:rFonts w:ascii="Times New Roman" w:eastAsia="Times New Roman" w:hAnsi="Times New Roman" w:cs="Times New Roman"/>
        </w:rPr>
        <w:t xml:space="preserve">Tomislav Fundurulić, </w:t>
      </w:r>
      <w:r w:rsidR="00F01727" w:rsidRPr="00F01727">
        <w:rPr>
          <w:rFonts w:ascii="Times New Roman" w:eastAsia="Times New Roman" w:hAnsi="Times New Roman" w:cs="Times New Roman"/>
        </w:rPr>
        <w:t xml:space="preserve">dipl.ing.agr., </w:t>
      </w:r>
      <w:r w:rsidR="00F01727">
        <w:rPr>
          <w:rFonts w:ascii="Times New Roman" w:eastAsia="Times New Roman" w:hAnsi="Times New Roman" w:cs="Times New Roman"/>
        </w:rPr>
        <w:t>v</w:t>
      </w:r>
      <w:r w:rsidR="00927846" w:rsidRPr="00927846">
        <w:rPr>
          <w:rFonts w:ascii="Times New Roman" w:eastAsia="Times New Roman" w:hAnsi="Times New Roman" w:cs="Times New Roman"/>
        </w:rPr>
        <w:t>iši savjetnik za civilnu zaštitu i vatrogastvo</w:t>
      </w:r>
      <w:r w:rsidR="00F01727">
        <w:rPr>
          <w:rFonts w:ascii="Times New Roman" w:eastAsia="Times New Roman" w:hAnsi="Times New Roman" w:cs="Times New Roman"/>
        </w:rPr>
        <w:t>.</w:t>
      </w:r>
    </w:p>
    <w:p w14:paraId="77ECFED8" w14:textId="4392154A" w:rsidR="000F471D" w:rsidRPr="00A965EB" w:rsidRDefault="000F471D" w:rsidP="0067190B">
      <w:pPr>
        <w:spacing w:after="0" w:line="240" w:lineRule="auto"/>
        <w:ind w:firstLine="708"/>
        <w:jc w:val="both"/>
        <w:rPr>
          <w:rFonts w:ascii="Times New Roman" w:hAnsi="Times New Roman" w:cs="Times New Roman"/>
        </w:rPr>
      </w:pPr>
      <w:r w:rsidRPr="00A965EB">
        <w:rPr>
          <w:rFonts w:ascii="Times New Roman" w:hAnsi="Times New Roman" w:cs="Times New Roman"/>
        </w:rPr>
        <w:t xml:space="preserve">Predsjednik Gradskog vijeća izvijestio je vijećnike da je </w:t>
      </w:r>
      <w:r w:rsidR="00F01727">
        <w:rPr>
          <w:rFonts w:ascii="Times New Roman" w:hAnsi="Times New Roman" w:cs="Times New Roman"/>
        </w:rPr>
        <w:t>Odbor za komu</w:t>
      </w:r>
      <w:r w:rsidR="001C73CD">
        <w:rPr>
          <w:rFonts w:ascii="Times New Roman" w:hAnsi="Times New Roman" w:cs="Times New Roman"/>
        </w:rPr>
        <w:t>nalni sustav i razvoj grada</w:t>
      </w:r>
      <w:r w:rsidR="00A10F00">
        <w:rPr>
          <w:rFonts w:ascii="Times New Roman" w:hAnsi="Times New Roman" w:cs="Times New Roman"/>
        </w:rPr>
        <w:t xml:space="preserve"> </w:t>
      </w:r>
      <w:r w:rsidRPr="00A965EB">
        <w:rPr>
          <w:rFonts w:ascii="Times New Roman" w:hAnsi="Times New Roman" w:cs="Times New Roman"/>
        </w:rPr>
        <w:t>razmatrao navedenu točku te predlažu da se dones</w:t>
      </w:r>
      <w:r w:rsidR="001C73CD">
        <w:rPr>
          <w:rFonts w:ascii="Times New Roman" w:hAnsi="Times New Roman" w:cs="Times New Roman"/>
        </w:rPr>
        <w:t xml:space="preserve">u </w:t>
      </w:r>
      <w:r w:rsidR="001C73CD" w:rsidRPr="001C73CD">
        <w:rPr>
          <w:rFonts w:ascii="Times New Roman" w:hAnsi="Times New Roman" w:cs="Times New Roman"/>
        </w:rPr>
        <w:t>Druge izmjene i dopune Programa financiranja zaštite od požara u 2025. godini</w:t>
      </w:r>
      <w:r w:rsidR="00387DC2">
        <w:rPr>
          <w:rFonts w:ascii="Times New Roman" w:hAnsi="Times New Roman" w:cs="Times New Roman"/>
        </w:rPr>
        <w:t>.</w:t>
      </w:r>
    </w:p>
    <w:p w14:paraId="5A853CEA" w14:textId="6D9EDBDC" w:rsidR="000F471D" w:rsidRPr="004600F8" w:rsidRDefault="004600F8" w:rsidP="0067190B">
      <w:pPr>
        <w:spacing w:after="0" w:line="240" w:lineRule="auto"/>
        <w:ind w:firstLine="708"/>
        <w:jc w:val="both"/>
        <w:rPr>
          <w:rFonts w:ascii="Times New Roman" w:hAnsi="Times New Roman" w:cs="Times New Roman"/>
        </w:rPr>
      </w:pPr>
      <w:r w:rsidRPr="004600F8">
        <w:rPr>
          <w:rFonts w:ascii="Times New Roman" w:hAnsi="Times New Roman" w:cs="Times New Roman"/>
        </w:rPr>
        <w:t>Budući da nije bilo</w:t>
      </w:r>
      <w:r w:rsidR="000F471D" w:rsidRPr="004600F8">
        <w:rPr>
          <w:rFonts w:ascii="Times New Roman" w:hAnsi="Times New Roman" w:cs="Times New Roman"/>
        </w:rPr>
        <w:t xml:space="preserve"> rasprave od nazočnih </w:t>
      </w:r>
      <w:r w:rsidR="007D5CDF" w:rsidRPr="004600F8">
        <w:rPr>
          <w:rFonts w:ascii="Times New Roman" w:hAnsi="Times New Roman" w:cs="Times New Roman"/>
        </w:rPr>
        <w:t>1</w:t>
      </w:r>
      <w:r w:rsidR="00D05E23">
        <w:rPr>
          <w:rFonts w:ascii="Times New Roman" w:hAnsi="Times New Roman" w:cs="Times New Roman"/>
        </w:rPr>
        <w:t xml:space="preserve">8 </w:t>
      </w:r>
      <w:r w:rsidR="000F471D" w:rsidRPr="004600F8">
        <w:rPr>
          <w:rFonts w:ascii="Times New Roman" w:hAnsi="Times New Roman" w:cs="Times New Roman"/>
        </w:rPr>
        <w:t xml:space="preserve">vijećnika u vijećnici, vijeće je sa </w:t>
      </w:r>
      <w:r w:rsidR="007D5CDF" w:rsidRPr="004600F8">
        <w:rPr>
          <w:rFonts w:ascii="Times New Roman" w:hAnsi="Times New Roman" w:cs="Times New Roman"/>
        </w:rPr>
        <w:t>1</w:t>
      </w:r>
      <w:r w:rsidR="00D05E23">
        <w:rPr>
          <w:rFonts w:ascii="Times New Roman" w:hAnsi="Times New Roman" w:cs="Times New Roman"/>
        </w:rPr>
        <w:t>8</w:t>
      </w:r>
      <w:r w:rsidR="000F471D" w:rsidRPr="004600F8">
        <w:rPr>
          <w:rFonts w:ascii="Times New Roman" w:hAnsi="Times New Roman" w:cs="Times New Roman"/>
        </w:rPr>
        <w:t xml:space="preserve"> glasova ZA donijelo:</w:t>
      </w:r>
    </w:p>
    <w:p w14:paraId="447ECCA7" w14:textId="77777777" w:rsidR="000F471D" w:rsidRDefault="000F471D" w:rsidP="000F471D">
      <w:pPr>
        <w:spacing w:after="0" w:line="240" w:lineRule="auto"/>
        <w:jc w:val="center"/>
        <w:rPr>
          <w:rFonts w:ascii="Times New Roman" w:eastAsia="Times New Roman" w:hAnsi="Times New Roman" w:cs="Times New Roman"/>
          <w:b/>
        </w:rPr>
      </w:pPr>
    </w:p>
    <w:p w14:paraId="54690C43" w14:textId="77777777" w:rsidR="00387DC2" w:rsidRDefault="00387DC2" w:rsidP="00387DC2">
      <w:pPr>
        <w:spacing w:after="0" w:line="240" w:lineRule="auto"/>
        <w:jc w:val="center"/>
        <w:rPr>
          <w:rFonts w:ascii="Times New Roman" w:eastAsia="Times New Roman" w:hAnsi="Times New Roman" w:cs="Times New Roman"/>
          <w:b/>
          <w:bCs/>
        </w:rPr>
      </w:pPr>
      <w:r w:rsidRPr="00387DC2">
        <w:rPr>
          <w:rFonts w:ascii="Times New Roman" w:eastAsia="Times New Roman" w:hAnsi="Times New Roman" w:cs="Times New Roman"/>
          <w:b/>
          <w:bCs/>
        </w:rPr>
        <w:t>Druge izmjene i dopune</w:t>
      </w:r>
    </w:p>
    <w:p w14:paraId="79EAE68D" w14:textId="03F12019" w:rsidR="00387DC2" w:rsidRDefault="00387DC2" w:rsidP="00387DC2">
      <w:pPr>
        <w:spacing w:after="0" w:line="240" w:lineRule="auto"/>
        <w:jc w:val="center"/>
        <w:rPr>
          <w:rFonts w:ascii="Times New Roman" w:eastAsia="Times New Roman" w:hAnsi="Times New Roman" w:cs="Times New Roman"/>
          <w:b/>
          <w:bCs/>
        </w:rPr>
      </w:pPr>
      <w:r w:rsidRPr="00387DC2">
        <w:rPr>
          <w:rFonts w:ascii="Times New Roman" w:eastAsia="Times New Roman" w:hAnsi="Times New Roman" w:cs="Times New Roman"/>
          <w:b/>
          <w:bCs/>
        </w:rPr>
        <w:t>Programa financiranja zaštite od požara u 2025. godini</w:t>
      </w:r>
    </w:p>
    <w:p w14:paraId="07A6696E" w14:textId="77777777" w:rsidR="004F622B" w:rsidRDefault="004F622B" w:rsidP="00387DC2">
      <w:pPr>
        <w:spacing w:after="0" w:line="240" w:lineRule="auto"/>
        <w:jc w:val="center"/>
        <w:rPr>
          <w:rFonts w:ascii="Times New Roman" w:eastAsia="Times New Roman" w:hAnsi="Times New Roman" w:cs="Times New Roman"/>
          <w:b/>
          <w:bCs/>
        </w:rPr>
      </w:pPr>
    </w:p>
    <w:p w14:paraId="1FE079FF" w14:textId="77777777" w:rsidR="00535C52" w:rsidRPr="00903419" w:rsidRDefault="00535C52" w:rsidP="00535C52">
      <w:pPr>
        <w:spacing w:after="0" w:line="240" w:lineRule="auto"/>
        <w:jc w:val="center"/>
        <w:rPr>
          <w:rFonts w:ascii="Times New Roman" w:hAnsi="Times New Roman" w:cs="Times New Roman"/>
          <w:b/>
        </w:rPr>
      </w:pPr>
      <w:r w:rsidRPr="00903419">
        <w:rPr>
          <w:rFonts w:ascii="Times New Roman" w:hAnsi="Times New Roman" w:cs="Times New Roman"/>
          <w:b/>
        </w:rPr>
        <w:t>Članak 1.</w:t>
      </w:r>
    </w:p>
    <w:p w14:paraId="01B4F406" w14:textId="77777777" w:rsidR="00535C52" w:rsidRPr="00903419" w:rsidRDefault="00535C52" w:rsidP="00535C52">
      <w:pPr>
        <w:spacing w:after="0" w:line="240" w:lineRule="auto"/>
        <w:jc w:val="both"/>
        <w:rPr>
          <w:rFonts w:ascii="Times New Roman" w:eastAsia="Times New Roman" w:hAnsi="Times New Roman" w:cs="Times New Roman"/>
        </w:rPr>
      </w:pPr>
      <w:r w:rsidRPr="00903419">
        <w:rPr>
          <w:rFonts w:ascii="Times New Roman" w:eastAsia="Times New Roman" w:hAnsi="Times New Roman" w:cs="Times New Roman"/>
        </w:rPr>
        <w:t>U Programu financiranja zaštite od požara u 2025. godini („Glasnik Grada Karlovca“ broj 23A/24, dalje u tekstu: Program) mijenja se članak 4.  koji sada glasi:</w:t>
      </w:r>
    </w:p>
    <w:p w14:paraId="16024022" w14:textId="77777777" w:rsidR="00535C52" w:rsidRPr="00903419" w:rsidRDefault="00535C52" w:rsidP="00535C52">
      <w:pPr>
        <w:ind w:left="720"/>
        <w:contextualSpacing/>
        <w:rPr>
          <w:rFonts w:ascii="Times New Roman" w:eastAsia="Times New Roman" w:hAnsi="Times New Roman" w:cs="Times New Roman"/>
          <w:b/>
        </w:rPr>
      </w:pPr>
      <w:r w:rsidRPr="00903419">
        <w:rPr>
          <w:rFonts w:ascii="Times New Roman" w:eastAsia="Times New Roman" w:hAnsi="Times New Roman" w:cs="Times New Roman"/>
          <w:b/>
        </w:rPr>
        <w:t xml:space="preserve">                                                             </w:t>
      </w:r>
    </w:p>
    <w:p w14:paraId="6F63036F" w14:textId="77777777" w:rsidR="00535C52" w:rsidRPr="00903419" w:rsidRDefault="00535C52" w:rsidP="00535C52">
      <w:pPr>
        <w:spacing w:after="0" w:line="240" w:lineRule="auto"/>
        <w:jc w:val="both"/>
        <w:rPr>
          <w:rFonts w:ascii="Times New Roman" w:eastAsia="Times New Roman" w:hAnsi="Times New Roman" w:cs="Times New Roman"/>
          <w:lang w:eastAsia="hr-HR"/>
        </w:rPr>
      </w:pPr>
      <w:r w:rsidRPr="00903419">
        <w:rPr>
          <w:rFonts w:ascii="Times New Roman" w:eastAsia="Times New Roman" w:hAnsi="Times New Roman" w:cs="Times New Roman"/>
          <w:b/>
          <w:lang w:eastAsia="hr-HR"/>
        </w:rPr>
        <w:t>JAVNA VATROGASNA POSTROJBA GRADA KARLOVCA</w:t>
      </w:r>
      <w:r w:rsidRPr="00903419">
        <w:rPr>
          <w:rFonts w:ascii="Times New Roman" w:eastAsia="Times New Roman" w:hAnsi="Times New Roman" w:cs="Times New Roman"/>
          <w:lang w:eastAsia="hr-HR"/>
        </w:rPr>
        <w:t xml:space="preserve"> financira se u 2025. godini u ukupnom iznosu od 3.258.703,00 EUR iz:</w:t>
      </w:r>
    </w:p>
    <w:p w14:paraId="4487BB2D" w14:textId="77777777" w:rsidR="00535C52" w:rsidRPr="00903419" w:rsidRDefault="00535C52" w:rsidP="007C4498">
      <w:pPr>
        <w:numPr>
          <w:ilvl w:val="0"/>
          <w:numId w:val="13"/>
        </w:numPr>
        <w:spacing w:after="0" w:line="240" w:lineRule="auto"/>
        <w:jc w:val="both"/>
        <w:rPr>
          <w:rFonts w:ascii="Times New Roman" w:eastAsia="Times New Roman" w:hAnsi="Times New Roman" w:cs="Times New Roman"/>
          <w:bCs/>
          <w:lang w:eastAsia="hr-HR"/>
        </w:rPr>
      </w:pPr>
      <w:r w:rsidRPr="00903419">
        <w:rPr>
          <w:rFonts w:ascii="Times New Roman" w:eastAsia="Times New Roman" w:hAnsi="Times New Roman" w:cs="Times New Roman"/>
          <w:bCs/>
          <w:lang w:eastAsia="hr-HR"/>
        </w:rPr>
        <w:t>pomoći izravnanja za decentraliziranu funkciju vatrogastva iz državnog proračuna,</w:t>
      </w:r>
    </w:p>
    <w:p w14:paraId="26247EF2" w14:textId="77777777" w:rsidR="00535C52" w:rsidRPr="00903419" w:rsidRDefault="00535C52" w:rsidP="007C4498">
      <w:pPr>
        <w:numPr>
          <w:ilvl w:val="0"/>
          <w:numId w:val="13"/>
        </w:numPr>
        <w:spacing w:after="0" w:line="240" w:lineRule="auto"/>
        <w:jc w:val="both"/>
        <w:rPr>
          <w:rFonts w:ascii="Times New Roman" w:eastAsia="Times New Roman" w:hAnsi="Times New Roman" w:cs="Times New Roman"/>
          <w:bCs/>
          <w:lang w:eastAsia="hr-HR"/>
        </w:rPr>
      </w:pPr>
      <w:r w:rsidRPr="00903419">
        <w:rPr>
          <w:rFonts w:ascii="Times New Roman" w:eastAsia="Times New Roman" w:hAnsi="Times New Roman" w:cs="Times New Roman"/>
          <w:bCs/>
          <w:lang w:eastAsia="hr-HR"/>
        </w:rPr>
        <w:t>općih prihoda iz gradskog proračuna</w:t>
      </w:r>
    </w:p>
    <w:p w14:paraId="6126DC55" w14:textId="77777777" w:rsidR="00535C52" w:rsidRPr="00903419" w:rsidRDefault="00535C52" w:rsidP="007C4498">
      <w:pPr>
        <w:numPr>
          <w:ilvl w:val="0"/>
          <w:numId w:val="13"/>
        </w:numPr>
        <w:spacing w:after="0" w:line="240" w:lineRule="auto"/>
        <w:jc w:val="both"/>
        <w:rPr>
          <w:rFonts w:ascii="Times New Roman" w:eastAsia="Times New Roman" w:hAnsi="Times New Roman" w:cs="Times New Roman"/>
          <w:bCs/>
          <w:lang w:eastAsia="hr-HR"/>
        </w:rPr>
      </w:pPr>
      <w:r w:rsidRPr="00903419">
        <w:rPr>
          <w:rFonts w:ascii="Times New Roman" w:eastAsia="Times New Roman" w:hAnsi="Times New Roman" w:cs="Times New Roman"/>
          <w:bCs/>
          <w:lang w:eastAsia="hr-HR"/>
        </w:rPr>
        <w:t>pomoći iz državnog i županijskog proračuna za JVP</w:t>
      </w:r>
    </w:p>
    <w:p w14:paraId="2ADFA197" w14:textId="77777777" w:rsidR="00535C52" w:rsidRPr="00903419" w:rsidRDefault="00535C52" w:rsidP="007C4498">
      <w:pPr>
        <w:numPr>
          <w:ilvl w:val="0"/>
          <w:numId w:val="13"/>
        </w:numPr>
        <w:spacing w:after="0" w:line="240" w:lineRule="auto"/>
        <w:jc w:val="both"/>
        <w:rPr>
          <w:rFonts w:ascii="Times New Roman" w:eastAsia="Times New Roman" w:hAnsi="Times New Roman" w:cs="Times New Roman"/>
          <w:bCs/>
          <w:lang w:eastAsia="hr-HR"/>
        </w:rPr>
      </w:pPr>
      <w:r w:rsidRPr="00903419">
        <w:rPr>
          <w:rFonts w:ascii="Times New Roman" w:eastAsia="Times New Roman" w:hAnsi="Times New Roman" w:cs="Times New Roman"/>
          <w:bCs/>
          <w:lang w:eastAsia="hr-HR"/>
        </w:rPr>
        <w:t>vlastitih prihoda</w:t>
      </w:r>
    </w:p>
    <w:p w14:paraId="6046E93B" w14:textId="77777777" w:rsidR="00535C52" w:rsidRPr="00903419" w:rsidRDefault="00535C52" w:rsidP="00535C52">
      <w:pPr>
        <w:spacing w:after="0" w:line="240" w:lineRule="auto"/>
        <w:ind w:left="720"/>
        <w:jc w:val="both"/>
        <w:rPr>
          <w:rFonts w:ascii="Times New Roman" w:eastAsia="Times New Roman" w:hAnsi="Times New Roman" w:cs="Times New Roman"/>
          <w:lang w:eastAsia="hr-HR"/>
        </w:rPr>
      </w:pPr>
    </w:p>
    <w:p w14:paraId="1B6E724C" w14:textId="77777777" w:rsidR="00535C52" w:rsidRPr="00903419" w:rsidRDefault="00535C52" w:rsidP="007C4498">
      <w:pPr>
        <w:numPr>
          <w:ilvl w:val="0"/>
          <w:numId w:val="19"/>
        </w:numPr>
        <w:spacing w:after="0" w:line="240" w:lineRule="auto"/>
        <w:jc w:val="both"/>
        <w:rPr>
          <w:rFonts w:ascii="Times New Roman" w:eastAsia="Times New Roman" w:hAnsi="Times New Roman" w:cs="Times New Roman"/>
          <w:lang w:eastAsia="hr-HR"/>
        </w:rPr>
      </w:pPr>
      <w:r w:rsidRPr="00903419">
        <w:rPr>
          <w:rFonts w:ascii="Times New Roman" w:eastAsia="Times New Roman" w:hAnsi="Times New Roman" w:cs="Times New Roman"/>
          <w:lang w:eastAsia="hr-HR"/>
        </w:rPr>
        <w:t>sredstva pomoći izravnanja za decentraliziranu funkciju vatrogastva iz državnog proračuna raspoređena su Javnoj vatrogasnoj postrojbi Grada Karlovca u iznosu od 1.108.411,00 EUR i to na način:</w:t>
      </w:r>
    </w:p>
    <w:p w14:paraId="77239CBB" w14:textId="77777777" w:rsidR="00535C52" w:rsidRPr="00903419" w:rsidRDefault="00535C52" w:rsidP="00535C52">
      <w:pPr>
        <w:spacing w:after="0" w:line="240" w:lineRule="auto"/>
        <w:ind w:left="720"/>
        <w:jc w:val="both"/>
        <w:rPr>
          <w:rFonts w:ascii="Times New Roman" w:eastAsia="Times New Roman" w:hAnsi="Times New Roman" w:cs="Times New Roman"/>
          <w:color w:val="FF0000"/>
          <w:lang w:eastAsia="hr-HR"/>
        </w:rPr>
      </w:pPr>
    </w:p>
    <w:p w14:paraId="2C40AAF2" w14:textId="77777777" w:rsidR="00535C52" w:rsidRPr="00903419" w:rsidRDefault="00535C52" w:rsidP="00535C52">
      <w:pPr>
        <w:spacing w:after="0" w:line="240" w:lineRule="auto"/>
        <w:ind w:left="720" w:hanging="294"/>
        <w:jc w:val="both"/>
        <w:rPr>
          <w:rFonts w:ascii="Times New Roman" w:eastAsia="Times New Roman" w:hAnsi="Times New Roman" w:cs="Times New Roman"/>
          <w:lang w:eastAsia="hr-HR"/>
        </w:rPr>
      </w:pPr>
      <w:r w:rsidRPr="00903419">
        <w:rPr>
          <w:rFonts w:ascii="Times New Roman" w:eastAsia="Times New Roman" w:hAnsi="Times New Roman" w:cs="Times New Roman"/>
          <w:lang w:eastAsia="hr-HR"/>
        </w:rPr>
        <w:t>1. Materijalni i financijski rashodi poslovanja u iznosu 88.481,00  EUR, koji uključuju:</w:t>
      </w:r>
    </w:p>
    <w:p w14:paraId="47EAC6E0" w14:textId="77777777" w:rsidR="00535C52" w:rsidRPr="00903419" w:rsidRDefault="00535C52" w:rsidP="007C4498">
      <w:pPr>
        <w:numPr>
          <w:ilvl w:val="0"/>
          <w:numId w:val="12"/>
        </w:numPr>
        <w:spacing w:after="0" w:line="240" w:lineRule="auto"/>
        <w:jc w:val="both"/>
        <w:rPr>
          <w:rFonts w:ascii="Times New Roman" w:eastAsia="Times New Roman" w:hAnsi="Times New Roman" w:cs="Times New Roman"/>
          <w:lang w:eastAsia="hr-HR"/>
        </w:rPr>
      </w:pPr>
      <w:r w:rsidRPr="00903419">
        <w:rPr>
          <w:rFonts w:ascii="Times New Roman" w:eastAsia="Times New Roman" w:hAnsi="Times New Roman" w:cs="Times New Roman"/>
          <w:lang w:eastAsia="hr-HR"/>
        </w:rPr>
        <w:t xml:space="preserve">naknade troškova zaposlenima 22.097,00 EUR </w:t>
      </w:r>
    </w:p>
    <w:p w14:paraId="14DC6BB9" w14:textId="77777777" w:rsidR="00535C52" w:rsidRPr="00903419" w:rsidRDefault="00535C52" w:rsidP="007C4498">
      <w:pPr>
        <w:numPr>
          <w:ilvl w:val="0"/>
          <w:numId w:val="12"/>
        </w:numPr>
        <w:spacing w:after="0" w:line="240" w:lineRule="auto"/>
        <w:jc w:val="both"/>
        <w:rPr>
          <w:rFonts w:ascii="Times New Roman" w:eastAsia="Times New Roman" w:hAnsi="Times New Roman" w:cs="Times New Roman"/>
          <w:lang w:eastAsia="hr-HR"/>
        </w:rPr>
      </w:pPr>
      <w:r w:rsidRPr="00903419">
        <w:rPr>
          <w:rFonts w:ascii="Times New Roman" w:eastAsia="Times New Roman" w:hAnsi="Times New Roman" w:cs="Times New Roman"/>
          <w:lang w:eastAsia="hr-HR"/>
        </w:rPr>
        <w:t>rashode za materijal i energiju 40.226,00  EUR</w:t>
      </w:r>
    </w:p>
    <w:p w14:paraId="671D64B5" w14:textId="77777777" w:rsidR="00535C52" w:rsidRPr="00903419" w:rsidRDefault="00535C52" w:rsidP="007C4498">
      <w:pPr>
        <w:numPr>
          <w:ilvl w:val="0"/>
          <w:numId w:val="12"/>
        </w:numPr>
        <w:spacing w:after="0" w:line="240" w:lineRule="auto"/>
        <w:jc w:val="both"/>
        <w:rPr>
          <w:rFonts w:ascii="Times New Roman" w:eastAsia="Times New Roman" w:hAnsi="Times New Roman" w:cs="Times New Roman"/>
          <w:lang w:eastAsia="hr-HR"/>
        </w:rPr>
      </w:pPr>
      <w:r w:rsidRPr="00903419">
        <w:rPr>
          <w:rFonts w:ascii="Times New Roman" w:eastAsia="Times New Roman" w:hAnsi="Times New Roman" w:cs="Times New Roman"/>
          <w:lang w:eastAsia="hr-HR"/>
        </w:rPr>
        <w:t>rashode za usluge 18.022,00 EUR</w:t>
      </w:r>
    </w:p>
    <w:p w14:paraId="6DAD5F0C" w14:textId="77777777" w:rsidR="00535C52" w:rsidRPr="00903419" w:rsidRDefault="00535C52" w:rsidP="007C4498">
      <w:pPr>
        <w:numPr>
          <w:ilvl w:val="0"/>
          <w:numId w:val="12"/>
        </w:numPr>
        <w:spacing w:after="0" w:line="240" w:lineRule="auto"/>
        <w:jc w:val="both"/>
        <w:rPr>
          <w:rFonts w:ascii="Times New Roman" w:eastAsia="Times New Roman" w:hAnsi="Times New Roman" w:cs="Times New Roman"/>
          <w:lang w:eastAsia="hr-HR"/>
        </w:rPr>
      </w:pPr>
      <w:r w:rsidRPr="00903419">
        <w:rPr>
          <w:rFonts w:ascii="Times New Roman" w:eastAsia="Times New Roman" w:hAnsi="Times New Roman" w:cs="Times New Roman"/>
          <w:lang w:eastAsia="hr-HR"/>
        </w:rPr>
        <w:t xml:space="preserve">ostale nespomenute rashode poslovanja 8.136,00 EUR </w:t>
      </w:r>
    </w:p>
    <w:p w14:paraId="2F2453C2" w14:textId="77777777" w:rsidR="00535C52" w:rsidRPr="00903419" w:rsidRDefault="00535C52" w:rsidP="00535C52">
      <w:pPr>
        <w:spacing w:after="0" w:line="240" w:lineRule="auto"/>
        <w:jc w:val="both"/>
        <w:rPr>
          <w:rFonts w:ascii="Times New Roman" w:eastAsia="Times New Roman" w:hAnsi="Times New Roman" w:cs="Times New Roman"/>
          <w:color w:val="FF0000"/>
          <w:lang w:eastAsia="hr-HR"/>
        </w:rPr>
      </w:pPr>
    </w:p>
    <w:p w14:paraId="1FAE11D2" w14:textId="77777777" w:rsidR="00535C52" w:rsidRPr="00903419" w:rsidRDefault="00535C52" w:rsidP="00535C52">
      <w:pPr>
        <w:spacing w:after="0" w:line="240" w:lineRule="auto"/>
        <w:ind w:firstLine="426"/>
        <w:jc w:val="both"/>
        <w:rPr>
          <w:rFonts w:ascii="Times New Roman" w:eastAsia="Times New Roman" w:hAnsi="Times New Roman" w:cs="Times New Roman"/>
          <w:lang w:eastAsia="hr-HR"/>
        </w:rPr>
      </w:pPr>
      <w:r w:rsidRPr="00903419">
        <w:rPr>
          <w:rFonts w:ascii="Times New Roman" w:eastAsia="Times New Roman" w:hAnsi="Times New Roman" w:cs="Times New Roman"/>
          <w:lang w:eastAsia="hr-HR"/>
        </w:rPr>
        <w:t>2. Rashodi za zaposlene u iznosu 1.019.930,00 EUR</w:t>
      </w:r>
    </w:p>
    <w:p w14:paraId="73EE5EAE" w14:textId="77777777" w:rsidR="00535C52" w:rsidRPr="00903419" w:rsidRDefault="00535C52" w:rsidP="007C4498">
      <w:pPr>
        <w:numPr>
          <w:ilvl w:val="0"/>
          <w:numId w:val="14"/>
        </w:numPr>
        <w:spacing w:after="0" w:line="240" w:lineRule="auto"/>
        <w:jc w:val="both"/>
        <w:rPr>
          <w:rFonts w:ascii="Times New Roman" w:eastAsia="Times New Roman" w:hAnsi="Times New Roman" w:cs="Times New Roman"/>
          <w:lang w:eastAsia="hr-HR"/>
        </w:rPr>
      </w:pPr>
      <w:r w:rsidRPr="00903419">
        <w:rPr>
          <w:rFonts w:ascii="Times New Roman" w:eastAsia="Times New Roman" w:hAnsi="Times New Roman" w:cs="Times New Roman"/>
          <w:lang w:eastAsia="hr-HR"/>
        </w:rPr>
        <w:t>plaće (bruto) 834.891,00 EUR</w:t>
      </w:r>
    </w:p>
    <w:p w14:paraId="1AB33EA9" w14:textId="77777777" w:rsidR="00535C52" w:rsidRPr="00903419" w:rsidRDefault="00535C52" w:rsidP="007C4498">
      <w:pPr>
        <w:numPr>
          <w:ilvl w:val="0"/>
          <w:numId w:val="14"/>
        </w:numPr>
        <w:spacing w:after="0" w:line="240" w:lineRule="auto"/>
        <w:jc w:val="both"/>
        <w:rPr>
          <w:rFonts w:ascii="Times New Roman" w:eastAsia="Times New Roman" w:hAnsi="Times New Roman" w:cs="Times New Roman"/>
          <w:lang w:eastAsia="hr-HR"/>
        </w:rPr>
      </w:pPr>
      <w:r w:rsidRPr="00903419">
        <w:rPr>
          <w:rFonts w:ascii="Times New Roman" w:eastAsia="Times New Roman" w:hAnsi="Times New Roman" w:cs="Times New Roman"/>
          <w:lang w:eastAsia="hr-HR"/>
        </w:rPr>
        <w:t>ostali rashodi za zaposlene 19.954,00 EUR</w:t>
      </w:r>
    </w:p>
    <w:p w14:paraId="6977A033" w14:textId="77777777" w:rsidR="00535C52" w:rsidRPr="00903419" w:rsidRDefault="00535C52" w:rsidP="007C4498">
      <w:pPr>
        <w:numPr>
          <w:ilvl w:val="0"/>
          <w:numId w:val="14"/>
        </w:numPr>
        <w:spacing w:after="0" w:line="240" w:lineRule="auto"/>
        <w:jc w:val="both"/>
        <w:rPr>
          <w:rFonts w:ascii="Times New Roman" w:eastAsia="Times New Roman" w:hAnsi="Times New Roman" w:cs="Times New Roman"/>
          <w:lang w:eastAsia="hr-HR"/>
        </w:rPr>
      </w:pPr>
      <w:r w:rsidRPr="00903419">
        <w:rPr>
          <w:rFonts w:ascii="Times New Roman" w:eastAsia="Times New Roman" w:hAnsi="Times New Roman" w:cs="Times New Roman"/>
          <w:lang w:eastAsia="hr-HR"/>
        </w:rPr>
        <w:t>doprinosi na plaće 165.085,00 EUR</w:t>
      </w:r>
    </w:p>
    <w:p w14:paraId="2D49B752" w14:textId="77777777" w:rsidR="00535C52" w:rsidRPr="00903419" w:rsidRDefault="00535C52" w:rsidP="007C4498">
      <w:pPr>
        <w:numPr>
          <w:ilvl w:val="0"/>
          <w:numId w:val="19"/>
        </w:numPr>
        <w:spacing w:after="0" w:line="240" w:lineRule="auto"/>
        <w:jc w:val="both"/>
        <w:rPr>
          <w:rFonts w:ascii="Times New Roman" w:eastAsia="Times New Roman" w:hAnsi="Times New Roman" w:cs="Times New Roman"/>
          <w:lang w:eastAsia="hr-HR"/>
        </w:rPr>
      </w:pPr>
      <w:r w:rsidRPr="00903419">
        <w:rPr>
          <w:rFonts w:ascii="Times New Roman" w:eastAsia="Times New Roman" w:hAnsi="Times New Roman" w:cs="Times New Roman"/>
          <w:lang w:eastAsia="hr-HR"/>
        </w:rPr>
        <w:t>Sredstva iznad zakonskog standarda u iznosu od 1.891.236,00 EUR i to na način:</w:t>
      </w:r>
    </w:p>
    <w:p w14:paraId="000A82C2" w14:textId="77777777" w:rsidR="00535C52" w:rsidRPr="00903419" w:rsidRDefault="00535C52" w:rsidP="00535C52">
      <w:pPr>
        <w:spacing w:after="0" w:line="240" w:lineRule="auto"/>
        <w:ind w:left="720"/>
        <w:jc w:val="both"/>
        <w:rPr>
          <w:rFonts w:ascii="Times New Roman" w:eastAsia="Times New Roman" w:hAnsi="Times New Roman" w:cs="Times New Roman"/>
          <w:lang w:eastAsia="hr-HR"/>
        </w:rPr>
      </w:pPr>
    </w:p>
    <w:p w14:paraId="2E470845" w14:textId="77777777" w:rsidR="00535C52" w:rsidRPr="00903419" w:rsidRDefault="00535C52" w:rsidP="007C4498">
      <w:pPr>
        <w:numPr>
          <w:ilvl w:val="0"/>
          <w:numId w:val="20"/>
        </w:numPr>
        <w:spacing w:after="0" w:line="240" w:lineRule="auto"/>
        <w:ind w:left="1080"/>
        <w:jc w:val="both"/>
        <w:rPr>
          <w:rFonts w:ascii="Times New Roman" w:eastAsia="Times New Roman" w:hAnsi="Times New Roman" w:cs="Times New Roman"/>
          <w:lang w:eastAsia="hr-HR"/>
        </w:rPr>
      </w:pPr>
      <w:r w:rsidRPr="00903419">
        <w:rPr>
          <w:rFonts w:ascii="Times New Roman" w:eastAsia="Times New Roman" w:hAnsi="Times New Roman" w:cs="Times New Roman"/>
          <w:lang w:eastAsia="hr-HR"/>
        </w:rPr>
        <w:t>Materijalni i financijski rashodi poslovanja 117.606,00,00 EUR</w:t>
      </w:r>
    </w:p>
    <w:p w14:paraId="761516F5" w14:textId="77777777" w:rsidR="00535C52" w:rsidRPr="00903419" w:rsidRDefault="00535C52" w:rsidP="007C4498">
      <w:pPr>
        <w:numPr>
          <w:ilvl w:val="0"/>
          <w:numId w:val="16"/>
        </w:numPr>
        <w:spacing w:after="0" w:line="240" w:lineRule="auto"/>
        <w:jc w:val="both"/>
        <w:rPr>
          <w:rFonts w:ascii="Times New Roman" w:eastAsia="Times New Roman" w:hAnsi="Times New Roman" w:cs="Times New Roman"/>
          <w:lang w:eastAsia="hr-HR"/>
        </w:rPr>
      </w:pPr>
      <w:r w:rsidRPr="00903419">
        <w:rPr>
          <w:rFonts w:ascii="Times New Roman" w:eastAsia="Times New Roman" w:hAnsi="Times New Roman" w:cs="Times New Roman"/>
          <w:lang w:eastAsia="hr-HR"/>
        </w:rPr>
        <w:t>naknade troškova zaposlenima 28.881,00 EUR</w:t>
      </w:r>
    </w:p>
    <w:p w14:paraId="221E9EF4" w14:textId="77777777" w:rsidR="00535C52" w:rsidRPr="00903419" w:rsidRDefault="00535C52" w:rsidP="007C4498">
      <w:pPr>
        <w:numPr>
          <w:ilvl w:val="0"/>
          <w:numId w:val="16"/>
        </w:numPr>
        <w:spacing w:after="0" w:line="240" w:lineRule="auto"/>
        <w:jc w:val="both"/>
        <w:rPr>
          <w:rFonts w:ascii="Times New Roman" w:eastAsia="Times New Roman" w:hAnsi="Times New Roman" w:cs="Times New Roman"/>
          <w:lang w:eastAsia="hr-HR"/>
        </w:rPr>
      </w:pPr>
      <w:r w:rsidRPr="00903419">
        <w:rPr>
          <w:rFonts w:ascii="Times New Roman" w:eastAsia="Times New Roman" w:hAnsi="Times New Roman" w:cs="Times New Roman"/>
          <w:lang w:eastAsia="hr-HR"/>
        </w:rPr>
        <w:t>rashodi za materijal i energiju 34.813,00 EUR</w:t>
      </w:r>
    </w:p>
    <w:p w14:paraId="0BC4CA7D" w14:textId="77777777" w:rsidR="00535C52" w:rsidRPr="00903419" w:rsidRDefault="00535C52" w:rsidP="007C4498">
      <w:pPr>
        <w:numPr>
          <w:ilvl w:val="0"/>
          <w:numId w:val="16"/>
        </w:numPr>
        <w:spacing w:after="0" w:line="240" w:lineRule="auto"/>
        <w:jc w:val="both"/>
        <w:rPr>
          <w:rFonts w:ascii="Times New Roman" w:eastAsia="Times New Roman" w:hAnsi="Times New Roman" w:cs="Times New Roman"/>
          <w:lang w:eastAsia="hr-HR"/>
        </w:rPr>
      </w:pPr>
      <w:r w:rsidRPr="00903419">
        <w:rPr>
          <w:rFonts w:ascii="Times New Roman" w:eastAsia="Times New Roman" w:hAnsi="Times New Roman" w:cs="Times New Roman"/>
          <w:lang w:eastAsia="hr-HR"/>
        </w:rPr>
        <w:t>rashodi za usluge 50.859,00 EUR</w:t>
      </w:r>
    </w:p>
    <w:p w14:paraId="1798DAB4" w14:textId="77777777" w:rsidR="00535C52" w:rsidRPr="00903419" w:rsidRDefault="00535C52" w:rsidP="007C4498">
      <w:pPr>
        <w:numPr>
          <w:ilvl w:val="0"/>
          <w:numId w:val="16"/>
        </w:numPr>
        <w:spacing w:after="0" w:line="240" w:lineRule="auto"/>
        <w:contextualSpacing/>
        <w:jc w:val="both"/>
        <w:rPr>
          <w:rFonts w:ascii="Times New Roman" w:eastAsia="Times New Roman" w:hAnsi="Times New Roman" w:cs="Times New Roman"/>
          <w:lang w:eastAsia="hr-HR"/>
        </w:rPr>
      </w:pPr>
      <w:r w:rsidRPr="00903419">
        <w:rPr>
          <w:rFonts w:ascii="Times New Roman" w:eastAsia="Times New Roman" w:hAnsi="Times New Roman" w:cs="Times New Roman"/>
          <w:lang w:eastAsia="hr-HR"/>
        </w:rPr>
        <w:t>ostali nespomenuti rashodi poslovanja 3.053,00 EUR</w:t>
      </w:r>
    </w:p>
    <w:p w14:paraId="5E0AF532" w14:textId="77777777" w:rsidR="00535C52" w:rsidRPr="00903419" w:rsidRDefault="00535C52" w:rsidP="00535C52">
      <w:pPr>
        <w:spacing w:after="0" w:line="240" w:lineRule="auto"/>
        <w:jc w:val="both"/>
        <w:rPr>
          <w:rFonts w:ascii="Times New Roman" w:eastAsia="Times New Roman" w:hAnsi="Times New Roman" w:cs="Times New Roman"/>
          <w:lang w:eastAsia="hr-HR"/>
        </w:rPr>
      </w:pPr>
    </w:p>
    <w:p w14:paraId="656D55C7" w14:textId="77777777" w:rsidR="00535C52" w:rsidRPr="00903419" w:rsidRDefault="00535C52" w:rsidP="007C4498">
      <w:pPr>
        <w:numPr>
          <w:ilvl w:val="0"/>
          <w:numId w:val="20"/>
        </w:numPr>
        <w:spacing w:after="0" w:line="240" w:lineRule="auto"/>
        <w:ind w:left="1080"/>
        <w:jc w:val="both"/>
        <w:rPr>
          <w:rFonts w:ascii="Times New Roman" w:eastAsia="Times New Roman" w:hAnsi="Times New Roman" w:cs="Times New Roman"/>
          <w:lang w:eastAsia="hr-HR"/>
        </w:rPr>
      </w:pPr>
      <w:r w:rsidRPr="00903419">
        <w:rPr>
          <w:rFonts w:ascii="Times New Roman" w:eastAsia="Times New Roman" w:hAnsi="Times New Roman" w:cs="Times New Roman"/>
          <w:lang w:eastAsia="hr-HR"/>
        </w:rPr>
        <w:t>Rashodi za zaposlene 1.681.672,00,00 EUR</w:t>
      </w:r>
    </w:p>
    <w:p w14:paraId="2E80B299" w14:textId="77777777" w:rsidR="00535C52" w:rsidRPr="00903419" w:rsidRDefault="00535C52" w:rsidP="007C4498">
      <w:pPr>
        <w:numPr>
          <w:ilvl w:val="0"/>
          <w:numId w:val="15"/>
        </w:numPr>
        <w:spacing w:after="0" w:line="240" w:lineRule="auto"/>
        <w:jc w:val="both"/>
        <w:rPr>
          <w:rFonts w:ascii="Times New Roman" w:eastAsia="Times New Roman" w:hAnsi="Times New Roman" w:cs="Times New Roman"/>
          <w:lang w:eastAsia="hr-HR"/>
        </w:rPr>
      </w:pPr>
      <w:r w:rsidRPr="00903419">
        <w:rPr>
          <w:rFonts w:ascii="Times New Roman" w:eastAsia="Times New Roman" w:hAnsi="Times New Roman" w:cs="Times New Roman"/>
          <w:lang w:eastAsia="hr-HR"/>
        </w:rPr>
        <w:t>plaće (bruto) 1.228.863,00 EUR</w:t>
      </w:r>
    </w:p>
    <w:p w14:paraId="1A50625D" w14:textId="77777777" w:rsidR="00535C52" w:rsidRPr="00903419" w:rsidRDefault="00535C52" w:rsidP="007C4498">
      <w:pPr>
        <w:numPr>
          <w:ilvl w:val="0"/>
          <w:numId w:val="15"/>
        </w:numPr>
        <w:spacing w:after="0" w:line="240" w:lineRule="auto"/>
        <w:jc w:val="both"/>
        <w:rPr>
          <w:rFonts w:ascii="Times New Roman" w:eastAsia="Times New Roman" w:hAnsi="Times New Roman" w:cs="Times New Roman"/>
          <w:lang w:eastAsia="hr-HR"/>
        </w:rPr>
      </w:pPr>
      <w:r w:rsidRPr="00903419">
        <w:rPr>
          <w:rFonts w:ascii="Times New Roman" w:eastAsia="Times New Roman" w:hAnsi="Times New Roman" w:cs="Times New Roman"/>
          <w:lang w:eastAsia="hr-HR"/>
        </w:rPr>
        <w:t>ostali rashodi za zaposlene 149.466,00 EUR</w:t>
      </w:r>
    </w:p>
    <w:p w14:paraId="18DA47E7" w14:textId="77777777" w:rsidR="00535C52" w:rsidRPr="00903419" w:rsidRDefault="00535C52" w:rsidP="007C4498">
      <w:pPr>
        <w:numPr>
          <w:ilvl w:val="0"/>
          <w:numId w:val="15"/>
        </w:numPr>
        <w:spacing w:after="0" w:line="240" w:lineRule="auto"/>
        <w:jc w:val="both"/>
        <w:rPr>
          <w:rFonts w:ascii="Times New Roman" w:eastAsia="Times New Roman" w:hAnsi="Times New Roman" w:cs="Times New Roman"/>
          <w:lang w:eastAsia="hr-HR"/>
        </w:rPr>
      </w:pPr>
      <w:r w:rsidRPr="00903419">
        <w:rPr>
          <w:rFonts w:ascii="Times New Roman" w:eastAsia="Times New Roman" w:hAnsi="Times New Roman" w:cs="Times New Roman"/>
          <w:lang w:eastAsia="hr-HR"/>
        </w:rPr>
        <w:lastRenderedPageBreak/>
        <w:t>doprinosi na plaće 303.343,00 EUR</w:t>
      </w:r>
    </w:p>
    <w:p w14:paraId="090532A7" w14:textId="77777777" w:rsidR="00535C52" w:rsidRPr="00903419" w:rsidRDefault="00535C52" w:rsidP="00535C52">
      <w:pPr>
        <w:spacing w:after="0" w:line="240" w:lineRule="auto"/>
        <w:ind w:left="2160"/>
        <w:jc w:val="both"/>
        <w:rPr>
          <w:rFonts w:ascii="Times New Roman" w:eastAsia="Times New Roman" w:hAnsi="Times New Roman" w:cs="Times New Roman"/>
          <w:lang w:eastAsia="hr-HR"/>
        </w:rPr>
      </w:pPr>
    </w:p>
    <w:p w14:paraId="2774D9F5" w14:textId="77777777" w:rsidR="00535C52" w:rsidRPr="00903419" w:rsidRDefault="00535C52" w:rsidP="007C4498">
      <w:pPr>
        <w:numPr>
          <w:ilvl w:val="0"/>
          <w:numId w:val="20"/>
        </w:numPr>
        <w:spacing w:after="0" w:line="240" w:lineRule="auto"/>
        <w:ind w:left="1080"/>
        <w:jc w:val="both"/>
        <w:rPr>
          <w:rFonts w:ascii="Times New Roman" w:eastAsia="Times New Roman" w:hAnsi="Times New Roman" w:cs="Times New Roman"/>
          <w:lang w:eastAsia="hr-HR"/>
        </w:rPr>
      </w:pPr>
      <w:r w:rsidRPr="00903419">
        <w:rPr>
          <w:rFonts w:ascii="Times New Roman" w:eastAsia="Times New Roman" w:hAnsi="Times New Roman" w:cs="Times New Roman"/>
          <w:lang w:eastAsia="hr-HR"/>
        </w:rPr>
        <w:t>Sredstva za opremu, uređaje i ostala ulaganja u imovinu JVP 91.958,00 EUR</w:t>
      </w:r>
    </w:p>
    <w:p w14:paraId="48DA42B4" w14:textId="77777777" w:rsidR="00535C52" w:rsidRPr="00903419" w:rsidRDefault="00535C52" w:rsidP="00535C52">
      <w:pPr>
        <w:spacing w:after="0" w:line="240" w:lineRule="auto"/>
        <w:ind w:left="1080"/>
        <w:jc w:val="both"/>
        <w:rPr>
          <w:rFonts w:ascii="Times New Roman" w:eastAsia="Times New Roman" w:hAnsi="Times New Roman" w:cs="Times New Roman"/>
          <w:color w:val="FF0000"/>
          <w:lang w:eastAsia="hr-HR"/>
        </w:rPr>
      </w:pPr>
    </w:p>
    <w:p w14:paraId="783DBDCB" w14:textId="77777777" w:rsidR="00535C52" w:rsidRPr="00903419" w:rsidRDefault="00535C52" w:rsidP="007C4498">
      <w:pPr>
        <w:numPr>
          <w:ilvl w:val="0"/>
          <w:numId w:val="19"/>
        </w:numPr>
        <w:spacing w:after="0" w:line="240" w:lineRule="auto"/>
        <w:jc w:val="both"/>
        <w:rPr>
          <w:rFonts w:ascii="Times New Roman" w:eastAsia="Times New Roman" w:hAnsi="Times New Roman" w:cs="Times New Roman"/>
          <w:lang w:eastAsia="hr-HR"/>
        </w:rPr>
      </w:pPr>
      <w:r w:rsidRPr="00903419">
        <w:rPr>
          <w:rFonts w:ascii="Times New Roman" w:eastAsia="Times New Roman" w:hAnsi="Times New Roman" w:cs="Times New Roman"/>
          <w:lang w:eastAsia="hr-HR"/>
        </w:rPr>
        <w:t>JVP -Osnovna djelatnost u iznosu od 247.556,00 EUR</w:t>
      </w:r>
    </w:p>
    <w:p w14:paraId="73A6FCBE" w14:textId="77777777" w:rsidR="00535C52" w:rsidRPr="00903419" w:rsidRDefault="00535C52" w:rsidP="00535C52">
      <w:pPr>
        <w:spacing w:after="0" w:line="240" w:lineRule="auto"/>
        <w:ind w:left="720"/>
        <w:jc w:val="both"/>
        <w:rPr>
          <w:rFonts w:ascii="Times New Roman" w:eastAsia="Times New Roman" w:hAnsi="Times New Roman" w:cs="Times New Roman"/>
          <w:lang w:eastAsia="hr-HR"/>
        </w:rPr>
      </w:pPr>
    </w:p>
    <w:p w14:paraId="683B09B8" w14:textId="77777777" w:rsidR="00535C52" w:rsidRPr="00903419" w:rsidRDefault="00535C52" w:rsidP="00535C52">
      <w:pPr>
        <w:spacing w:after="0" w:line="240" w:lineRule="auto"/>
        <w:jc w:val="both"/>
        <w:rPr>
          <w:rFonts w:ascii="Times New Roman" w:eastAsia="Times New Roman" w:hAnsi="Times New Roman" w:cs="Times New Roman"/>
          <w:lang w:eastAsia="hr-HR"/>
        </w:rPr>
      </w:pPr>
      <w:r w:rsidRPr="00903419">
        <w:rPr>
          <w:rFonts w:ascii="Times New Roman" w:eastAsia="Times New Roman" w:hAnsi="Times New Roman" w:cs="Times New Roman"/>
          <w:lang w:eastAsia="hr-HR"/>
        </w:rPr>
        <w:t xml:space="preserve">      D)  JVP-Uslužna djelatnost u iznosu od 11.500,00 EUR.</w:t>
      </w:r>
    </w:p>
    <w:p w14:paraId="3BF0CC0F" w14:textId="77777777" w:rsidR="00535C52" w:rsidRPr="00903419" w:rsidRDefault="00535C52" w:rsidP="00535C52">
      <w:pPr>
        <w:spacing w:after="0" w:line="240" w:lineRule="auto"/>
        <w:jc w:val="both"/>
        <w:rPr>
          <w:rFonts w:ascii="Times New Roman" w:eastAsia="Times New Roman" w:hAnsi="Times New Roman" w:cs="Times New Roman"/>
          <w:b/>
          <w:lang w:eastAsia="hr-HR"/>
        </w:rPr>
      </w:pPr>
    </w:p>
    <w:p w14:paraId="1FD12ABA" w14:textId="77777777" w:rsidR="00535C52" w:rsidRPr="00903419" w:rsidRDefault="00535C52" w:rsidP="00535C52">
      <w:pPr>
        <w:spacing w:after="0" w:line="240" w:lineRule="auto"/>
        <w:jc w:val="both"/>
        <w:rPr>
          <w:rFonts w:ascii="Times New Roman" w:eastAsia="Times New Roman" w:hAnsi="Times New Roman" w:cs="Times New Roman"/>
          <w:color w:val="FF0000"/>
          <w:lang w:eastAsia="hr-HR"/>
        </w:rPr>
      </w:pPr>
      <w:r w:rsidRPr="00903419">
        <w:rPr>
          <w:rFonts w:ascii="Times New Roman" w:eastAsia="Times New Roman" w:hAnsi="Times New Roman" w:cs="Times New Roman"/>
          <w:b/>
          <w:lang w:eastAsia="hr-HR"/>
        </w:rPr>
        <w:t>VATROGASNA ZAJEDNICA GRADA KARLOVCA</w:t>
      </w:r>
      <w:r w:rsidRPr="00903419">
        <w:rPr>
          <w:rFonts w:ascii="Times New Roman" w:eastAsia="Times New Roman" w:hAnsi="Times New Roman" w:cs="Times New Roman"/>
          <w:lang w:eastAsia="hr-HR"/>
        </w:rPr>
        <w:t xml:space="preserve"> financira se  u 2025. godini u ukupnom iznosu od 490.000,00 EUR iz općih prihoda i primitaka Proračuna Grada Karlovca na sljedeći način:</w:t>
      </w:r>
    </w:p>
    <w:p w14:paraId="3660DBCA" w14:textId="77777777" w:rsidR="00535C52" w:rsidRPr="00903419" w:rsidRDefault="00535C52" w:rsidP="00535C52">
      <w:pPr>
        <w:spacing w:after="0" w:line="240" w:lineRule="auto"/>
        <w:jc w:val="both"/>
        <w:rPr>
          <w:rFonts w:ascii="Times New Roman" w:eastAsia="Times New Roman" w:hAnsi="Times New Roman" w:cs="Times New Roman"/>
          <w:color w:val="FF0000"/>
          <w:lang w:eastAsia="hr-HR"/>
        </w:rPr>
      </w:pPr>
      <w:r w:rsidRPr="00903419">
        <w:rPr>
          <w:rFonts w:ascii="Times New Roman" w:eastAsia="Times New Roman" w:hAnsi="Times New Roman" w:cs="Times New Roman"/>
          <w:color w:val="FF0000"/>
          <w:lang w:eastAsia="hr-HR"/>
        </w:rPr>
        <w:t xml:space="preserve">       </w:t>
      </w:r>
    </w:p>
    <w:p w14:paraId="3CDCB364" w14:textId="77777777" w:rsidR="00535C52" w:rsidRPr="00903419" w:rsidRDefault="00535C52" w:rsidP="00535C52">
      <w:pPr>
        <w:spacing w:after="0" w:line="240" w:lineRule="auto"/>
        <w:jc w:val="both"/>
        <w:rPr>
          <w:rFonts w:ascii="Times New Roman" w:eastAsia="Times New Roman" w:hAnsi="Times New Roman" w:cs="Times New Roman"/>
          <w:lang w:eastAsia="hr-HR"/>
        </w:rPr>
      </w:pPr>
      <w:r w:rsidRPr="00903419">
        <w:rPr>
          <w:rFonts w:ascii="Times New Roman" w:eastAsia="Times New Roman" w:hAnsi="Times New Roman" w:cs="Times New Roman"/>
          <w:lang w:eastAsia="hr-HR"/>
        </w:rPr>
        <w:t xml:space="preserve">             1. Financiranje redovne djelatnosti u iznosu od 110.000,00 EUR</w:t>
      </w:r>
    </w:p>
    <w:p w14:paraId="79DAE974" w14:textId="77777777" w:rsidR="00535C52" w:rsidRPr="00903419" w:rsidRDefault="00535C52" w:rsidP="007C4498">
      <w:pPr>
        <w:numPr>
          <w:ilvl w:val="0"/>
          <w:numId w:val="17"/>
        </w:numPr>
        <w:spacing w:after="0" w:line="240" w:lineRule="auto"/>
        <w:jc w:val="both"/>
        <w:rPr>
          <w:rFonts w:ascii="Times New Roman" w:eastAsia="Times New Roman" w:hAnsi="Times New Roman" w:cs="Times New Roman"/>
          <w:lang w:eastAsia="hr-HR"/>
        </w:rPr>
      </w:pPr>
      <w:r w:rsidRPr="00903419">
        <w:rPr>
          <w:rFonts w:ascii="Times New Roman" w:eastAsia="Times New Roman" w:hAnsi="Times New Roman" w:cs="Times New Roman"/>
          <w:lang w:eastAsia="hr-HR"/>
        </w:rPr>
        <w:t>tekuće donacije u novcu 110.000,00 EUR</w:t>
      </w:r>
    </w:p>
    <w:p w14:paraId="5E3AF715" w14:textId="77777777" w:rsidR="00535C52" w:rsidRPr="00903419" w:rsidRDefault="00535C52" w:rsidP="00535C52">
      <w:pPr>
        <w:spacing w:after="0" w:line="240" w:lineRule="auto"/>
        <w:ind w:left="2160"/>
        <w:jc w:val="both"/>
        <w:rPr>
          <w:rFonts w:ascii="Times New Roman" w:eastAsia="Times New Roman" w:hAnsi="Times New Roman" w:cs="Times New Roman"/>
          <w:lang w:eastAsia="hr-HR"/>
        </w:rPr>
      </w:pPr>
    </w:p>
    <w:p w14:paraId="1725C8DB" w14:textId="77777777" w:rsidR="00535C52" w:rsidRPr="00903419" w:rsidRDefault="00535C52" w:rsidP="00535C52">
      <w:pPr>
        <w:spacing w:after="0" w:line="240" w:lineRule="auto"/>
        <w:jc w:val="both"/>
        <w:rPr>
          <w:rFonts w:ascii="Times New Roman" w:eastAsia="Times New Roman" w:hAnsi="Times New Roman" w:cs="Times New Roman"/>
          <w:lang w:eastAsia="hr-HR"/>
        </w:rPr>
      </w:pPr>
      <w:r w:rsidRPr="00903419">
        <w:rPr>
          <w:rFonts w:ascii="Times New Roman" w:eastAsia="Times New Roman" w:hAnsi="Times New Roman" w:cs="Times New Roman"/>
          <w:lang w:eastAsia="hr-HR"/>
        </w:rPr>
        <w:t xml:space="preserve">             2. Ulaganje u objekte i opremu DVD-a u iznosu od 220.000,00 EUR</w:t>
      </w:r>
    </w:p>
    <w:p w14:paraId="1F974670" w14:textId="77777777" w:rsidR="00535C52" w:rsidRPr="00903419" w:rsidRDefault="00535C52" w:rsidP="007C4498">
      <w:pPr>
        <w:numPr>
          <w:ilvl w:val="0"/>
          <w:numId w:val="17"/>
        </w:numPr>
        <w:spacing w:after="0" w:line="240" w:lineRule="auto"/>
        <w:jc w:val="both"/>
        <w:rPr>
          <w:rFonts w:ascii="Times New Roman" w:eastAsia="Times New Roman" w:hAnsi="Times New Roman" w:cs="Times New Roman"/>
          <w:lang w:eastAsia="hr-HR"/>
        </w:rPr>
      </w:pPr>
      <w:r w:rsidRPr="00903419">
        <w:rPr>
          <w:rFonts w:ascii="Times New Roman" w:eastAsia="Times New Roman" w:hAnsi="Times New Roman" w:cs="Times New Roman"/>
          <w:lang w:eastAsia="hr-HR"/>
        </w:rPr>
        <w:t>kapitalne donacije DVD-ima za opremu 150.000,00 EUR</w:t>
      </w:r>
    </w:p>
    <w:p w14:paraId="0975F81B" w14:textId="77777777" w:rsidR="00535C52" w:rsidRPr="00903419" w:rsidRDefault="00535C52" w:rsidP="007C4498">
      <w:pPr>
        <w:numPr>
          <w:ilvl w:val="0"/>
          <w:numId w:val="17"/>
        </w:numPr>
        <w:spacing w:after="0" w:line="240" w:lineRule="auto"/>
        <w:jc w:val="both"/>
        <w:rPr>
          <w:rFonts w:ascii="Times New Roman" w:eastAsia="Times New Roman" w:hAnsi="Times New Roman" w:cs="Times New Roman"/>
          <w:lang w:eastAsia="hr-HR"/>
        </w:rPr>
      </w:pPr>
      <w:r w:rsidRPr="00903419">
        <w:rPr>
          <w:rFonts w:ascii="Times New Roman" w:eastAsia="Times New Roman" w:hAnsi="Times New Roman" w:cs="Times New Roman"/>
          <w:lang w:eastAsia="hr-HR"/>
        </w:rPr>
        <w:t>kapitalne donacije DVD-ima za objekte 70.000,00 EUR</w:t>
      </w:r>
    </w:p>
    <w:p w14:paraId="0DBBC6E1" w14:textId="77777777" w:rsidR="00535C52" w:rsidRPr="00903419" w:rsidRDefault="00535C52" w:rsidP="00535C52">
      <w:pPr>
        <w:spacing w:after="0" w:line="240" w:lineRule="auto"/>
        <w:ind w:left="2160"/>
        <w:jc w:val="both"/>
        <w:rPr>
          <w:rFonts w:ascii="Times New Roman" w:eastAsia="Times New Roman" w:hAnsi="Times New Roman" w:cs="Times New Roman"/>
          <w:color w:val="FF0000"/>
          <w:lang w:eastAsia="hr-HR"/>
        </w:rPr>
      </w:pPr>
    </w:p>
    <w:p w14:paraId="77C95983" w14:textId="77777777" w:rsidR="00535C52" w:rsidRPr="00903419" w:rsidRDefault="00535C52" w:rsidP="00535C52">
      <w:pPr>
        <w:spacing w:after="0" w:line="240" w:lineRule="auto"/>
        <w:jc w:val="both"/>
        <w:rPr>
          <w:rFonts w:ascii="Times New Roman" w:eastAsia="Times New Roman" w:hAnsi="Times New Roman" w:cs="Times New Roman"/>
          <w:lang w:eastAsia="hr-HR"/>
        </w:rPr>
      </w:pPr>
      <w:r w:rsidRPr="00903419">
        <w:rPr>
          <w:rFonts w:ascii="Times New Roman" w:eastAsia="Times New Roman" w:hAnsi="Times New Roman" w:cs="Times New Roman"/>
          <w:lang w:eastAsia="hr-HR"/>
        </w:rPr>
        <w:t xml:space="preserve">             3. Donacije DVD-ima u iznosu od 100.000,00 EUR</w:t>
      </w:r>
    </w:p>
    <w:p w14:paraId="027BE424" w14:textId="77777777" w:rsidR="00535C52" w:rsidRPr="00903419" w:rsidRDefault="00535C52" w:rsidP="007C4498">
      <w:pPr>
        <w:numPr>
          <w:ilvl w:val="0"/>
          <w:numId w:val="18"/>
        </w:numPr>
        <w:spacing w:after="0" w:line="240" w:lineRule="auto"/>
        <w:jc w:val="both"/>
        <w:rPr>
          <w:rFonts w:ascii="Times New Roman" w:eastAsia="Times New Roman" w:hAnsi="Times New Roman" w:cs="Times New Roman"/>
          <w:lang w:eastAsia="hr-HR"/>
        </w:rPr>
      </w:pPr>
      <w:r w:rsidRPr="00903419">
        <w:rPr>
          <w:rFonts w:ascii="Times New Roman" w:eastAsia="Times New Roman" w:hAnsi="Times New Roman" w:cs="Times New Roman"/>
          <w:lang w:eastAsia="hr-HR"/>
        </w:rPr>
        <w:t>tekuće donacije DVD-ima 100.000,00 EUR</w:t>
      </w:r>
    </w:p>
    <w:p w14:paraId="65EBDBC5" w14:textId="77777777" w:rsidR="00535C52" w:rsidRPr="00903419" w:rsidRDefault="00535C52" w:rsidP="00535C52">
      <w:pPr>
        <w:spacing w:after="0" w:line="240" w:lineRule="auto"/>
        <w:ind w:left="2160"/>
        <w:jc w:val="both"/>
        <w:rPr>
          <w:rFonts w:ascii="Times New Roman" w:eastAsia="Times New Roman" w:hAnsi="Times New Roman" w:cs="Times New Roman"/>
          <w:color w:val="FF0000"/>
          <w:lang w:eastAsia="hr-HR"/>
        </w:rPr>
      </w:pPr>
    </w:p>
    <w:p w14:paraId="245AF23B" w14:textId="77777777" w:rsidR="00535C52" w:rsidRPr="00903419" w:rsidRDefault="00535C52" w:rsidP="00535C52">
      <w:pPr>
        <w:spacing w:after="0" w:line="240" w:lineRule="auto"/>
        <w:jc w:val="both"/>
        <w:rPr>
          <w:rFonts w:ascii="Times New Roman" w:eastAsia="Times New Roman" w:hAnsi="Times New Roman" w:cs="Times New Roman"/>
          <w:lang w:eastAsia="hr-HR"/>
        </w:rPr>
      </w:pPr>
      <w:r w:rsidRPr="00903419">
        <w:rPr>
          <w:rFonts w:ascii="Times New Roman" w:eastAsia="Times New Roman" w:hAnsi="Times New Roman" w:cs="Times New Roman"/>
          <w:lang w:eastAsia="hr-HR"/>
        </w:rPr>
        <w:t xml:space="preserve">             4. Natjecanje World Rescue Challenge  u iznosu od 60.000,00 EUR</w:t>
      </w:r>
    </w:p>
    <w:p w14:paraId="500B8DDC" w14:textId="77777777" w:rsidR="00535C52" w:rsidRPr="00903419" w:rsidRDefault="00535C52" w:rsidP="007C4498">
      <w:pPr>
        <w:numPr>
          <w:ilvl w:val="0"/>
          <w:numId w:val="18"/>
        </w:numPr>
        <w:spacing w:after="0" w:line="240" w:lineRule="auto"/>
        <w:jc w:val="both"/>
        <w:rPr>
          <w:rFonts w:ascii="Times New Roman" w:eastAsia="Times New Roman" w:hAnsi="Times New Roman" w:cs="Times New Roman"/>
          <w:lang w:eastAsia="hr-HR"/>
        </w:rPr>
      </w:pPr>
      <w:r w:rsidRPr="00903419">
        <w:rPr>
          <w:rFonts w:ascii="Times New Roman" w:eastAsia="Times New Roman" w:hAnsi="Times New Roman" w:cs="Times New Roman"/>
          <w:lang w:eastAsia="hr-HR"/>
        </w:rPr>
        <w:t>organizacija natjecanja 60.000,00 EUR</w:t>
      </w:r>
    </w:p>
    <w:p w14:paraId="664E1540" w14:textId="77777777" w:rsidR="00535C52" w:rsidRPr="00903419" w:rsidRDefault="00535C52" w:rsidP="00535C52">
      <w:pPr>
        <w:spacing w:after="0" w:line="240" w:lineRule="auto"/>
        <w:jc w:val="both"/>
        <w:rPr>
          <w:rFonts w:ascii="Times New Roman" w:eastAsia="Times New Roman" w:hAnsi="Times New Roman" w:cs="Times New Roman"/>
          <w:color w:val="FF0000"/>
          <w:lang w:eastAsia="hr-HR"/>
        </w:rPr>
      </w:pPr>
    </w:p>
    <w:p w14:paraId="5C921A68" w14:textId="77777777" w:rsidR="00535C52" w:rsidRPr="00903419" w:rsidRDefault="00535C52" w:rsidP="00535C52">
      <w:pPr>
        <w:spacing w:after="0"/>
        <w:ind w:left="-284"/>
        <w:jc w:val="center"/>
        <w:rPr>
          <w:rFonts w:ascii="Times New Roman" w:eastAsia="Times New Roman" w:hAnsi="Times New Roman" w:cs="Times New Roman"/>
        </w:rPr>
      </w:pPr>
      <w:r w:rsidRPr="00903419">
        <w:rPr>
          <w:rFonts w:ascii="Times New Roman" w:eastAsia="Times New Roman" w:hAnsi="Times New Roman" w:cs="Times New Roman"/>
        </w:rPr>
        <w:t>Članak 2.</w:t>
      </w:r>
    </w:p>
    <w:p w14:paraId="7D634A3C" w14:textId="77777777" w:rsidR="00D73CF9" w:rsidRDefault="00535C52" w:rsidP="00D73CF9">
      <w:pPr>
        <w:spacing w:after="0"/>
        <w:ind w:left="-284"/>
        <w:jc w:val="both"/>
        <w:rPr>
          <w:rFonts w:ascii="Times New Roman" w:eastAsia="Times New Roman" w:hAnsi="Times New Roman" w:cs="Times New Roman"/>
        </w:rPr>
      </w:pPr>
      <w:r w:rsidRPr="00903419">
        <w:rPr>
          <w:rFonts w:ascii="Times New Roman" w:eastAsia="Times New Roman" w:hAnsi="Times New Roman" w:cs="Times New Roman"/>
        </w:rPr>
        <w:t>U ostalom dijelu Program ostaje neizmijenjen, te ostaje na snazi.</w:t>
      </w:r>
    </w:p>
    <w:p w14:paraId="2E35548F" w14:textId="34B0CADD" w:rsidR="00535C52" w:rsidRPr="00903419" w:rsidRDefault="00535C52" w:rsidP="00D73CF9">
      <w:pPr>
        <w:spacing w:after="0"/>
        <w:ind w:left="-284"/>
        <w:jc w:val="center"/>
        <w:rPr>
          <w:rFonts w:ascii="Times New Roman" w:eastAsia="Times New Roman" w:hAnsi="Times New Roman" w:cs="Times New Roman"/>
        </w:rPr>
      </w:pPr>
      <w:r w:rsidRPr="00903419">
        <w:rPr>
          <w:rFonts w:ascii="Times New Roman" w:eastAsia="Times New Roman" w:hAnsi="Times New Roman" w:cs="Times New Roman"/>
        </w:rPr>
        <w:t>Članak 3.</w:t>
      </w:r>
    </w:p>
    <w:p w14:paraId="4EF9B66F" w14:textId="77777777" w:rsidR="00535C52" w:rsidRPr="00903419" w:rsidRDefault="00535C52" w:rsidP="00535C52">
      <w:pPr>
        <w:spacing w:after="0"/>
        <w:ind w:left="-284"/>
        <w:jc w:val="both"/>
        <w:rPr>
          <w:rFonts w:ascii="Times New Roman" w:eastAsia="Times New Roman" w:hAnsi="Times New Roman" w:cs="Times New Roman"/>
        </w:rPr>
      </w:pPr>
      <w:r w:rsidRPr="00903419">
        <w:rPr>
          <w:rFonts w:ascii="Times New Roman" w:eastAsia="Times New Roman" w:hAnsi="Times New Roman" w:cs="Times New Roman"/>
        </w:rPr>
        <w:t>Ove izmjene i dopune Programa stupaju na snagu osmog dana od dana objave u „Glasniku Grada Karlovca“.</w:t>
      </w:r>
    </w:p>
    <w:p w14:paraId="7E0A3C6A" w14:textId="77777777" w:rsidR="004F622B" w:rsidRPr="00387DC2" w:rsidRDefault="004F622B" w:rsidP="00387DC2">
      <w:pPr>
        <w:spacing w:after="0" w:line="240" w:lineRule="auto"/>
        <w:jc w:val="center"/>
        <w:rPr>
          <w:rFonts w:ascii="Times New Roman" w:eastAsia="Times New Roman" w:hAnsi="Times New Roman" w:cs="Times New Roman"/>
          <w:b/>
          <w:bCs/>
        </w:rPr>
      </w:pPr>
    </w:p>
    <w:p w14:paraId="1CC60314" w14:textId="77777777" w:rsidR="005D7A5B" w:rsidRDefault="005D7A5B" w:rsidP="005D7A5B">
      <w:pPr>
        <w:spacing w:after="0" w:line="240" w:lineRule="auto"/>
        <w:rPr>
          <w:rFonts w:ascii="Times New Roman" w:eastAsia="Times New Roman" w:hAnsi="Times New Roman" w:cs="Times New Roman"/>
          <w:b/>
          <w:bCs/>
        </w:rPr>
      </w:pPr>
    </w:p>
    <w:p w14:paraId="7BDA1E59" w14:textId="77777777" w:rsidR="000F471D" w:rsidRDefault="000F471D" w:rsidP="000F471D">
      <w:pPr>
        <w:spacing w:after="0" w:line="240" w:lineRule="auto"/>
        <w:jc w:val="center"/>
        <w:rPr>
          <w:rFonts w:ascii="Times New Roman" w:hAnsi="Times New Roman" w:cs="Times New Roman"/>
          <w:b/>
        </w:rPr>
      </w:pPr>
      <w:r w:rsidRPr="000F471D">
        <w:rPr>
          <w:rFonts w:ascii="Times New Roman" w:hAnsi="Times New Roman" w:cs="Times New Roman"/>
          <w:b/>
        </w:rPr>
        <w:t>TOČKA 14.</w:t>
      </w:r>
    </w:p>
    <w:p w14:paraId="1CA29A28" w14:textId="11784B86" w:rsidR="005677FB" w:rsidRPr="00824983" w:rsidRDefault="005677FB" w:rsidP="000F471D">
      <w:pPr>
        <w:spacing w:after="0" w:line="240" w:lineRule="auto"/>
        <w:jc w:val="center"/>
        <w:rPr>
          <w:rFonts w:ascii="Times New Roman" w:hAnsi="Times New Roman" w:cs="Times New Roman"/>
          <w:b/>
          <w:bCs/>
        </w:rPr>
      </w:pPr>
      <w:r w:rsidRPr="00824983">
        <w:rPr>
          <w:rFonts w:ascii="Times New Roman" w:hAnsi="Times New Roman" w:cs="Times New Roman"/>
          <w:b/>
          <w:bCs/>
        </w:rPr>
        <w:t>Druge izmjene i dopune Programa mjera poticanja razvoja turizma na području grada Karlovca za 2025. god.</w:t>
      </w:r>
    </w:p>
    <w:p w14:paraId="73F90E13" w14:textId="4AC2D277" w:rsidR="00A965EB" w:rsidRPr="00A965EB" w:rsidRDefault="00A965EB" w:rsidP="00A965EB">
      <w:pPr>
        <w:spacing w:after="0" w:line="240" w:lineRule="auto"/>
        <w:ind w:firstLine="708"/>
        <w:jc w:val="both"/>
        <w:rPr>
          <w:rFonts w:ascii="Times New Roman" w:eastAsia="Times New Roman" w:hAnsi="Times New Roman" w:cs="Times New Roman"/>
        </w:rPr>
      </w:pPr>
      <w:r w:rsidRPr="00A965EB">
        <w:rPr>
          <w:rFonts w:ascii="Times New Roman" w:eastAsia="Times New Roman" w:hAnsi="Times New Roman" w:cs="Times New Roman"/>
        </w:rPr>
        <w:t xml:space="preserve">Uvodno obrazloženje </w:t>
      </w:r>
      <w:r>
        <w:rPr>
          <w:rFonts w:ascii="Times New Roman" w:eastAsia="Times New Roman" w:hAnsi="Times New Roman" w:cs="Times New Roman"/>
        </w:rPr>
        <w:t>da</w:t>
      </w:r>
      <w:r w:rsidR="00A10F00">
        <w:rPr>
          <w:rFonts w:ascii="Times New Roman" w:eastAsia="Times New Roman" w:hAnsi="Times New Roman" w:cs="Times New Roman"/>
        </w:rPr>
        <w:t xml:space="preserve">o </w:t>
      </w:r>
      <w:r w:rsidR="00113B70">
        <w:rPr>
          <w:rFonts w:ascii="Times New Roman" w:eastAsia="Times New Roman" w:hAnsi="Times New Roman" w:cs="Times New Roman"/>
        </w:rPr>
        <w:t xml:space="preserve">je gospodin </w:t>
      </w:r>
      <w:r w:rsidR="00E60713" w:rsidRPr="00E60713">
        <w:rPr>
          <w:rFonts w:ascii="Times New Roman" w:eastAsia="Times New Roman" w:hAnsi="Times New Roman" w:cs="Times New Roman"/>
        </w:rPr>
        <w:t>Robert Vodopić, dipl.oec., službenik ovlašten za privremeno obavljanje poslova pročelnika Upravnog odjela za gospodarstvo, razvoj grada i fondove EU</w:t>
      </w:r>
      <w:r w:rsidR="00E60713">
        <w:rPr>
          <w:rFonts w:ascii="Times New Roman" w:eastAsia="Times New Roman" w:hAnsi="Times New Roman" w:cs="Times New Roman"/>
        </w:rPr>
        <w:t>.</w:t>
      </w:r>
    </w:p>
    <w:p w14:paraId="1110842E" w14:textId="0F745D70" w:rsidR="00A965EB" w:rsidRDefault="00A965EB" w:rsidP="00A965EB">
      <w:pPr>
        <w:spacing w:after="0" w:line="240" w:lineRule="auto"/>
        <w:ind w:firstLine="708"/>
        <w:jc w:val="both"/>
        <w:rPr>
          <w:rFonts w:ascii="Times New Roman" w:hAnsi="Times New Roman" w:cs="Times New Roman"/>
        </w:rPr>
      </w:pPr>
      <w:r w:rsidRPr="00A965EB">
        <w:rPr>
          <w:rFonts w:ascii="Times New Roman" w:hAnsi="Times New Roman" w:cs="Times New Roman"/>
        </w:rPr>
        <w:t xml:space="preserve">Predsjednik Gradskog vijeća izvijestio je vijećnike da je </w:t>
      </w:r>
      <w:r w:rsidR="00E60713">
        <w:rPr>
          <w:rFonts w:ascii="Times New Roman" w:hAnsi="Times New Roman" w:cs="Times New Roman"/>
        </w:rPr>
        <w:t>Odbor za gospodarstvo i poduzetništvo</w:t>
      </w:r>
      <w:r>
        <w:rPr>
          <w:rFonts w:ascii="Times New Roman" w:hAnsi="Times New Roman" w:cs="Times New Roman"/>
        </w:rPr>
        <w:t xml:space="preserve"> razmatrao navedenu točku te predlažu da se dones</w:t>
      </w:r>
      <w:r w:rsidR="00E60713">
        <w:rPr>
          <w:rFonts w:ascii="Times New Roman" w:hAnsi="Times New Roman" w:cs="Times New Roman"/>
        </w:rPr>
        <w:t xml:space="preserve">u </w:t>
      </w:r>
      <w:r w:rsidR="00E60713" w:rsidRPr="00E60713">
        <w:rPr>
          <w:rFonts w:ascii="Times New Roman" w:hAnsi="Times New Roman" w:cs="Times New Roman"/>
        </w:rPr>
        <w:t>Druge izmjene i dopune Programa mjera poticanja razvoja turizma na području grada Karlovca za 2025. god.</w:t>
      </w:r>
    </w:p>
    <w:p w14:paraId="14BA172A" w14:textId="3768F16E" w:rsidR="00A965EB" w:rsidRPr="00293929" w:rsidRDefault="00A965EB" w:rsidP="00A965EB">
      <w:pPr>
        <w:spacing w:after="0" w:line="240" w:lineRule="auto"/>
        <w:ind w:firstLine="708"/>
        <w:jc w:val="both"/>
        <w:rPr>
          <w:rFonts w:ascii="Times New Roman" w:hAnsi="Times New Roman" w:cs="Times New Roman"/>
        </w:rPr>
      </w:pPr>
      <w:r w:rsidRPr="00533D97">
        <w:rPr>
          <w:rFonts w:ascii="Times New Roman" w:hAnsi="Times New Roman" w:cs="Times New Roman"/>
        </w:rPr>
        <w:t xml:space="preserve">U </w:t>
      </w:r>
      <w:r w:rsidRPr="00293929">
        <w:rPr>
          <w:rFonts w:ascii="Times New Roman" w:hAnsi="Times New Roman" w:cs="Times New Roman"/>
        </w:rPr>
        <w:t xml:space="preserve">raspravi su sudjelovali: </w:t>
      </w:r>
      <w:r w:rsidR="00D772AD" w:rsidRPr="00293929">
        <w:rPr>
          <w:rFonts w:ascii="Times New Roman" w:hAnsi="Times New Roman" w:cs="Times New Roman"/>
        </w:rPr>
        <w:t>Marta Šavor – Radičević, Robert Vodopić</w:t>
      </w:r>
      <w:r w:rsidR="00A557EC">
        <w:rPr>
          <w:rFonts w:ascii="Times New Roman" w:hAnsi="Times New Roman" w:cs="Times New Roman"/>
        </w:rPr>
        <w:t>.</w:t>
      </w:r>
    </w:p>
    <w:p w14:paraId="49C0C5B3" w14:textId="1427F447" w:rsidR="000F471D" w:rsidRPr="00293929" w:rsidRDefault="00A965EB" w:rsidP="00A965EB">
      <w:pPr>
        <w:spacing w:after="0" w:line="240" w:lineRule="auto"/>
        <w:ind w:firstLine="708"/>
        <w:jc w:val="both"/>
        <w:rPr>
          <w:rStyle w:val="normaltextrun"/>
          <w:rFonts w:ascii="Times New Roman" w:hAnsi="Times New Roman" w:cs="Times New Roman"/>
        </w:rPr>
      </w:pPr>
      <w:r w:rsidRPr="00293929">
        <w:rPr>
          <w:rFonts w:ascii="Times New Roman" w:hAnsi="Times New Roman" w:cs="Times New Roman"/>
        </w:rPr>
        <w:t>Nakon provedene</w:t>
      </w:r>
      <w:r w:rsidR="000F471D" w:rsidRPr="00293929">
        <w:rPr>
          <w:rFonts w:ascii="Times New Roman" w:hAnsi="Times New Roman" w:cs="Times New Roman"/>
        </w:rPr>
        <w:t xml:space="preserve"> rasprave, od nazočnih </w:t>
      </w:r>
      <w:r w:rsidR="00533D97" w:rsidRPr="00293929">
        <w:rPr>
          <w:rFonts w:ascii="Times New Roman" w:hAnsi="Times New Roman" w:cs="Times New Roman"/>
        </w:rPr>
        <w:t>1</w:t>
      </w:r>
      <w:r w:rsidR="00293929" w:rsidRPr="00293929">
        <w:rPr>
          <w:rFonts w:ascii="Times New Roman" w:hAnsi="Times New Roman" w:cs="Times New Roman"/>
        </w:rPr>
        <w:t>8</w:t>
      </w:r>
      <w:r w:rsidR="000F471D" w:rsidRPr="00293929">
        <w:rPr>
          <w:rFonts w:ascii="Times New Roman" w:hAnsi="Times New Roman" w:cs="Times New Roman"/>
        </w:rPr>
        <w:t xml:space="preserve"> </w:t>
      </w:r>
      <w:r w:rsidR="000F471D" w:rsidRPr="00293929">
        <w:rPr>
          <w:rStyle w:val="normaltextrun"/>
          <w:rFonts w:ascii="Times New Roman" w:hAnsi="Times New Roman" w:cs="Times New Roman"/>
        </w:rPr>
        <w:t xml:space="preserve">vijećnika u vijećnici, vijeće je sa </w:t>
      </w:r>
      <w:r w:rsidR="00533D97" w:rsidRPr="00293929">
        <w:rPr>
          <w:rStyle w:val="normaltextrun"/>
          <w:rFonts w:ascii="Times New Roman" w:hAnsi="Times New Roman" w:cs="Times New Roman"/>
        </w:rPr>
        <w:t>1</w:t>
      </w:r>
      <w:r w:rsidR="00293929" w:rsidRPr="00293929">
        <w:rPr>
          <w:rStyle w:val="normaltextrun"/>
          <w:rFonts w:ascii="Times New Roman" w:hAnsi="Times New Roman" w:cs="Times New Roman"/>
        </w:rPr>
        <w:t>5</w:t>
      </w:r>
      <w:r w:rsidR="000F471D" w:rsidRPr="00293929">
        <w:rPr>
          <w:rStyle w:val="normaltextrun"/>
          <w:rFonts w:ascii="Times New Roman" w:hAnsi="Times New Roman" w:cs="Times New Roman"/>
        </w:rPr>
        <w:t xml:space="preserve"> glasova ZA </w:t>
      </w:r>
      <w:r w:rsidR="00293929" w:rsidRPr="00293929">
        <w:rPr>
          <w:rStyle w:val="normaltextrun"/>
          <w:rFonts w:ascii="Times New Roman" w:hAnsi="Times New Roman" w:cs="Times New Roman"/>
        </w:rPr>
        <w:t xml:space="preserve">i 3 glasa PROTIV </w:t>
      </w:r>
      <w:r w:rsidR="000F471D" w:rsidRPr="00293929">
        <w:rPr>
          <w:rStyle w:val="normaltextrun"/>
          <w:rFonts w:ascii="Times New Roman" w:hAnsi="Times New Roman" w:cs="Times New Roman"/>
        </w:rPr>
        <w:t>donijelo:</w:t>
      </w:r>
    </w:p>
    <w:p w14:paraId="56AABEEB" w14:textId="77777777" w:rsidR="00A965EB" w:rsidRDefault="00A965EB" w:rsidP="000F471D">
      <w:pPr>
        <w:spacing w:after="0" w:line="240" w:lineRule="auto"/>
        <w:jc w:val="center"/>
        <w:rPr>
          <w:rFonts w:ascii="Times New Roman" w:hAnsi="Times New Roman" w:cs="Times New Roman"/>
        </w:rPr>
      </w:pPr>
    </w:p>
    <w:p w14:paraId="3E4D4B60" w14:textId="77777777" w:rsidR="00E60713" w:rsidRDefault="00E60713" w:rsidP="00E60713">
      <w:pPr>
        <w:spacing w:after="0" w:line="240" w:lineRule="auto"/>
        <w:jc w:val="center"/>
        <w:rPr>
          <w:rFonts w:ascii="Times New Roman" w:hAnsi="Times New Roman" w:cs="Times New Roman"/>
          <w:b/>
          <w:bCs/>
        </w:rPr>
      </w:pPr>
      <w:r w:rsidRPr="00824983">
        <w:rPr>
          <w:rFonts w:ascii="Times New Roman" w:hAnsi="Times New Roman" w:cs="Times New Roman"/>
          <w:b/>
          <w:bCs/>
        </w:rPr>
        <w:t>Druge izmjene i dopune</w:t>
      </w:r>
    </w:p>
    <w:p w14:paraId="1E7CC58C" w14:textId="3651818F" w:rsidR="00E60713" w:rsidRPr="00824983" w:rsidRDefault="00E60713" w:rsidP="00E60713">
      <w:pPr>
        <w:spacing w:after="0" w:line="240" w:lineRule="auto"/>
        <w:jc w:val="center"/>
        <w:rPr>
          <w:rFonts w:ascii="Times New Roman" w:hAnsi="Times New Roman" w:cs="Times New Roman"/>
          <w:b/>
          <w:bCs/>
        </w:rPr>
      </w:pPr>
      <w:r w:rsidRPr="00824983">
        <w:rPr>
          <w:rFonts w:ascii="Times New Roman" w:hAnsi="Times New Roman" w:cs="Times New Roman"/>
          <w:b/>
          <w:bCs/>
        </w:rPr>
        <w:t>Programa mjera poticanja razvoja turizma na području grada Karlovca za 2025. god.</w:t>
      </w:r>
    </w:p>
    <w:p w14:paraId="2B57BD27" w14:textId="77777777" w:rsidR="00293929" w:rsidRDefault="00293929" w:rsidP="000F471D">
      <w:pPr>
        <w:spacing w:after="0" w:line="240" w:lineRule="auto"/>
        <w:jc w:val="center"/>
        <w:rPr>
          <w:rFonts w:ascii="Times New Roman" w:hAnsi="Times New Roman" w:cs="Times New Roman"/>
          <w:b/>
        </w:rPr>
      </w:pPr>
    </w:p>
    <w:p w14:paraId="1ED69255" w14:textId="77777777" w:rsidR="00175E8D" w:rsidRPr="00AB65D7" w:rsidRDefault="00175E8D" w:rsidP="00175E8D">
      <w:pPr>
        <w:spacing w:after="0" w:line="240" w:lineRule="auto"/>
        <w:jc w:val="center"/>
        <w:rPr>
          <w:rFonts w:ascii="Times New Roman" w:hAnsi="Times New Roman" w:cs="Times New Roman"/>
        </w:rPr>
      </w:pPr>
      <w:r w:rsidRPr="00AB65D7">
        <w:rPr>
          <w:rFonts w:ascii="Times New Roman" w:hAnsi="Times New Roman" w:cs="Times New Roman"/>
        </w:rPr>
        <w:t xml:space="preserve">Članak 1. </w:t>
      </w:r>
    </w:p>
    <w:p w14:paraId="28B88B84" w14:textId="77777777" w:rsidR="00175E8D" w:rsidRPr="00AB65D7" w:rsidRDefault="00175E8D" w:rsidP="00175E8D">
      <w:pPr>
        <w:spacing w:after="0" w:line="240" w:lineRule="auto"/>
        <w:rPr>
          <w:rFonts w:ascii="Times New Roman" w:hAnsi="Times New Roman" w:cs="Times New Roman"/>
        </w:rPr>
      </w:pPr>
      <w:r w:rsidRPr="00AB65D7">
        <w:rPr>
          <w:rFonts w:ascii="Times New Roman" w:hAnsi="Times New Roman" w:cs="Times New Roman"/>
        </w:rPr>
        <w:tab/>
        <w:t>Drugim izmjenama i dopunama Programa mjera poticanja razvoja turizma na području Grada Karlovca za 2025. god. (u daljnjem tekstu: Program) mijenja se i dopunjuje Program mjera poticanja razvoja turizma na području Grada Karlovca za 2025. god. („Glasnik Grada Karlovca“ br. 23A/24 i 6/25).</w:t>
      </w:r>
    </w:p>
    <w:p w14:paraId="4ACD091D" w14:textId="77777777" w:rsidR="00175E8D" w:rsidRDefault="00175E8D" w:rsidP="00175E8D">
      <w:pPr>
        <w:spacing w:after="0" w:line="240" w:lineRule="auto"/>
        <w:jc w:val="center"/>
        <w:rPr>
          <w:rFonts w:ascii="Times New Roman" w:hAnsi="Times New Roman" w:cs="Times New Roman"/>
        </w:rPr>
      </w:pPr>
    </w:p>
    <w:p w14:paraId="71012867" w14:textId="77777777" w:rsidR="00175E8D" w:rsidRDefault="00175E8D" w:rsidP="00175E8D">
      <w:pPr>
        <w:spacing w:after="0" w:line="240" w:lineRule="auto"/>
        <w:jc w:val="center"/>
        <w:rPr>
          <w:rFonts w:ascii="Times New Roman" w:hAnsi="Times New Roman" w:cs="Times New Roman"/>
        </w:rPr>
      </w:pPr>
    </w:p>
    <w:p w14:paraId="15921ADE" w14:textId="77777777" w:rsidR="00175E8D" w:rsidRDefault="00175E8D" w:rsidP="00175E8D">
      <w:pPr>
        <w:spacing w:after="0" w:line="240" w:lineRule="auto"/>
        <w:jc w:val="center"/>
        <w:rPr>
          <w:rFonts w:ascii="Times New Roman" w:hAnsi="Times New Roman" w:cs="Times New Roman"/>
        </w:rPr>
      </w:pPr>
    </w:p>
    <w:p w14:paraId="36E38649" w14:textId="77777777" w:rsidR="00175E8D" w:rsidRPr="00AB65D7" w:rsidRDefault="00175E8D" w:rsidP="00175E8D">
      <w:pPr>
        <w:spacing w:after="0" w:line="240" w:lineRule="auto"/>
        <w:jc w:val="center"/>
        <w:rPr>
          <w:rFonts w:ascii="Times New Roman" w:hAnsi="Times New Roman" w:cs="Times New Roman"/>
        </w:rPr>
      </w:pPr>
      <w:r w:rsidRPr="00AB65D7">
        <w:rPr>
          <w:rFonts w:ascii="Times New Roman" w:hAnsi="Times New Roman" w:cs="Times New Roman"/>
        </w:rPr>
        <w:lastRenderedPageBreak/>
        <w:t>Članak 2.</w:t>
      </w:r>
    </w:p>
    <w:p w14:paraId="51A375CF" w14:textId="77777777" w:rsidR="00175E8D" w:rsidRPr="00AB65D7" w:rsidRDefault="00175E8D" w:rsidP="00175E8D">
      <w:pPr>
        <w:spacing w:after="0" w:line="240" w:lineRule="auto"/>
        <w:jc w:val="both"/>
        <w:rPr>
          <w:rFonts w:ascii="Times New Roman" w:hAnsi="Times New Roman" w:cs="Times New Roman"/>
        </w:rPr>
      </w:pPr>
      <w:r w:rsidRPr="00AB65D7">
        <w:rPr>
          <w:rFonts w:ascii="Times New Roman" w:hAnsi="Times New Roman" w:cs="Times New Roman"/>
        </w:rPr>
        <w:tab/>
        <w:t>U članku 3., stavku 1. mijenja se iznos planiranih sredstava sa 1.789.368,00 eura na iznos 2.130.477,00 eura.</w:t>
      </w:r>
    </w:p>
    <w:p w14:paraId="2EC8793B" w14:textId="77777777" w:rsidR="00175E8D" w:rsidRDefault="00175E8D" w:rsidP="00175E8D">
      <w:pPr>
        <w:spacing w:after="0" w:line="240" w:lineRule="auto"/>
        <w:jc w:val="center"/>
        <w:rPr>
          <w:rFonts w:ascii="Times New Roman" w:hAnsi="Times New Roman" w:cs="Times New Roman"/>
        </w:rPr>
      </w:pPr>
    </w:p>
    <w:p w14:paraId="1253E8D4" w14:textId="3530DE2F" w:rsidR="00175E8D" w:rsidRPr="00AB65D7" w:rsidRDefault="00175E8D" w:rsidP="00175E8D">
      <w:pPr>
        <w:spacing w:after="0" w:line="240" w:lineRule="auto"/>
        <w:jc w:val="center"/>
        <w:rPr>
          <w:rFonts w:ascii="Times New Roman" w:hAnsi="Times New Roman" w:cs="Times New Roman"/>
        </w:rPr>
      </w:pPr>
      <w:r w:rsidRPr="00AB65D7">
        <w:rPr>
          <w:rFonts w:ascii="Times New Roman" w:hAnsi="Times New Roman" w:cs="Times New Roman"/>
        </w:rPr>
        <w:t xml:space="preserve">Članak 3. </w:t>
      </w:r>
    </w:p>
    <w:p w14:paraId="3817CE81" w14:textId="77777777" w:rsidR="00175E8D" w:rsidRPr="00AB65D7" w:rsidRDefault="00175E8D" w:rsidP="00175E8D">
      <w:pPr>
        <w:spacing w:after="0" w:line="240" w:lineRule="auto"/>
        <w:jc w:val="both"/>
        <w:rPr>
          <w:rFonts w:ascii="Times New Roman" w:hAnsi="Times New Roman" w:cs="Times New Roman"/>
        </w:rPr>
      </w:pPr>
      <w:r w:rsidRPr="00AB65D7">
        <w:rPr>
          <w:rFonts w:ascii="Times New Roman" w:hAnsi="Times New Roman" w:cs="Times New Roman"/>
        </w:rPr>
        <w:tab/>
        <w:t xml:space="preserve">U članku 3., stavku 1., točci 1. PROMIDŽBA TURIZMA GRADA KARLOVCA  mijenja se iznos sredstava sa 169.500,00 eura na 173.000,00 eura. </w:t>
      </w:r>
    </w:p>
    <w:p w14:paraId="0459FB44" w14:textId="77777777" w:rsidR="00175E8D" w:rsidRPr="00AB65D7" w:rsidRDefault="00175E8D" w:rsidP="00175E8D">
      <w:pPr>
        <w:spacing w:after="0" w:line="240" w:lineRule="auto"/>
        <w:jc w:val="both"/>
        <w:rPr>
          <w:rFonts w:ascii="Times New Roman" w:hAnsi="Times New Roman" w:cs="Times New Roman"/>
        </w:rPr>
      </w:pPr>
      <w:r w:rsidRPr="00AB65D7">
        <w:rPr>
          <w:rFonts w:ascii="Times New Roman" w:hAnsi="Times New Roman" w:cs="Times New Roman"/>
        </w:rPr>
        <w:tab/>
        <w:t>U članku 3., stavku 1., točci 1., podtočci 1.4. Tekuća donacija TZ Grada mijenja se iznos Planiranih sredstava sa 135.000,00 eura na 138.500,00 eura.</w:t>
      </w:r>
    </w:p>
    <w:p w14:paraId="0B090F5C" w14:textId="77777777" w:rsidR="00175E8D" w:rsidRPr="00AB65D7" w:rsidRDefault="00175E8D" w:rsidP="00175E8D">
      <w:pPr>
        <w:spacing w:after="0" w:line="240" w:lineRule="auto"/>
        <w:jc w:val="both"/>
        <w:rPr>
          <w:rFonts w:ascii="Times New Roman" w:hAnsi="Times New Roman" w:cs="Times New Roman"/>
        </w:rPr>
      </w:pPr>
      <w:r w:rsidRPr="00AB65D7">
        <w:rPr>
          <w:rFonts w:ascii="Times New Roman" w:hAnsi="Times New Roman" w:cs="Times New Roman"/>
        </w:rPr>
        <w:tab/>
        <w:t>U članku 3., stavku 1., točci 2. MANIFESTACIJA “ZVJEZDANO LJETO“ mijenja se iznos sredstava s 334.000,00 eura na 352.500,00 eura.</w:t>
      </w:r>
    </w:p>
    <w:p w14:paraId="759F03FA" w14:textId="77777777" w:rsidR="00175E8D" w:rsidRPr="00AB65D7" w:rsidRDefault="00175E8D" w:rsidP="00175E8D">
      <w:pPr>
        <w:spacing w:after="0" w:line="240" w:lineRule="auto"/>
        <w:jc w:val="both"/>
        <w:rPr>
          <w:rFonts w:ascii="Times New Roman" w:hAnsi="Times New Roman" w:cs="Times New Roman"/>
        </w:rPr>
      </w:pPr>
      <w:r w:rsidRPr="00AB65D7">
        <w:rPr>
          <w:rFonts w:ascii="Times New Roman" w:hAnsi="Times New Roman" w:cs="Times New Roman"/>
        </w:rPr>
        <w:tab/>
        <w:t>U članku 3., stavku 1. točci 2., podtočci 2.1. Rashodi za usluge mijenja se iznos Planiranih sredstava s 255.000,00 eura na 272.000,00 eura.</w:t>
      </w:r>
    </w:p>
    <w:p w14:paraId="70687991" w14:textId="77777777" w:rsidR="00175E8D" w:rsidRPr="00AB65D7" w:rsidRDefault="00175E8D" w:rsidP="00175E8D">
      <w:pPr>
        <w:spacing w:after="0" w:line="240" w:lineRule="auto"/>
        <w:jc w:val="both"/>
        <w:rPr>
          <w:rFonts w:ascii="Times New Roman" w:hAnsi="Times New Roman" w:cs="Times New Roman"/>
        </w:rPr>
      </w:pPr>
      <w:r w:rsidRPr="00AB65D7">
        <w:rPr>
          <w:rFonts w:ascii="Times New Roman" w:hAnsi="Times New Roman" w:cs="Times New Roman"/>
        </w:rPr>
        <w:tab/>
        <w:t>U članku 3., stavku 1. točci 2., podtočci 2.3. Ostale usluge mijenja se iznos Planiranih sredstava s 4.000,00 eura na 5.500,00 eura.</w:t>
      </w:r>
    </w:p>
    <w:p w14:paraId="730C914E" w14:textId="77777777" w:rsidR="00175E8D" w:rsidRPr="00AB65D7" w:rsidRDefault="00175E8D" w:rsidP="00175E8D">
      <w:pPr>
        <w:spacing w:after="0" w:line="240" w:lineRule="auto"/>
        <w:jc w:val="both"/>
        <w:rPr>
          <w:rFonts w:ascii="Times New Roman" w:hAnsi="Times New Roman" w:cs="Times New Roman"/>
        </w:rPr>
      </w:pPr>
      <w:r w:rsidRPr="00AB65D7">
        <w:rPr>
          <w:rFonts w:ascii="Times New Roman" w:hAnsi="Times New Roman" w:cs="Times New Roman"/>
        </w:rPr>
        <w:tab/>
        <w:t>U članku 3., stavku 1., točci 3. MANIFESTACIJA “DANI PIVA“ mijenja se iznos sredstava s 315.000,00 eura na 340.000,00 eura.</w:t>
      </w:r>
    </w:p>
    <w:p w14:paraId="442F5140" w14:textId="77777777" w:rsidR="00175E8D" w:rsidRPr="00AB65D7" w:rsidRDefault="00175E8D" w:rsidP="00175E8D">
      <w:pPr>
        <w:spacing w:after="0" w:line="240" w:lineRule="auto"/>
        <w:jc w:val="both"/>
        <w:rPr>
          <w:rFonts w:ascii="Times New Roman" w:hAnsi="Times New Roman" w:cs="Times New Roman"/>
        </w:rPr>
      </w:pPr>
      <w:r w:rsidRPr="00AB65D7">
        <w:rPr>
          <w:rFonts w:ascii="Times New Roman" w:hAnsi="Times New Roman" w:cs="Times New Roman"/>
        </w:rPr>
        <w:tab/>
        <w:t>U članku 3., stavku 1. točci 3., podtočci 3.1. Rashodi za usluge mijenja se iznos Planiranih sredstava s 310.000,00 eura na 335.000,00 eura.</w:t>
      </w:r>
    </w:p>
    <w:p w14:paraId="664CDE16" w14:textId="77777777" w:rsidR="00175E8D" w:rsidRPr="00AB65D7" w:rsidRDefault="00175E8D" w:rsidP="00175E8D">
      <w:pPr>
        <w:spacing w:after="0" w:line="240" w:lineRule="auto"/>
        <w:jc w:val="both"/>
        <w:rPr>
          <w:rFonts w:ascii="Times New Roman" w:hAnsi="Times New Roman" w:cs="Times New Roman"/>
        </w:rPr>
      </w:pPr>
      <w:r w:rsidRPr="00AB65D7">
        <w:rPr>
          <w:rFonts w:ascii="Times New Roman" w:hAnsi="Times New Roman" w:cs="Times New Roman"/>
        </w:rPr>
        <w:tab/>
        <w:t>U članku 3., stavku 1., točci 4. MANIFESTACIJA “ADVENT“ mijenja se iznos sredstava sa 109.500,00 eura na 381.000,00 eura.</w:t>
      </w:r>
    </w:p>
    <w:p w14:paraId="2DF0EA07" w14:textId="77777777" w:rsidR="00175E8D" w:rsidRPr="00AB65D7" w:rsidRDefault="00175E8D" w:rsidP="00175E8D">
      <w:pPr>
        <w:spacing w:after="0" w:line="240" w:lineRule="auto"/>
        <w:jc w:val="both"/>
        <w:rPr>
          <w:rFonts w:ascii="Times New Roman" w:hAnsi="Times New Roman" w:cs="Times New Roman"/>
        </w:rPr>
      </w:pPr>
      <w:r w:rsidRPr="00AB65D7">
        <w:rPr>
          <w:rFonts w:ascii="Times New Roman" w:hAnsi="Times New Roman" w:cs="Times New Roman"/>
        </w:rPr>
        <w:tab/>
        <w:t>U članku 3., stavku 1. točci 4., podtočci 4.1. Rashodi za usluge mijenja se iznos Planiranih sredstava s 90.000,00 eura na 354.000,00 eura.</w:t>
      </w:r>
    </w:p>
    <w:p w14:paraId="0E4EE7F0" w14:textId="77777777" w:rsidR="00175E8D" w:rsidRPr="00AB65D7" w:rsidRDefault="00175E8D" w:rsidP="00175E8D">
      <w:pPr>
        <w:spacing w:after="0" w:line="240" w:lineRule="auto"/>
        <w:jc w:val="both"/>
        <w:rPr>
          <w:rFonts w:ascii="Times New Roman" w:hAnsi="Times New Roman" w:cs="Times New Roman"/>
        </w:rPr>
      </w:pPr>
      <w:r w:rsidRPr="00AB65D7">
        <w:rPr>
          <w:rFonts w:ascii="Times New Roman" w:hAnsi="Times New Roman" w:cs="Times New Roman"/>
        </w:rPr>
        <w:tab/>
        <w:t>U članku 3., stavku 1. točci 4., podtočci 4.2. Ostale usluge mijenja se iznos Planiranih sredstava s 1.500,00 eura na 5.000,00 eura.</w:t>
      </w:r>
    </w:p>
    <w:p w14:paraId="04248A0E" w14:textId="77777777" w:rsidR="00175E8D" w:rsidRPr="00AB65D7" w:rsidRDefault="00175E8D" w:rsidP="00175E8D">
      <w:pPr>
        <w:spacing w:after="0" w:line="240" w:lineRule="auto"/>
        <w:jc w:val="both"/>
        <w:rPr>
          <w:rFonts w:ascii="Times New Roman" w:hAnsi="Times New Roman" w:cs="Times New Roman"/>
        </w:rPr>
      </w:pPr>
      <w:r w:rsidRPr="00AB65D7">
        <w:rPr>
          <w:rFonts w:ascii="Times New Roman" w:hAnsi="Times New Roman" w:cs="Times New Roman"/>
        </w:rPr>
        <w:tab/>
        <w:t>U članku 3., stavku 1. točci 4., iza podtočke 4.3. Dodaje se podtočka 4.4. Pomoći iz županijskog proračuna – Rashodi za usluge, Iznos: 4.000,00 eura.</w:t>
      </w:r>
    </w:p>
    <w:p w14:paraId="08D0E07B" w14:textId="77777777" w:rsidR="00175E8D" w:rsidRPr="00AB65D7" w:rsidRDefault="00175E8D" w:rsidP="00175E8D">
      <w:pPr>
        <w:spacing w:after="0" w:line="240" w:lineRule="auto"/>
        <w:jc w:val="both"/>
        <w:rPr>
          <w:rFonts w:ascii="Times New Roman" w:hAnsi="Times New Roman" w:cs="Times New Roman"/>
        </w:rPr>
      </w:pPr>
      <w:r w:rsidRPr="00AB65D7">
        <w:rPr>
          <w:rFonts w:ascii="Times New Roman" w:hAnsi="Times New Roman" w:cs="Times New Roman"/>
        </w:rPr>
        <w:tab/>
        <w:t>U članku 3., stavku 1. točci 5. OSTALE MANIFESTACIJE mijenja se iznos sredstava s  212.328,00 eura na 214.828 eura.</w:t>
      </w:r>
    </w:p>
    <w:p w14:paraId="5040744C" w14:textId="77777777" w:rsidR="00175E8D" w:rsidRPr="00AB65D7" w:rsidRDefault="00175E8D" w:rsidP="00175E8D">
      <w:pPr>
        <w:spacing w:after="0" w:line="240" w:lineRule="auto"/>
        <w:jc w:val="both"/>
        <w:rPr>
          <w:rFonts w:ascii="Times New Roman" w:hAnsi="Times New Roman" w:cs="Times New Roman"/>
        </w:rPr>
      </w:pPr>
      <w:r w:rsidRPr="00AB65D7">
        <w:rPr>
          <w:rFonts w:ascii="Times New Roman" w:hAnsi="Times New Roman" w:cs="Times New Roman"/>
        </w:rPr>
        <w:tab/>
        <w:t>U članku 3., stavku 1. točci 5., podtočci 5.2. Ostale usluge mijenja se iznos Planiranih sredstava s 14.000,00 eura na 16.500,00 eura.</w:t>
      </w:r>
    </w:p>
    <w:p w14:paraId="53BA687E" w14:textId="77777777" w:rsidR="00175E8D" w:rsidRPr="00AB65D7" w:rsidRDefault="00175E8D" w:rsidP="00175E8D">
      <w:pPr>
        <w:spacing w:after="0" w:line="240" w:lineRule="auto"/>
        <w:jc w:val="both"/>
        <w:rPr>
          <w:rFonts w:ascii="Times New Roman" w:hAnsi="Times New Roman" w:cs="Times New Roman"/>
        </w:rPr>
      </w:pPr>
      <w:r w:rsidRPr="00AB65D7">
        <w:rPr>
          <w:rFonts w:ascii="Times New Roman" w:hAnsi="Times New Roman" w:cs="Times New Roman"/>
        </w:rPr>
        <w:tab/>
        <w:t>U članku 3. stavku 1. točci 5., podtočci 5.1. Rashodi za usluge – ostale manifestacije u opisu aktivnosti briše se tekst: „i humanitarnog teniskog spektakla „Gem, Set, Hrvatska“ (50.000 eura)“.</w:t>
      </w:r>
    </w:p>
    <w:p w14:paraId="31477E4B" w14:textId="77777777" w:rsidR="00175E8D" w:rsidRPr="00AB65D7" w:rsidRDefault="00175E8D" w:rsidP="00175E8D">
      <w:pPr>
        <w:spacing w:after="0" w:line="240" w:lineRule="auto"/>
        <w:jc w:val="both"/>
        <w:rPr>
          <w:rFonts w:ascii="Times New Roman" w:hAnsi="Times New Roman" w:cs="Times New Roman"/>
        </w:rPr>
      </w:pPr>
      <w:r w:rsidRPr="00AB65D7">
        <w:rPr>
          <w:rFonts w:ascii="Times New Roman" w:hAnsi="Times New Roman" w:cs="Times New Roman"/>
        </w:rPr>
        <w:tab/>
        <w:t>U članku 3. stavku 1. točci 5., podtočci 5.2. Ostale usluge mijenja se iznos Planiranih sredstava s 14.000,00 eura na 16.500,00 eura.</w:t>
      </w:r>
    </w:p>
    <w:p w14:paraId="1EC4D8E4" w14:textId="77777777" w:rsidR="00175E8D" w:rsidRPr="00AB65D7" w:rsidRDefault="00175E8D" w:rsidP="00175E8D">
      <w:pPr>
        <w:spacing w:after="0" w:line="240" w:lineRule="auto"/>
        <w:jc w:val="both"/>
        <w:rPr>
          <w:rFonts w:ascii="Times New Roman" w:hAnsi="Times New Roman" w:cs="Times New Roman"/>
        </w:rPr>
      </w:pPr>
      <w:r w:rsidRPr="00AB65D7">
        <w:rPr>
          <w:rFonts w:ascii="Times New Roman" w:hAnsi="Times New Roman" w:cs="Times New Roman"/>
        </w:rPr>
        <w:tab/>
        <w:t>U članku 3., stavku 1. točci 6. TURISTIČKA INFRASTRUKTURA mijenja se iznos sredstava sa 75.000,00 eura na 70.000 eura.</w:t>
      </w:r>
    </w:p>
    <w:p w14:paraId="00C16DE9" w14:textId="77777777" w:rsidR="00175E8D" w:rsidRPr="00AB65D7" w:rsidRDefault="00175E8D" w:rsidP="00175E8D">
      <w:pPr>
        <w:spacing w:after="0" w:line="240" w:lineRule="auto"/>
        <w:jc w:val="both"/>
        <w:rPr>
          <w:rFonts w:ascii="Times New Roman" w:hAnsi="Times New Roman" w:cs="Times New Roman"/>
        </w:rPr>
      </w:pPr>
      <w:r w:rsidRPr="00AB65D7">
        <w:rPr>
          <w:rFonts w:ascii="Times New Roman" w:hAnsi="Times New Roman" w:cs="Times New Roman"/>
        </w:rPr>
        <w:tab/>
        <w:t>U članku 3., stavku 1. točci 6., podtočci 6.1. Rashodi za usluge mijenja se iznos Planiranih sredstava s 50.000,00 eura na 45.000,00 eura.</w:t>
      </w:r>
    </w:p>
    <w:p w14:paraId="17A23746" w14:textId="77777777" w:rsidR="00175E8D" w:rsidRPr="00AB65D7" w:rsidRDefault="00175E8D" w:rsidP="00175E8D">
      <w:pPr>
        <w:spacing w:after="0" w:line="240" w:lineRule="auto"/>
        <w:jc w:val="both"/>
        <w:rPr>
          <w:rFonts w:ascii="Times New Roman" w:hAnsi="Times New Roman" w:cs="Times New Roman"/>
        </w:rPr>
      </w:pPr>
      <w:r w:rsidRPr="00AB65D7">
        <w:rPr>
          <w:rFonts w:ascii="Times New Roman" w:hAnsi="Times New Roman" w:cs="Times New Roman"/>
        </w:rPr>
        <w:tab/>
        <w:t>U članku 3. stavku 1. točci 7.-Projekt GIFTSNET, mijenja se iznos Planiranih sredstava s 379.040,00 eura na 404.149,00 eura.</w:t>
      </w:r>
    </w:p>
    <w:p w14:paraId="452F31AD" w14:textId="77777777" w:rsidR="00175E8D" w:rsidRPr="00AB65D7" w:rsidRDefault="00175E8D" w:rsidP="00175E8D">
      <w:pPr>
        <w:spacing w:after="0" w:line="240" w:lineRule="auto"/>
        <w:jc w:val="both"/>
        <w:rPr>
          <w:rFonts w:ascii="Times New Roman" w:hAnsi="Times New Roman" w:cs="Times New Roman"/>
        </w:rPr>
      </w:pPr>
    </w:p>
    <w:p w14:paraId="3E91967F" w14:textId="77777777" w:rsidR="00175E8D" w:rsidRPr="00AB65D7" w:rsidRDefault="00175E8D" w:rsidP="00175E8D">
      <w:pPr>
        <w:spacing w:after="0" w:line="240" w:lineRule="auto"/>
        <w:jc w:val="center"/>
        <w:rPr>
          <w:rFonts w:ascii="Times New Roman" w:hAnsi="Times New Roman" w:cs="Times New Roman"/>
        </w:rPr>
      </w:pPr>
      <w:r w:rsidRPr="00AB65D7">
        <w:rPr>
          <w:rFonts w:ascii="Times New Roman" w:hAnsi="Times New Roman" w:cs="Times New Roman"/>
        </w:rPr>
        <w:t>Članak 4.</w:t>
      </w:r>
    </w:p>
    <w:p w14:paraId="724763CB" w14:textId="77777777" w:rsidR="00175E8D" w:rsidRPr="00AB65D7" w:rsidRDefault="00175E8D" w:rsidP="00175E8D">
      <w:pPr>
        <w:spacing w:after="0" w:line="240" w:lineRule="auto"/>
        <w:rPr>
          <w:rFonts w:ascii="Times New Roman" w:hAnsi="Times New Roman" w:cs="Times New Roman"/>
        </w:rPr>
      </w:pPr>
      <w:r w:rsidRPr="00AB65D7">
        <w:rPr>
          <w:rFonts w:ascii="Times New Roman" w:hAnsi="Times New Roman" w:cs="Times New Roman"/>
        </w:rPr>
        <w:tab/>
        <w:t>Ostale odredbe Programa ostaju neizmijenjene.</w:t>
      </w:r>
    </w:p>
    <w:p w14:paraId="37CC64E6" w14:textId="77777777" w:rsidR="00175E8D" w:rsidRPr="00AB65D7" w:rsidRDefault="00175E8D" w:rsidP="00175E8D">
      <w:pPr>
        <w:spacing w:after="0" w:line="240" w:lineRule="auto"/>
        <w:rPr>
          <w:rFonts w:ascii="Times New Roman" w:hAnsi="Times New Roman" w:cs="Times New Roman"/>
        </w:rPr>
      </w:pPr>
    </w:p>
    <w:p w14:paraId="374792AA" w14:textId="77777777" w:rsidR="00175E8D" w:rsidRPr="00AB65D7" w:rsidRDefault="00175E8D" w:rsidP="00175E8D">
      <w:pPr>
        <w:spacing w:after="0" w:line="240" w:lineRule="auto"/>
        <w:jc w:val="center"/>
        <w:rPr>
          <w:rFonts w:ascii="Times New Roman" w:hAnsi="Times New Roman" w:cs="Times New Roman"/>
        </w:rPr>
      </w:pPr>
      <w:r w:rsidRPr="00AB65D7">
        <w:rPr>
          <w:rFonts w:ascii="Times New Roman" w:hAnsi="Times New Roman" w:cs="Times New Roman"/>
        </w:rPr>
        <w:t>Članak 5.</w:t>
      </w:r>
    </w:p>
    <w:p w14:paraId="4FD245B2" w14:textId="77777777" w:rsidR="00175E8D" w:rsidRPr="00AB65D7" w:rsidRDefault="00175E8D" w:rsidP="00175E8D">
      <w:pPr>
        <w:spacing w:after="0" w:line="240" w:lineRule="auto"/>
        <w:rPr>
          <w:rFonts w:ascii="Times New Roman" w:hAnsi="Times New Roman" w:cs="Times New Roman"/>
        </w:rPr>
      </w:pPr>
      <w:r w:rsidRPr="00AB65D7">
        <w:rPr>
          <w:rFonts w:ascii="Times New Roman" w:hAnsi="Times New Roman" w:cs="Times New Roman"/>
        </w:rPr>
        <w:tab/>
        <w:t>Ovaj Program stupa na snagu osmog dana od dana objave u „Glasniku Grada Karlovca“.</w:t>
      </w:r>
    </w:p>
    <w:p w14:paraId="2DF03F54" w14:textId="77777777" w:rsidR="00D73CF9" w:rsidRDefault="00D73CF9" w:rsidP="000F471D">
      <w:pPr>
        <w:spacing w:after="0" w:line="240" w:lineRule="auto"/>
        <w:jc w:val="center"/>
        <w:rPr>
          <w:rFonts w:ascii="Times New Roman" w:hAnsi="Times New Roman" w:cs="Times New Roman"/>
          <w:b/>
        </w:rPr>
      </w:pPr>
    </w:p>
    <w:p w14:paraId="1EE0262B" w14:textId="77777777" w:rsidR="00533D97" w:rsidRDefault="00533D97" w:rsidP="000F471D">
      <w:pPr>
        <w:spacing w:after="0" w:line="240" w:lineRule="auto"/>
        <w:jc w:val="center"/>
        <w:rPr>
          <w:rFonts w:ascii="Times New Roman" w:hAnsi="Times New Roman" w:cs="Times New Roman"/>
          <w:b/>
        </w:rPr>
      </w:pPr>
    </w:p>
    <w:p w14:paraId="178A6F9E" w14:textId="77777777" w:rsidR="000F471D" w:rsidRDefault="000F471D" w:rsidP="000F471D">
      <w:pPr>
        <w:spacing w:after="0" w:line="240" w:lineRule="auto"/>
        <w:jc w:val="center"/>
        <w:rPr>
          <w:rFonts w:ascii="Times New Roman" w:hAnsi="Times New Roman" w:cs="Times New Roman"/>
          <w:b/>
        </w:rPr>
      </w:pPr>
      <w:r w:rsidRPr="000F471D">
        <w:rPr>
          <w:rFonts w:ascii="Times New Roman" w:hAnsi="Times New Roman" w:cs="Times New Roman"/>
          <w:b/>
        </w:rPr>
        <w:t>TOČKA 15.</w:t>
      </w:r>
    </w:p>
    <w:p w14:paraId="1EAD05F2" w14:textId="6EC9D0A1" w:rsidR="00E71461" w:rsidRPr="00E60713" w:rsidRDefault="00E71461" w:rsidP="000F471D">
      <w:pPr>
        <w:spacing w:after="0" w:line="240" w:lineRule="auto"/>
        <w:jc w:val="center"/>
        <w:rPr>
          <w:rFonts w:ascii="Times New Roman" w:hAnsi="Times New Roman" w:cs="Times New Roman"/>
          <w:b/>
          <w:bCs/>
        </w:rPr>
      </w:pPr>
      <w:r w:rsidRPr="00E60713">
        <w:rPr>
          <w:rFonts w:ascii="Times New Roman" w:hAnsi="Times New Roman" w:cs="Times New Roman"/>
          <w:b/>
          <w:bCs/>
        </w:rPr>
        <w:t>Druge izmjene i dopune Programa jačanje gospodarstva na području Grada Karlovca za 2025. godinu</w:t>
      </w:r>
    </w:p>
    <w:p w14:paraId="169CA2FA" w14:textId="77777777" w:rsidR="00E60713" w:rsidRPr="00A965EB" w:rsidRDefault="00E60713" w:rsidP="00E60713">
      <w:pPr>
        <w:spacing w:after="0" w:line="240" w:lineRule="auto"/>
        <w:ind w:firstLine="708"/>
        <w:jc w:val="both"/>
        <w:rPr>
          <w:rFonts w:ascii="Times New Roman" w:eastAsia="Times New Roman" w:hAnsi="Times New Roman" w:cs="Times New Roman"/>
        </w:rPr>
      </w:pPr>
      <w:r w:rsidRPr="00A965EB">
        <w:rPr>
          <w:rFonts w:ascii="Times New Roman" w:eastAsia="Times New Roman" w:hAnsi="Times New Roman" w:cs="Times New Roman"/>
        </w:rPr>
        <w:t xml:space="preserve">Uvodno obrazloženje </w:t>
      </w:r>
      <w:r>
        <w:rPr>
          <w:rFonts w:ascii="Times New Roman" w:eastAsia="Times New Roman" w:hAnsi="Times New Roman" w:cs="Times New Roman"/>
        </w:rPr>
        <w:t xml:space="preserve">dao je gospodin </w:t>
      </w:r>
      <w:r w:rsidRPr="00E60713">
        <w:rPr>
          <w:rFonts w:ascii="Times New Roman" w:eastAsia="Times New Roman" w:hAnsi="Times New Roman" w:cs="Times New Roman"/>
        </w:rPr>
        <w:t>Robert Vodopić, dipl.oec., službenik ovlašten za privremeno obavljanje poslova pročelnika Upravnog odjela za gospodarstvo, razvoj grada i fondove EU</w:t>
      </w:r>
      <w:r>
        <w:rPr>
          <w:rFonts w:ascii="Times New Roman" w:eastAsia="Times New Roman" w:hAnsi="Times New Roman" w:cs="Times New Roman"/>
        </w:rPr>
        <w:t>.</w:t>
      </w:r>
    </w:p>
    <w:p w14:paraId="3EE77244" w14:textId="4BE01DA7" w:rsidR="00E60713" w:rsidRDefault="00E60713" w:rsidP="00E60713">
      <w:pPr>
        <w:spacing w:after="0" w:line="240" w:lineRule="auto"/>
        <w:jc w:val="both"/>
        <w:rPr>
          <w:rFonts w:ascii="Times New Roman" w:hAnsi="Times New Roman" w:cs="Times New Roman"/>
        </w:rPr>
      </w:pPr>
      <w:r w:rsidRPr="00A965EB">
        <w:rPr>
          <w:rFonts w:ascii="Times New Roman" w:hAnsi="Times New Roman" w:cs="Times New Roman"/>
        </w:rPr>
        <w:lastRenderedPageBreak/>
        <w:t xml:space="preserve">Predsjednik Gradskog vijeća izvijestio je vijećnike da je </w:t>
      </w:r>
      <w:r>
        <w:rPr>
          <w:rFonts w:ascii="Times New Roman" w:hAnsi="Times New Roman" w:cs="Times New Roman"/>
        </w:rPr>
        <w:t>Odbor za gospodarstvo i poduzetništvo razmatrao navedenu točku te predlažu da se donesu</w:t>
      </w:r>
      <w:r w:rsidRPr="00E60713">
        <w:t xml:space="preserve"> </w:t>
      </w:r>
      <w:r w:rsidRPr="00E60713">
        <w:rPr>
          <w:rFonts w:ascii="Times New Roman" w:hAnsi="Times New Roman" w:cs="Times New Roman"/>
        </w:rPr>
        <w:t>Druge izmjene i dopune Programa jačanje gospodarstva na području Grada Karlovca za 2025. godinu</w:t>
      </w:r>
      <w:r>
        <w:rPr>
          <w:rFonts w:ascii="Times New Roman" w:hAnsi="Times New Roman" w:cs="Times New Roman"/>
        </w:rPr>
        <w:t>.</w:t>
      </w:r>
    </w:p>
    <w:p w14:paraId="2450DA84" w14:textId="2EDFFE2C" w:rsidR="000F471D" w:rsidRPr="00E60713" w:rsidRDefault="00A965EB" w:rsidP="00710F5E">
      <w:pPr>
        <w:spacing w:after="0" w:line="240" w:lineRule="auto"/>
        <w:jc w:val="both"/>
        <w:rPr>
          <w:rStyle w:val="normaltextrun"/>
          <w:rFonts w:ascii="Times New Roman" w:hAnsi="Times New Roman" w:cs="Times New Roman"/>
          <w:color w:val="EE0000"/>
        </w:rPr>
      </w:pPr>
      <w:r>
        <w:rPr>
          <w:rFonts w:ascii="Times New Roman" w:hAnsi="Times New Roman" w:cs="Times New Roman"/>
          <w:bCs/>
        </w:rPr>
        <w:tab/>
      </w:r>
      <w:r w:rsidR="00710F5E">
        <w:rPr>
          <w:rFonts w:ascii="Times New Roman" w:hAnsi="Times New Roman" w:cs="Times New Roman"/>
          <w:bCs/>
        </w:rPr>
        <w:t xml:space="preserve">Budući </w:t>
      </w:r>
      <w:r w:rsidR="00710F5E" w:rsidRPr="00710F5E">
        <w:rPr>
          <w:rFonts w:ascii="Times New Roman" w:hAnsi="Times New Roman" w:cs="Times New Roman"/>
          <w:bCs/>
        </w:rPr>
        <w:t>da nije bilo</w:t>
      </w:r>
      <w:r w:rsidR="000F471D" w:rsidRPr="00710F5E">
        <w:rPr>
          <w:rFonts w:ascii="Times New Roman" w:hAnsi="Times New Roman" w:cs="Times New Roman"/>
        </w:rPr>
        <w:t xml:space="preserve"> rasprave, od nazočnih </w:t>
      </w:r>
      <w:r w:rsidRPr="00710F5E">
        <w:rPr>
          <w:rFonts w:ascii="Times New Roman" w:hAnsi="Times New Roman" w:cs="Times New Roman"/>
        </w:rPr>
        <w:t>19</w:t>
      </w:r>
      <w:r w:rsidR="000F471D" w:rsidRPr="00710F5E">
        <w:rPr>
          <w:rFonts w:ascii="Times New Roman" w:hAnsi="Times New Roman" w:cs="Times New Roman"/>
        </w:rPr>
        <w:t xml:space="preserve"> </w:t>
      </w:r>
      <w:r w:rsidR="000F471D" w:rsidRPr="00710F5E">
        <w:rPr>
          <w:rStyle w:val="normaltextrun"/>
          <w:rFonts w:ascii="Times New Roman" w:hAnsi="Times New Roman" w:cs="Times New Roman"/>
        </w:rPr>
        <w:t>vijećnika u vijećnici, vijeće je sa</w:t>
      </w:r>
      <w:r w:rsidRPr="00710F5E">
        <w:rPr>
          <w:rStyle w:val="normaltextrun"/>
          <w:rFonts w:ascii="Times New Roman" w:hAnsi="Times New Roman" w:cs="Times New Roman"/>
        </w:rPr>
        <w:t xml:space="preserve"> 1</w:t>
      </w:r>
      <w:r w:rsidR="00710F5E" w:rsidRPr="00710F5E">
        <w:rPr>
          <w:rStyle w:val="normaltextrun"/>
          <w:rFonts w:ascii="Times New Roman" w:hAnsi="Times New Roman" w:cs="Times New Roman"/>
        </w:rPr>
        <w:t>4</w:t>
      </w:r>
      <w:r w:rsidR="000F471D" w:rsidRPr="00710F5E">
        <w:rPr>
          <w:rStyle w:val="normaltextrun"/>
          <w:rFonts w:ascii="Times New Roman" w:hAnsi="Times New Roman" w:cs="Times New Roman"/>
        </w:rPr>
        <w:t xml:space="preserve"> glasova ZA </w:t>
      </w:r>
      <w:r w:rsidR="00495C53" w:rsidRPr="00710F5E">
        <w:rPr>
          <w:rStyle w:val="normaltextrun"/>
          <w:rFonts w:ascii="Times New Roman" w:hAnsi="Times New Roman" w:cs="Times New Roman"/>
        </w:rPr>
        <w:t xml:space="preserve">i </w:t>
      </w:r>
      <w:r w:rsidR="00710F5E" w:rsidRPr="00710F5E">
        <w:rPr>
          <w:rStyle w:val="normaltextrun"/>
          <w:rFonts w:ascii="Times New Roman" w:hAnsi="Times New Roman" w:cs="Times New Roman"/>
        </w:rPr>
        <w:t>5</w:t>
      </w:r>
      <w:r w:rsidR="00495C53" w:rsidRPr="00710F5E">
        <w:rPr>
          <w:rStyle w:val="normaltextrun"/>
          <w:rFonts w:ascii="Times New Roman" w:hAnsi="Times New Roman" w:cs="Times New Roman"/>
        </w:rPr>
        <w:t xml:space="preserve"> glasova SUZDRŽANIH </w:t>
      </w:r>
      <w:r w:rsidR="000F471D" w:rsidRPr="00710F5E">
        <w:rPr>
          <w:rStyle w:val="normaltextrun"/>
          <w:rFonts w:ascii="Times New Roman" w:hAnsi="Times New Roman" w:cs="Times New Roman"/>
        </w:rPr>
        <w:t>donijelo:</w:t>
      </w:r>
    </w:p>
    <w:p w14:paraId="4CDBC674" w14:textId="77777777" w:rsidR="000F471D" w:rsidRPr="000F471D" w:rsidRDefault="000F471D" w:rsidP="000F471D">
      <w:pPr>
        <w:spacing w:after="0" w:line="240" w:lineRule="auto"/>
        <w:jc w:val="center"/>
        <w:rPr>
          <w:rFonts w:ascii="Times New Roman" w:hAnsi="Times New Roman" w:cs="Times New Roman"/>
          <w:b/>
        </w:rPr>
      </w:pPr>
    </w:p>
    <w:p w14:paraId="24892BF1" w14:textId="77777777" w:rsidR="00E60713" w:rsidRPr="00E60713" w:rsidRDefault="00E60713" w:rsidP="00E60713">
      <w:pPr>
        <w:spacing w:after="0" w:line="240" w:lineRule="auto"/>
        <w:jc w:val="center"/>
        <w:rPr>
          <w:rFonts w:ascii="Times New Roman" w:hAnsi="Times New Roman" w:cs="Times New Roman"/>
          <w:b/>
          <w:bCs/>
        </w:rPr>
      </w:pPr>
      <w:r w:rsidRPr="00E60713">
        <w:rPr>
          <w:rFonts w:ascii="Times New Roman" w:hAnsi="Times New Roman" w:cs="Times New Roman"/>
          <w:b/>
          <w:bCs/>
        </w:rPr>
        <w:t>Druge izmjene i dopune</w:t>
      </w:r>
    </w:p>
    <w:p w14:paraId="74CEE82A" w14:textId="3082C9EC" w:rsidR="00E60713" w:rsidRPr="00E60713" w:rsidRDefault="00E60713" w:rsidP="00E60713">
      <w:pPr>
        <w:spacing w:after="0" w:line="240" w:lineRule="auto"/>
        <w:jc w:val="center"/>
        <w:rPr>
          <w:rFonts w:ascii="Times New Roman" w:hAnsi="Times New Roman" w:cs="Times New Roman"/>
          <w:b/>
          <w:bCs/>
        </w:rPr>
      </w:pPr>
      <w:r w:rsidRPr="00E60713">
        <w:rPr>
          <w:rFonts w:ascii="Times New Roman" w:hAnsi="Times New Roman" w:cs="Times New Roman"/>
          <w:b/>
          <w:bCs/>
        </w:rPr>
        <w:t>Programa jačanje gospodarstva na području Grada Karlovca za 2025. godinu</w:t>
      </w:r>
    </w:p>
    <w:p w14:paraId="2A62C338" w14:textId="77777777" w:rsidR="000F471D" w:rsidRDefault="000F471D" w:rsidP="005D7A5B">
      <w:pPr>
        <w:spacing w:after="0" w:line="240" w:lineRule="auto"/>
        <w:rPr>
          <w:rFonts w:ascii="Times New Roman" w:hAnsi="Times New Roman" w:cs="Times New Roman"/>
          <w:bCs/>
        </w:rPr>
      </w:pPr>
    </w:p>
    <w:p w14:paraId="0B03EED4" w14:textId="77777777" w:rsidR="00CE3296" w:rsidRPr="009E554F" w:rsidRDefault="00CE3296" w:rsidP="007C4498">
      <w:pPr>
        <w:numPr>
          <w:ilvl w:val="0"/>
          <w:numId w:val="21"/>
        </w:numPr>
        <w:spacing w:after="0" w:line="240" w:lineRule="auto"/>
        <w:ind w:left="709" w:hanging="709"/>
        <w:contextualSpacing/>
        <w:jc w:val="both"/>
        <w:rPr>
          <w:rFonts w:ascii="Times New Roman" w:eastAsia="Times New Roman" w:hAnsi="Times New Roman" w:cs="Times New Roman"/>
          <w:b/>
        </w:rPr>
      </w:pPr>
      <w:r w:rsidRPr="009E554F">
        <w:rPr>
          <w:rFonts w:ascii="Times New Roman" w:eastAsia="Times New Roman" w:hAnsi="Times New Roman" w:cs="Times New Roman"/>
          <w:b/>
        </w:rPr>
        <w:t>OSNOVNE ODREDBE</w:t>
      </w:r>
    </w:p>
    <w:p w14:paraId="30EE0067" w14:textId="77777777" w:rsidR="00CE3296" w:rsidRPr="009E554F" w:rsidRDefault="00CE3296" w:rsidP="00CE3296">
      <w:pPr>
        <w:spacing w:after="0" w:line="240" w:lineRule="auto"/>
        <w:jc w:val="both"/>
        <w:rPr>
          <w:rFonts w:ascii="Times New Roman" w:eastAsia="Times New Roman" w:hAnsi="Times New Roman" w:cs="Times New Roman"/>
        </w:rPr>
      </w:pPr>
    </w:p>
    <w:p w14:paraId="35922A8A" w14:textId="77777777" w:rsidR="00CE3296" w:rsidRPr="009E554F" w:rsidRDefault="00CE3296" w:rsidP="00CE3296">
      <w:pPr>
        <w:spacing w:after="0" w:line="240" w:lineRule="auto"/>
        <w:jc w:val="center"/>
        <w:rPr>
          <w:rFonts w:ascii="Times New Roman" w:eastAsia="Times New Roman" w:hAnsi="Times New Roman" w:cs="Times New Roman"/>
        </w:rPr>
      </w:pPr>
      <w:r w:rsidRPr="009E554F">
        <w:rPr>
          <w:rFonts w:ascii="Times New Roman" w:eastAsia="Times New Roman" w:hAnsi="Times New Roman" w:cs="Times New Roman"/>
        </w:rPr>
        <w:t>Članak 1.</w:t>
      </w:r>
    </w:p>
    <w:p w14:paraId="4376AFAC" w14:textId="77777777" w:rsidR="00CE3296" w:rsidRDefault="00CE3296" w:rsidP="00CE3296">
      <w:pPr>
        <w:spacing w:after="0" w:line="240" w:lineRule="auto"/>
        <w:jc w:val="both"/>
        <w:rPr>
          <w:rFonts w:ascii="Times New Roman" w:eastAsia="Times New Roman" w:hAnsi="Times New Roman" w:cs="Times New Roman"/>
        </w:rPr>
      </w:pPr>
      <w:r w:rsidRPr="009E554F">
        <w:rPr>
          <w:rFonts w:ascii="Times New Roman" w:eastAsia="Times New Roman" w:hAnsi="Times New Roman" w:cs="Times New Roman"/>
        </w:rPr>
        <w:tab/>
      </w:r>
      <w:r>
        <w:rPr>
          <w:rFonts w:ascii="Times New Roman" w:eastAsia="Times New Roman" w:hAnsi="Times New Roman" w:cs="Times New Roman"/>
        </w:rPr>
        <w:t>Drugim</w:t>
      </w:r>
      <w:r w:rsidRPr="004356CC">
        <w:rPr>
          <w:rFonts w:ascii="Times New Roman" w:eastAsia="Times New Roman" w:hAnsi="Times New Roman" w:cs="Times New Roman"/>
        </w:rPr>
        <w:t xml:space="preserve"> izmjenama i dopunama Programa jačan</w:t>
      </w:r>
      <w:r>
        <w:rPr>
          <w:rFonts w:ascii="Times New Roman" w:eastAsia="Times New Roman" w:hAnsi="Times New Roman" w:cs="Times New Roman"/>
        </w:rPr>
        <w:t>ja</w:t>
      </w:r>
      <w:r w:rsidRPr="004356CC">
        <w:rPr>
          <w:rFonts w:ascii="Times New Roman" w:eastAsia="Times New Roman" w:hAnsi="Times New Roman" w:cs="Times New Roman"/>
        </w:rPr>
        <w:t xml:space="preserve"> gospodarstva na području Grada Karlovca za 202</w:t>
      </w:r>
      <w:r>
        <w:rPr>
          <w:rFonts w:ascii="Times New Roman" w:eastAsia="Times New Roman" w:hAnsi="Times New Roman" w:cs="Times New Roman"/>
        </w:rPr>
        <w:t>5</w:t>
      </w:r>
      <w:r w:rsidRPr="004356CC">
        <w:rPr>
          <w:rFonts w:ascii="Times New Roman" w:eastAsia="Times New Roman" w:hAnsi="Times New Roman" w:cs="Times New Roman"/>
        </w:rPr>
        <w:t xml:space="preserve">. godinu mijenja se i dopunjuje Program </w:t>
      </w:r>
      <w:r w:rsidRPr="005F162B">
        <w:rPr>
          <w:rFonts w:ascii="Times New Roman" w:eastAsia="Times New Roman" w:hAnsi="Times New Roman" w:cs="Times New Roman"/>
        </w:rPr>
        <w:t>jačanj</w:t>
      </w:r>
      <w:r>
        <w:rPr>
          <w:rFonts w:ascii="Times New Roman" w:eastAsia="Times New Roman" w:hAnsi="Times New Roman" w:cs="Times New Roman"/>
        </w:rPr>
        <w:t>a</w:t>
      </w:r>
      <w:r w:rsidRPr="005F162B">
        <w:rPr>
          <w:rFonts w:ascii="Times New Roman" w:eastAsia="Times New Roman" w:hAnsi="Times New Roman" w:cs="Times New Roman"/>
        </w:rPr>
        <w:t xml:space="preserve"> gospodarstva </w:t>
      </w:r>
      <w:r w:rsidRPr="004356CC">
        <w:rPr>
          <w:rFonts w:ascii="Times New Roman" w:eastAsia="Times New Roman" w:hAnsi="Times New Roman" w:cs="Times New Roman"/>
        </w:rPr>
        <w:t>na području Grada Karlovca za 202</w:t>
      </w:r>
      <w:r>
        <w:rPr>
          <w:rFonts w:ascii="Times New Roman" w:eastAsia="Times New Roman" w:hAnsi="Times New Roman" w:cs="Times New Roman"/>
        </w:rPr>
        <w:t>5</w:t>
      </w:r>
      <w:r w:rsidRPr="004356CC">
        <w:rPr>
          <w:rFonts w:ascii="Times New Roman" w:eastAsia="Times New Roman" w:hAnsi="Times New Roman" w:cs="Times New Roman"/>
        </w:rPr>
        <w:t>. godinu (</w:t>
      </w:r>
      <w:r w:rsidRPr="00A746AF">
        <w:rPr>
          <w:rFonts w:ascii="Times New Roman" w:eastAsia="Times New Roman" w:hAnsi="Times New Roman" w:cs="Times New Roman"/>
        </w:rPr>
        <w:t>Glasnik Grada Karlovca br. 2</w:t>
      </w:r>
      <w:r>
        <w:rPr>
          <w:rFonts w:ascii="Times New Roman" w:eastAsia="Times New Roman" w:hAnsi="Times New Roman" w:cs="Times New Roman"/>
        </w:rPr>
        <w:t>3A</w:t>
      </w:r>
      <w:r w:rsidRPr="00A746AF">
        <w:rPr>
          <w:rFonts w:ascii="Times New Roman" w:eastAsia="Times New Roman" w:hAnsi="Times New Roman" w:cs="Times New Roman"/>
        </w:rPr>
        <w:t>/202</w:t>
      </w:r>
      <w:r>
        <w:rPr>
          <w:rFonts w:ascii="Times New Roman" w:eastAsia="Times New Roman" w:hAnsi="Times New Roman" w:cs="Times New Roman"/>
        </w:rPr>
        <w:t xml:space="preserve">4 i 06/2025), </w:t>
      </w:r>
      <w:r w:rsidRPr="004356CC">
        <w:rPr>
          <w:rFonts w:ascii="Times New Roman" w:eastAsia="Times New Roman" w:hAnsi="Times New Roman" w:cs="Times New Roman"/>
        </w:rPr>
        <w:t>u daljem tekstu: Program</w:t>
      </w:r>
      <w:r>
        <w:rPr>
          <w:rFonts w:ascii="Times New Roman" w:eastAsia="Times New Roman" w:hAnsi="Times New Roman" w:cs="Times New Roman"/>
        </w:rPr>
        <w:t xml:space="preserve">. </w:t>
      </w:r>
    </w:p>
    <w:p w14:paraId="3B3E3486" w14:textId="77777777" w:rsidR="00CE3296" w:rsidRPr="009E554F" w:rsidRDefault="00CE3296" w:rsidP="00CE3296">
      <w:pPr>
        <w:spacing w:after="0" w:line="240" w:lineRule="auto"/>
        <w:contextualSpacing/>
        <w:jc w:val="both"/>
        <w:rPr>
          <w:rFonts w:ascii="Times New Roman" w:eastAsia="Times New Roman" w:hAnsi="Times New Roman" w:cs="Times New Roman"/>
          <w:b/>
        </w:rPr>
      </w:pPr>
    </w:p>
    <w:p w14:paraId="5C71C6C1" w14:textId="77777777" w:rsidR="00CE3296" w:rsidRPr="009E554F" w:rsidRDefault="00CE3296" w:rsidP="00CE3296">
      <w:pPr>
        <w:spacing w:after="0" w:line="240" w:lineRule="auto"/>
        <w:jc w:val="center"/>
        <w:rPr>
          <w:rFonts w:ascii="Times New Roman" w:eastAsia="Times New Roman" w:hAnsi="Times New Roman" w:cs="Times New Roman"/>
        </w:rPr>
      </w:pPr>
      <w:r w:rsidRPr="009E554F">
        <w:rPr>
          <w:rFonts w:ascii="Times New Roman" w:eastAsia="Times New Roman" w:hAnsi="Times New Roman" w:cs="Times New Roman"/>
        </w:rPr>
        <w:t>Članak 2.</w:t>
      </w:r>
    </w:p>
    <w:p w14:paraId="13E2BE4C" w14:textId="77777777" w:rsidR="00CE3296" w:rsidRPr="009E554F" w:rsidRDefault="00CE3296" w:rsidP="00CE3296">
      <w:pPr>
        <w:spacing w:after="0" w:line="240" w:lineRule="auto"/>
        <w:ind w:firstLine="709"/>
        <w:jc w:val="both"/>
        <w:rPr>
          <w:rFonts w:ascii="Times New Roman" w:eastAsia="Times New Roman" w:hAnsi="Times New Roman" w:cs="Times New Roman"/>
        </w:rPr>
      </w:pPr>
      <w:r w:rsidRPr="009E554F">
        <w:rPr>
          <w:rFonts w:ascii="Times New Roman" w:eastAsia="Times New Roman" w:hAnsi="Times New Roman" w:cs="Times New Roman"/>
        </w:rPr>
        <w:t xml:space="preserve">Članak 6. mijenja se i glasi: </w:t>
      </w:r>
    </w:p>
    <w:p w14:paraId="7CAB1776" w14:textId="77777777" w:rsidR="00CE3296" w:rsidRPr="009E554F" w:rsidRDefault="00CE3296" w:rsidP="00CE3296">
      <w:pPr>
        <w:spacing w:after="0" w:line="240" w:lineRule="auto"/>
        <w:jc w:val="both"/>
        <w:rPr>
          <w:rFonts w:ascii="Times New Roman" w:eastAsia="Times New Roman" w:hAnsi="Times New Roman" w:cs="Times New Roman"/>
        </w:rPr>
      </w:pPr>
    </w:p>
    <w:p w14:paraId="4AB0105D" w14:textId="77777777" w:rsidR="00CE3296" w:rsidRPr="009E554F" w:rsidRDefault="00CE3296" w:rsidP="00CE3296">
      <w:pPr>
        <w:spacing w:after="0" w:line="240" w:lineRule="auto"/>
        <w:ind w:firstLine="708"/>
        <w:jc w:val="both"/>
        <w:rPr>
          <w:rFonts w:ascii="Times New Roman" w:eastAsia="Times New Roman" w:hAnsi="Times New Roman" w:cs="Times New Roman"/>
        </w:rPr>
      </w:pPr>
      <w:r w:rsidRPr="009E554F">
        <w:rPr>
          <w:rFonts w:ascii="Times New Roman" w:eastAsia="Times New Roman" w:hAnsi="Times New Roman" w:cs="Times New Roman"/>
        </w:rPr>
        <w:t xml:space="preserve">Ovim Programom obuhvaćena su sljedeća područja </w:t>
      </w:r>
      <w:r>
        <w:rPr>
          <w:rFonts w:ascii="Times New Roman" w:eastAsia="Times New Roman" w:hAnsi="Times New Roman" w:cs="Times New Roman"/>
        </w:rPr>
        <w:t>jačanja</w:t>
      </w:r>
      <w:r w:rsidRPr="009E554F">
        <w:rPr>
          <w:rFonts w:ascii="Times New Roman" w:eastAsia="Times New Roman" w:hAnsi="Times New Roman" w:cs="Times New Roman"/>
        </w:rPr>
        <w:t xml:space="preserve"> </w:t>
      </w:r>
      <w:r>
        <w:rPr>
          <w:rFonts w:ascii="Times New Roman" w:eastAsia="Times New Roman" w:hAnsi="Times New Roman" w:cs="Times New Roman"/>
        </w:rPr>
        <w:t xml:space="preserve">gospodarstva </w:t>
      </w:r>
      <w:r w:rsidRPr="009E554F">
        <w:rPr>
          <w:rFonts w:ascii="Times New Roman" w:eastAsia="Times New Roman" w:hAnsi="Times New Roman" w:cs="Times New Roman"/>
        </w:rPr>
        <w:t>s pripadajućim iznosima planiranih sredstava:</w:t>
      </w:r>
    </w:p>
    <w:p w14:paraId="5F709B6C" w14:textId="77777777" w:rsidR="00CE3296" w:rsidRPr="009E554F" w:rsidRDefault="00CE3296" w:rsidP="00CE3296">
      <w:pPr>
        <w:spacing w:after="0" w:line="240" w:lineRule="auto"/>
        <w:ind w:firstLine="708"/>
        <w:jc w:val="both"/>
        <w:rPr>
          <w:rFonts w:ascii="Times New Roman" w:eastAsia="Times New Roman" w:hAnsi="Times New Roman" w:cs="Times New Roman"/>
        </w:rPr>
      </w:pPr>
    </w:p>
    <w:p w14:paraId="7E075DB1" w14:textId="77777777" w:rsidR="00CE3296" w:rsidRPr="009E554F" w:rsidRDefault="00CE3296" w:rsidP="00CE3296">
      <w:pPr>
        <w:spacing w:after="0" w:line="240" w:lineRule="auto"/>
        <w:jc w:val="both"/>
        <w:rPr>
          <w:rFonts w:ascii="Times New Roman" w:eastAsia="Times New Roman" w:hAnsi="Times New Roman" w:cs="Times New Roman"/>
        </w:rPr>
      </w:pPr>
      <w:r w:rsidRPr="009E554F">
        <w:rPr>
          <w:rFonts w:ascii="Times New Roman" w:eastAsia="Times New Roman" w:hAnsi="Times New Roman" w:cs="Times New Roman"/>
        </w:rPr>
        <w:t xml:space="preserve">1. Mjere poticanja razvoja gospodarstva </w:t>
      </w:r>
      <w:r w:rsidRPr="009E554F">
        <w:rPr>
          <w:rFonts w:ascii="Times New Roman" w:eastAsia="Times New Roman" w:hAnsi="Times New Roman" w:cs="Times New Roman"/>
        </w:rPr>
        <w:tab/>
      </w:r>
      <w:r w:rsidRPr="009E554F">
        <w:rPr>
          <w:rFonts w:ascii="Times New Roman" w:eastAsia="Times New Roman" w:hAnsi="Times New Roman" w:cs="Times New Roman"/>
        </w:rPr>
        <w:tab/>
      </w:r>
      <w:r w:rsidRPr="009E554F">
        <w:rPr>
          <w:rFonts w:ascii="Times New Roman" w:eastAsia="Times New Roman" w:hAnsi="Times New Roman" w:cs="Times New Roman"/>
        </w:rPr>
        <w:tab/>
      </w:r>
      <w:r w:rsidRPr="009E554F">
        <w:rPr>
          <w:rFonts w:ascii="Times New Roman" w:eastAsia="Times New Roman" w:hAnsi="Times New Roman" w:cs="Times New Roman"/>
        </w:rPr>
        <w:tab/>
        <w:t xml:space="preserve">                         </w:t>
      </w:r>
      <w:r>
        <w:rPr>
          <w:rFonts w:ascii="Times New Roman" w:eastAsia="Times New Roman" w:hAnsi="Times New Roman" w:cs="Times New Roman"/>
        </w:rPr>
        <w:t>225</w:t>
      </w:r>
      <w:r w:rsidRPr="009E554F">
        <w:rPr>
          <w:rFonts w:ascii="Times New Roman" w:eastAsia="Times New Roman" w:hAnsi="Times New Roman" w:cs="Times New Roman"/>
        </w:rPr>
        <w:t>.000,00 €</w:t>
      </w:r>
    </w:p>
    <w:p w14:paraId="7BA238DF" w14:textId="77777777" w:rsidR="00CE3296" w:rsidRPr="009E554F" w:rsidRDefault="00CE3296" w:rsidP="00CE3296">
      <w:pPr>
        <w:spacing w:after="0" w:line="240" w:lineRule="auto"/>
        <w:jc w:val="both"/>
        <w:rPr>
          <w:rFonts w:ascii="Times New Roman" w:eastAsia="Times New Roman" w:hAnsi="Times New Roman" w:cs="Times New Roman"/>
        </w:rPr>
      </w:pPr>
      <w:r w:rsidRPr="009E554F">
        <w:rPr>
          <w:rFonts w:ascii="Times New Roman" w:eastAsia="Times New Roman" w:hAnsi="Times New Roman" w:cs="Times New Roman"/>
        </w:rPr>
        <w:t xml:space="preserve">2. </w:t>
      </w:r>
      <w:r w:rsidRPr="009E554F">
        <w:rPr>
          <w:rFonts w:ascii="Times New Roman" w:eastAsia="Times New Roman" w:hAnsi="Times New Roman" w:cs="Times New Roman"/>
          <w:u w:val="single"/>
        </w:rPr>
        <w:t xml:space="preserve">Promidžba gospodarstva      </w:t>
      </w:r>
      <w:r w:rsidRPr="009E554F">
        <w:rPr>
          <w:rFonts w:ascii="Times New Roman" w:eastAsia="Times New Roman" w:hAnsi="Times New Roman" w:cs="Times New Roman"/>
          <w:u w:val="single"/>
        </w:rPr>
        <w:tab/>
      </w:r>
      <w:r w:rsidRPr="009E554F">
        <w:rPr>
          <w:rFonts w:ascii="Times New Roman" w:eastAsia="Times New Roman" w:hAnsi="Times New Roman" w:cs="Times New Roman"/>
          <w:u w:val="single"/>
        </w:rPr>
        <w:tab/>
      </w:r>
      <w:r w:rsidRPr="009E554F">
        <w:rPr>
          <w:rFonts w:ascii="Times New Roman" w:eastAsia="Times New Roman" w:hAnsi="Times New Roman" w:cs="Times New Roman"/>
          <w:u w:val="single"/>
        </w:rPr>
        <w:tab/>
        <w:t xml:space="preserve">                                                                  </w:t>
      </w:r>
      <w:bookmarkStart w:id="22" w:name="_Hlk134771531"/>
      <w:r>
        <w:rPr>
          <w:rFonts w:ascii="Times New Roman" w:eastAsia="Times New Roman" w:hAnsi="Times New Roman" w:cs="Times New Roman"/>
          <w:u w:val="single"/>
        </w:rPr>
        <w:t>48</w:t>
      </w:r>
      <w:r w:rsidRPr="009E554F">
        <w:rPr>
          <w:rFonts w:ascii="Times New Roman" w:eastAsia="Times New Roman" w:hAnsi="Times New Roman" w:cs="Times New Roman"/>
          <w:u w:val="single"/>
        </w:rPr>
        <w:t>.</w:t>
      </w:r>
      <w:r>
        <w:rPr>
          <w:rFonts w:ascii="Times New Roman" w:eastAsia="Times New Roman" w:hAnsi="Times New Roman" w:cs="Times New Roman"/>
          <w:u w:val="single"/>
        </w:rPr>
        <w:t>30</w:t>
      </w:r>
      <w:r w:rsidRPr="009E554F">
        <w:rPr>
          <w:rFonts w:ascii="Times New Roman" w:eastAsia="Times New Roman" w:hAnsi="Times New Roman" w:cs="Times New Roman"/>
          <w:u w:val="single"/>
        </w:rPr>
        <w:t>0,00 €</w:t>
      </w:r>
      <w:bookmarkEnd w:id="22"/>
    </w:p>
    <w:p w14:paraId="196CC0AB" w14:textId="77777777" w:rsidR="00CE3296" w:rsidRPr="00ED0977" w:rsidRDefault="00CE3296" w:rsidP="00CE3296">
      <w:pPr>
        <w:spacing w:after="0" w:line="240" w:lineRule="auto"/>
        <w:ind w:right="141"/>
        <w:jc w:val="both"/>
        <w:rPr>
          <w:rFonts w:ascii="Times New Roman" w:eastAsia="Times New Roman" w:hAnsi="Times New Roman" w:cs="Times New Roman"/>
          <w:u w:val="single"/>
        </w:rPr>
      </w:pPr>
      <w:r w:rsidRPr="009E554F">
        <w:rPr>
          <w:rFonts w:ascii="Times New Roman" w:eastAsia="Times New Roman" w:hAnsi="Times New Roman" w:cs="Times New Roman"/>
          <w:b/>
        </w:rPr>
        <w:t>Sveukupno</w:t>
      </w:r>
      <w:r w:rsidRPr="009E554F">
        <w:rPr>
          <w:rFonts w:ascii="Times New Roman" w:eastAsia="Times New Roman" w:hAnsi="Times New Roman" w:cs="Times New Roman"/>
          <w:b/>
        </w:rPr>
        <w:tab/>
      </w:r>
      <w:r w:rsidRPr="009E554F">
        <w:rPr>
          <w:rFonts w:ascii="Times New Roman" w:eastAsia="Times New Roman" w:hAnsi="Times New Roman" w:cs="Times New Roman"/>
          <w:b/>
        </w:rPr>
        <w:tab/>
      </w:r>
      <w:r w:rsidRPr="009E554F">
        <w:rPr>
          <w:rFonts w:ascii="Times New Roman" w:eastAsia="Times New Roman" w:hAnsi="Times New Roman" w:cs="Times New Roman"/>
          <w:b/>
        </w:rPr>
        <w:tab/>
      </w:r>
      <w:r w:rsidRPr="009E554F">
        <w:rPr>
          <w:rFonts w:ascii="Times New Roman" w:eastAsia="Times New Roman" w:hAnsi="Times New Roman" w:cs="Times New Roman"/>
          <w:b/>
        </w:rPr>
        <w:tab/>
      </w:r>
      <w:r w:rsidRPr="009E554F">
        <w:rPr>
          <w:rFonts w:ascii="Times New Roman" w:eastAsia="Times New Roman" w:hAnsi="Times New Roman" w:cs="Times New Roman"/>
          <w:b/>
        </w:rPr>
        <w:tab/>
      </w:r>
      <w:r w:rsidRPr="009E554F">
        <w:rPr>
          <w:rFonts w:ascii="Times New Roman" w:eastAsia="Times New Roman" w:hAnsi="Times New Roman" w:cs="Times New Roman"/>
          <w:b/>
        </w:rPr>
        <w:tab/>
        <w:t xml:space="preserve">  </w:t>
      </w:r>
      <w:r w:rsidRPr="009E554F">
        <w:rPr>
          <w:rFonts w:ascii="Times New Roman" w:eastAsia="Times New Roman" w:hAnsi="Times New Roman" w:cs="Times New Roman"/>
          <w:b/>
        </w:rPr>
        <w:tab/>
      </w:r>
      <w:r w:rsidRPr="009E554F">
        <w:rPr>
          <w:rFonts w:ascii="Times New Roman" w:eastAsia="Times New Roman" w:hAnsi="Times New Roman" w:cs="Times New Roman"/>
          <w:bCs/>
        </w:rPr>
        <w:t xml:space="preserve">                                  </w:t>
      </w:r>
      <w:r w:rsidRPr="009E554F">
        <w:rPr>
          <w:rFonts w:ascii="Times New Roman" w:eastAsia="Times New Roman" w:hAnsi="Times New Roman" w:cs="Times New Roman"/>
          <w:b/>
        </w:rPr>
        <w:t xml:space="preserve">    </w:t>
      </w:r>
      <w:r>
        <w:rPr>
          <w:rFonts w:ascii="Times New Roman" w:eastAsia="Times New Roman" w:hAnsi="Times New Roman" w:cs="Times New Roman"/>
          <w:b/>
        </w:rPr>
        <w:t>273</w:t>
      </w:r>
      <w:r w:rsidRPr="009E554F">
        <w:rPr>
          <w:rFonts w:ascii="Times New Roman" w:eastAsia="Times New Roman" w:hAnsi="Times New Roman" w:cs="Times New Roman"/>
          <w:b/>
        </w:rPr>
        <w:t>.</w:t>
      </w:r>
      <w:r>
        <w:rPr>
          <w:rFonts w:ascii="Times New Roman" w:eastAsia="Times New Roman" w:hAnsi="Times New Roman" w:cs="Times New Roman"/>
          <w:b/>
        </w:rPr>
        <w:t>30</w:t>
      </w:r>
      <w:r w:rsidRPr="009E554F">
        <w:rPr>
          <w:rFonts w:ascii="Times New Roman" w:eastAsia="Times New Roman" w:hAnsi="Times New Roman" w:cs="Times New Roman"/>
          <w:b/>
        </w:rPr>
        <w:t>0,00 €</w:t>
      </w:r>
      <w:r w:rsidRPr="009E554F">
        <w:rPr>
          <w:rFonts w:ascii="Times New Roman" w:eastAsia="Times New Roman" w:hAnsi="Times New Roman" w:cs="Times New Roman"/>
          <w:b/>
        </w:rPr>
        <w:tab/>
      </w:r>
      <w:r w:rsidRPr="009E554F">
        <w:rPr>
          <w:rFonts w:ascii="Times New Roman" w:eastAsia="Times New Roman" w:hAnsi="Times New Roman" w:cs="Times New Roman"/>
          <w:b/>
        </w:rPr>
        <w:tab/>
      </w:r>
    </w:p>
    <w:p w14:paraId="7C282B1F" w14:textId="77777777" w:rsidR="00CE3296" w:rsidRPr="009E554F" w:rsidRDefault="00CE3296" w:rsidP="00CE3296">
      <w:pPr>
        <w:spacing w:after="0" w:line="240" w:lineRule="auto"/>
        <w:contextualSpacing/>
        <w:jc w:val="center"/>
        <w:rPr>
          <w:rFonts w:ascii="Times New Roman" w:eastAsia="Times New Roman" w:hAnsi="Times New Roman" w:cs="Times New Roman"/>
        </w:rPr>
      </w:pPr>
      <w:r w:rsidRPr="009E554F">
        <w:rPr>
          <w:rFonts w:ascii="Times New Roman" w:eastAsia="Times New Roman" w:hAnsi="Times New Roman" w:cs="Times New Roman"/>
        </w:rPr>
        <w:t>Članak 3.</w:t>
      </w:r>
    </w:p>
    <w:p w14:paraId="2C0B3DA6" w14:textId="77777777" w:rsidR="00CE3296" w:rsidRPr="00ED4B6B" w:rsidRDefault="00CE3296" w:rsidP="00CE3296">
      <w:pPr>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tab/>
      </w:r>
      <w:r w:rsidRPr="009E554F">
        <w:rPr>
          <w:rFonts w:ascii="Times New Roman" w:eastAsia="Times New Roman" w:hAnsi="Times New Roman" w:cs="Times New Roman"/>
        </w:rPr>
        <w:t xml:space="preserve"> U članku 6. </w:t>
      </w:r>
      <w:r>
        <w:rPr>
          <w:rFonts w:ascii="Times New Roman" w:eastAsia="Times New Roman" w:hAnsi="Times New Roman" w:cs="Times New Roman"/>
        </w:rPr>
        <w:t xml:space="preserve">pod </w:t>
      </w:r>
      <w:r w:rsidRPr="009E554F">
        <w:rPr>
          <w:rFonts w:ascii="Times New Roman" w:eastAsia="Times New Roman" w:hAnsi="Times New Roman" w:cs="Times New Roman"/>
        </w:rPr>
        <w:t>točk</w:t>
      </w:r>
      <w:r>
        <w:rPr>
          <w:rFonts w:ascii="Times New Roman" w:eastAsia="Times New Roman" w:hAnsi="Times New Roman" w:cs="Times New Roman"/>
        </w:rPr>
        <w:t>om</w:t>
      </w:r>
      <w:r w:rsidRPr="009E554F">
        <w:rPr>
          <w:rFonts w:ascii="Times New Roman" w:eastAsia="Times New Roman" w:hAnsi="Times New Roman" w:cs="Times New Roman"/>
        </w:rPr>
        <w:t xml:space="preserve"> </w:t>
      </w:r>
      <w:r w:rsidRPr="009E554F">
        <w:rPr>
          <w:rFonts w:ascii="Times New Roman" w:eastAsia="Times New Roman" w:hAnsi="Times New Roman" w:cs="Times New Roman"/>
          <w:b/>
          <w:bCs/>
        </w:rPr>
        <w:t xml:space="preserve">1. Mjere </w:t>
      </w:r>
      <w:r>
        <w:rPr>
          <w:rFonts w:ascii="Times New Roman" w:eastAsia="Times New Roman" w:hAnsi="Times New Roman" w:cs="Times New Roman"/>
          <w:b/>
          <w:bCs/>
        </w:rPr>
        <w:t xml:space="preserve">poticanja razvoja gospodarstva u podtočki 1.1. Potpore poduzetništvu </w:t>
      </w:r>
      <w:r w:rsidRPr="00506DCC">
        <w:rPr>
          <w:rFonts w:ascii="Times New Roman" w:eastAsia="Times New Roman" w:hAnsi="Times New Roman" w:cs="Times New Roman"/>
        </w:rPr>
        <w:t>iznos planiranih sredstava</w:t>
      </w:r>
      <w:r>
        <w:rPr>
          <w:rFonts w:ascii="Times New Roman" w:eastAsia="Times New Roman" w:hAnsi="Times New Roman" w:cs="Times New Roman"/>
        </w:rPr>
        <w:t xml:space="preserve"> od „240.000,00 EUR“ se mijenja u iznos od „225.000,00 EUR“.  </w:t>
      </w:r>
    </w:p>
    <w:p w14:paraId="4648C6AC" w14:textId="77777777" w:rsidR="00CE3296" w:rsidRDefault="00CE3296" w:rsidP="00CE3296">
      <w:pPr>
        <w:spacing w:after="0" w:line="240" w:lineRule="auto"/>
        <w:ind w:firstLine="709"/>
        <w:contextualSpacing/>
        <w:jc w:val="both"/>
        <w:rPr>
          <w:rFonts w:ascii="Times New Roman" w:eastAsia="Times New Roman" w:hAnsi="Times New Roman" w:cs="Times New Roman"/>
          <w:b/>
          <w:bCs/>
        </w:rPr>
      </w:pPr>
      <w:r w:rsidRPr="009E554F">
        <w:rPr>
          <w:rFonts w:ascii="Times New Roman" w:eastAsia="Times New Roman" w:hAnsi="Times New Roman" w:cs="Times New Roman"/>
          <w:b/>
          <w:bCs/>
        </w:rPr>
        <w:t xml:space="preserve"> </w:t>
      </w:r>
    </w:p>
    <w:p w14:paraId="70FA8541" w14:textId="77777777" w:rsidR="00CE3296" w:rsidRDefault="00CE3296" w:rsidP="00CE3296">
      <w:pPr>
        <w:spacing w:after="0" w:line="240" w:lineRule="auto"/>
        <w:ind w:firstLine="709"/>
        <w:contextualSpacing/>
        <w:jc w:val="both"/>
        <w:rPr>
          <w:rFonts w:ascii="Times New Roman" w:eastAsia="Times New Roman" w:hAnsi="Times New Roman" w:cs="Times New Roman"/>
        </w:rPr>
      </w:pPr>
      <w:r w:rsidRPr="00442BA1">
        <w:rPr>
          <w:rFonts w:ascii="Times New Roman" w:eastAsia="Times New Roman" w:hAnsi="Times New Roman" w:cs="Times New Roman"/>
        </w:rPr>
        <w:t xml:space="preserve">U članku 6. pod točkom </w:t>
      </w:r>
      <w:r w:rsidRPr="007A5AE4">
        <w:rPr>
          <w:rFonts w:ascii="Times New Roman" w:eastAsia="Times New Roman" w:hAnsi="Times New Roman" w:cs="Times New Roman"/>
          <w:b/>
          <w:bCs/>
        </w:rPr>
        <w:t>2. Promidžba gospodarstva</w:t>
      </w:r>
      <w:r w:rsidRPr="00442BA1">
        <w:rPr>
          <w:rFonts w:ascii="Times New Roman" w:eastAsia="Times New Roman" w:hAnsi="Times New Roman" w:cs="Times New Roman"/>
        </w:rPr>
        <w:t xml:space="preserve"> iznos planiranih sredstava od „5</w:t>
      </w:r>
      <w:r>
        <w:rPr>
          <w:rFonts w:ascii="Times New Roman" w:eastAsia="Times New Roman" w:hAnsi="Times New Roman" w:cs="Times New Roman"/>
        </w:rPr>
        <w:t>1</w:t>
      </w:r>
      <w:r w:rsidRPr="00442BA1">
        <w:rPr>
          <w:rFonts w:ascii="Times New Roman" w:eastAsia="Times New Roman" w:hAnsi="Times New Roman" w:cs="Times New Roman"/>
        </w:rPr>
        <w:t>.</w:t>
      </w:r>
      <w:r>
        <w:rPr>
          <w:rFonts w:ascii="Times New Roman" w:eastAsia="Times New Roman" w:hAnsi="Times New Roman" w:cs="Times New Roman"/>
        </w:rPr>
        <w:t>300</w:t>
      </w:r>
      <w:r w:rsidRPr="00442BA1">
        <w:rPr>
          <w:rFonts w:ascii="Times New Roman" w:eastAsia="Times New Roman" w:hAnsi="Times New Roman" w:cs="Times New Roman"/>
        </w:rPr>
        <w:t>,00 EUR“ se mijenja u iznos od „</w:t>
      </w:r>
      <w:r>
        <w:rPr>
          <w:rFonts w:ascii="Times New Roman" w:eastAsia="Times New Roman" w:hAnsi="Times New Roman" w:cs="Times New Roman"/>
        </w:rPr>
        <w:t>48</w:t>
      </w:r>
      <w:r w:rsidRPr="00442BA1">
        <w:rPr>
          <w:rFonts w:ascii="Times New Roman" w:eastAsia="Times New Roman" w:hAnsi="Times New Roman" w:cs="Times New Roman"/>
        </w:rPr>
        <w:t>.3</w:t>
      </w:r>
      <w:r>
        <w:rPr>
          <w:rFonts w:ascii="Times New Roman" w:eastAsia="Times New Roman" w:hAnsi="Times New Roman" w:cs="Times New Roman"/>
        </w:rPr>
        <w:t>0</w:t>
      </w:r>
      <w:r w:rsidRPr="00442BA1">
        <w:rPr>
          <w:rFonts w:ascii="Times New Roman" w:eastAsia="Times New Roman" w:hAnsi="Times New Roman" w:cs="Times New Roman"/>
        </w:rPr>
        <w:t>0,00 EUR“. U podtočki 2.1.</w:t>
      </w:r>
      <w:r>
        <w:rPr>
          <w:rFonts w:ascii="Times New Roman" w:eastAsia="Times New Roman" w:hAnsi="Times New Roman" w:cs="Times New Roman"/>
        </w:rPr>
        <w:t xml:space="preserve"> </w:t>
      </w:r>
      <w:r w:rsidRPr="00442BA1">
        <w:rPr>
          <w:rFonts w:ascii="Times New Roman" w:eastAsia="Times New Roman" w:hAnsi="Times New Roman" w:cs="Times New Roman"/>
        </w:rPr>
        <w:t>Rashodi za usluge iznos planiranih sredstava od „3.000,00 EUR“ se mijenja u iznos od „0,00 EUR“</w:t>
      </w:r>
      <w:r>
        <w:rPr>
          <w:rFonts w:ascii="Times New Roman" w:eastAsia="Times New Roman" w:hAnsi="Times New Roman" w:cs="Times New Roman"/>
        </w:rPr>
        <w:t xml:space="preserve">. </w:t>
      </w:r>
    </w:p>
    <w:p w14:paraId="55D70779" w14:textId="77777777" w:rsidR="00CE3296" w:rsidRDefault="00CE3296" w:rsidP="00CE3296">
      <w:pPr>
        <w:spacing w:after="0" w:line="240" w:lineRule="auto"/>
        <w:contextualSpacing/>
        <w:jc w:val="both"/>
        <w:rPr>
          <w:rFonts w:ascii="Times New Roman" w:eastAsia="Times New Roman" w:hAnsi="Times New Roman" w:cs="Times New Roman"/>
        </w:rPr>
      </w:pPr>
    </w:p>
    <w:p w14:paraId="35468659" w14:textId="77777777" w:rsidR="00CE3296" w:rsidRPr="009E554F" w:rsidRDefault="00CE3296" w:rsidP="00CE3296">
      <w:pPr>
        <w:spacing w:after="0" w:line="240" w:lineRule="auto"/>
        <w:jc w:val="center"/>
        <w:rPr>
          <w:rFonts w:ascii="Times New Roman" w:eastAsia="Times New Roman" w:hAnsi="Times New Roman" w:cs="Times New Roman"/>
        </w:rPr>
      </w:pPr>
      <w:r w:rsidRPr="009E554F">
        <w:rPr>
          <w:rFonts w:ascii="Times New Roman" w:eastAsia="Times New Roman" w:hAnsi="Times New Roman" w:cs="Times New Roman"/>
        </w:rPr>
        <w:t>Članak 4.</w:t>
      </w:r>
    </w:p>
    <w:p w14:paraId="6D9CD28E" w14:textId="77777777" w:rsidR="00CE3296" w:rsidRDefault="00CE3296" w:rsidP="00CE3296">
      <w:pPr>
        <w:pStyle w:val="ListParagraph"/>
        <w:spacing w:after="0" w:line="240" w:lineRule="auto"/>
        <w:ind w:left="0" w:firstLine="709"/>
        <w:jc w:val="both"/>
        <w:rPr>
          <w:rFonts w:ascii="Times New Roman" w:eastAsia="Times New Roman" w:hAnsi="Times New Roman" w:cs="Times New Roman"/>
        </w:rPr>
      </w:pPr>
      <w:r w:rsidRPr="009E554F">
        <w:rPr>
          <w:rFonts w:ascii="Times New Roman" w:eastAsia="Times New Roman" w:hAnsi="Times New Roman" w:cs="Times New Roman"/>
          <w:lang w:eastAsia="hr-HR"/>
        </w:rPr>
        <w:t>Sve ostale odredbe Programa</w:t>
      </w:r>
      <w:r w:rsidRPr="009E554F">
        <w:rPr>
          <w:rFonts w:ascii="Times New Roman" w:eastAsia="Times New Roman" w:hAnsi="Times New Roman" w:cs="Times New Roman"/>
        </w:rPr>
        <w:t xml:space="preserve"> ostaju i dalje na snazi, ukoliko nisu izmijenjene i dopunjene </w:t>
      </w:r>
      <w:r>
        <w:rPr>
          <w:rFonts w:ascii="Times New Roman" w:eastAsia="Times New Roman" w:hAnsi="Times New Roman" w:cs="Times New Roman"/>
        </w:rPr>
        <w:t>Drugim</w:t>
      </w:r>
      <w:r w:rsidRPr="009E554F">
        <w:rPr>
          <w:rFonts w:ascii="Times New Roman" w:eastAsia="Times New Roman" w:hAnsi="Times New Roman" w:cs="Times New Roman"/>
        </w:rPr>
        <w:t xml:space="preserve"> izmjenama i dopunama Programa </w:t>
      </w:r>
      <w:r w:rsidRPr="00EF3029">
        <w:rPr>
          <w:rFonts w:ascii="Times New Roman" w:eastAsia="Times New Roman" w:hAnsi="Times New Roman" w:cs="Times New Roman"/>
        </w:rPr>
        <w:t>jačanj</w:t>
      </w:r>
      <w:r>
        <w:rPr>
          <w:rFonts w:ascii="Times New Roman" w:eastAsia="Times New Roman" w:hAnsi="Times New Roman" w:cs="Times New Roman"/>
        </w:rPr>
        <w:t>e</w:t>
      </w:r>
      <w:r w:rsidRPr="00EF3029">
        <w:rPr>
          <w:rFonts w:ascii="Times New Roman" w:eastAsia="Times New Roman" w:hAnsi="Times New Roman" w:cs="Times New Roman"/>
        </w:rPr>
        <w:t xml:space="preserve"> gospodarstva </w:t>
      </w:r>
      <w:r w:rsidRPr="009E554F">
        <w:rPr>
          <w:rFonts w:ascii="Times New Roman" w:eastAsia="Times New Roman" w:hAnsi="Times New Roman" w:cs="Times New Roman"/>
        </w:rPr>
        <w:t>na području Grada Karlovca za 202</w:t>
      </w:r>
      <w:r>
        <w:rPr>
          <w:rFonts w:ascii="Times New Roman" w:eastAsia="Times New Roman" w:hAnsi="Times New Roman" w:cs="Times New Roman"/>
        </w:rPr>
        <w:t>5</w:t>
      </w:r>
      <w:r w:rsidRPr="009E554F">
        <w:rPr>
          <w:rFonts w:ascii="Times New Roman" w:eastAsia="Times New Roman" w:hAnsi="Times New Roman" w:cs="Times New Roman"/>
        </w:rPr>
        <w:t>. godinu.</w:t>
      </w:r>
    </w:p>
    <w:p w14:paraId="344683B4" w14:textId="77777777" w:rsidR="00CE3296" w:rsidRPr="00CB78FC" w:rsidRDefault="00CE3296" w:rsidP="00CE3296">
      <w:pPr>
        <w:pStyle w:val="ListParagraph"/>
        <w:spacing w:after="0" w:line="240" w:lineRule="auto"/>
        <w:ind w:left="0" w:firstLine="709"/>
        <w:jc w:val="both"/>
        <w:rPr>
          <w:rFonts w:ascii="Times New Roman" w:eastAsia="Times New Roman" w:hAnsi="Times New Roman" w:cs="Times New Roman"/>
        </w:rPr>
      </w:pPr>
    </w:p>
    <w:p w14:paraId="212D6851" w14:textId="77777777" w:rsidR="00CE3296" w:rsidRPr="009E554F" w:rsidRDefault="00CE3296" w:rsidP="00CE3296">
      <w:pPr>
        <w:spacing w:after="0" w:line="240" w:lineRule="auto"/>
        <w:jc w:val="center"/>
        <w:rPr>
          <w:rFonts w:ascii="Times New Roman" w:eastAsia="Times New Roman" w:hAnsi="Times New Roman" w:cs="Times New Roman"/>
        </w:rPr>
      </w:pPr>
      <w:r w:rsidRPr="009E554F">
        <w:rPr>
          <w:rFonts w:ascii="Times New Roman" w:eastAsia="Times New Roman" w:hAnsi="Times New Roman" w:cs="Times New Roman"/>
        </w:rPr>
        <w:t xml:space="preserve">Članak 5. </w:t>
      </w:r>
    </w:p>
    <w:p w14:paraId="6607C171" w14:textId="77777777" w:rsidR="00CE3296" w:rsidRPr="009E554F" w:rsidRDefault="00CE3296" w:rsidP="00CE3296">
      <w:pPr>
        <w:spacing w:after="0" w:line="240" w:lineRule="auto"/>
        <w:ind w:firstLine="709"/>
        <w:jc w:val="both"/>
        <w:rPr>
          <w:rFonts w:ascii="Times New Roman" w:hAnsi="Times New Roman" w:cs="Times New Roman"/>
        </w:rPr>
      </w:pPr>
      <w:r>
        <w:rPr>
          <w:rFonts w:ascii="Times New Roman" w:hAnsi="Times New Roman" w:cs="Times New Roman"/>
        </w:rPr>
        <w:t>Drug</w:t>
      </w:r>
      <w:r w:rsidRPr="009E554F">
        <w:rPr>
          <w:rFonts w:ascii="Times New Roman" w:hAnsi="Times New Roman" w:cs="Times New Roman"/>
        </w:rPr>
        <w:t xml:space="preserve">e izmjene i dopune Programa </w:t>
      </w:r>
      <w:r w:rsidRPr="00EF3029">
        <w:rPr>
          <w:rFonts w:ascii="Times New Roman" w:hAnsi="Times New Roman" w:cs="Times New Roman"/>
        </w:rPr>
        <w:t>jačanj</w:t>
      </w:r>
      <w:r>
        <w:rPr>
          <w:rFonts w:ascii="Times New Roman" w:hAnsi="Times New Roman" w:cs="Times New Roman"/>
        </w:rPr>
        <w:t>a</w:t>
      </w:r>
      <w:r w:rsidRPr="00EF3029">
        <w:rPr>
          <w:rFonts w:ascii="Times New Roman" w:hAnsi="Times New Roman" w:cs="Times New Roman"/>
        </w:rPr>
        <w:t xml:space="preserve"> gospodarstva </w:t>
      </w:r>
      <w:r w:rsidRPr="009E554F">
        <w:rPr>
          <w:rFonts w:ascii="Times New Roman" w:hAnsi="Times New Roman" w:cs="Times New Roman"/>
        </w:rPr>
        <w:t>na području Grada Karlovca za 202</w:t>
      </w:r>
      <w:r>
        <w:rPr>
          <w:rFonts w:ascii="Times New Roman" w:hAnsi="Times New Roman" w:cs="Times New Roman"/>
        </w:rPr>
        <w:t>5</w:t>
      </w:r>
      <w:r w:rsidRPr="009E554F">
        <w:rPr>
          <w:rFonts w:ascii="Times New Roman" w:hAnsi="Times New Roman" w:cs="Times New Roman"/>
        </w:rPr>
        <w:t>. godinu stupaju na snagu</w:t>
      </w:r>
      <w:r>
        <w:rPr>
          <w:rFonts w:ascii="Times New Roman" w:hAnsi="Times New Roman" w:cs="Times New Roman"/>
        </w:rPr>
        <w:t xml:space="preserve"> najranije osmog dana od</w:t>
      </w:r>
      <w:r w:rsidRPr="009E554F">
        <w:rPr>
          <w:rFonts w:ascii="Times New Roman" w:hAnsi="Times New Roman" w:cs="Times New Roman"/>
        </w:rPr>
        <w:t xml:space="preserve"> da</w:t>
      </w:r>
      <w:r>
        <w:rPr>
          <w:rFonts w:ascii="Times New Roman" w:hAnsi="Times New Roman" w:cs="Times New Roman"/>
        </w:rPr>
        <w:t>na</w:t>
      </w:r>
      <w:r w:rsidRPr="009E554F">
        <w:rPr>
          <w:rFonts w:ascii="Times New Roman" w:hAnsi="Times New Roman" w:cs="Times New Roman"/>
        </w:rPr>
        <w:t xml:space="preserve"> objave u Glasniku Grada Karlovca. </w:t>
      </w:r>
      <w:r>
        <w:rPr>
          <w:rFonts w:ascii="Times New Roman" w:hAnsi="Times New Roman" w:cs="Times New Roman"/>
        </w:rPr>
        <w:t xml:space="preserve"> </w:t>
      </w:r>
    </w:p>
    <w:p w14:paraId="2D84C268" w14:textId="77777777" w:rsidR="00175E8D" w:rsidRDefault="00175E8D" w:rsidP="005D7A5B">
      <w:pPr>
        <w:spacing w:after="0" w:line="240" w:lineRule="auto"/>
        <w:rPr>
          <w:rFonts w:ascii="Times New Roman" w:hAnsi="Times New Roman" w:cs="Times New Roman"/>
          <w:bCs/>
        </w:rPr>
      </w:pPr>
    </w:p>
    <w:p w14:paraId="354AC51E" w14:textId="77777777" w:rsidR="00113B70" w:rsidRDefault="00113B70" w:rsidP="005D7A5B">
      <w:pPr>
        <w:spacing w:after="0" w:line="240" w:lineRule="auto"/>
        <w:rPr>
          <w:rFonts w:ascii="Times New Roman" w:hAnsi="Times New Roman" w:cs="Times New Roman"/>
          <w:bCs/>
        </w:rPr>
      </w:pPr>
    </w:p>
    <w:p w14:paraId="29E80F7D" w14:textId="77777777" w:rsidR="000F471D" w:rsidRDefault="000F471D" w:rsidP="005D7A5B">
      <w:pPr>
        <w:spacing w:after="0" w:line="240" w:lineRule="auto"/>
        <w:jc w:val="center"/>
        <w:rPr>
          <w:rFonts w:ascii="Times New Roman" w:hAnsi="Times New Roman" w:cs="Times New Roman"/>
          <w:b/>
        </w:rPr>
      </w:pPr>
      <w:r w:rsidRPr="004A3F42">
        <w:rPr>
          <w:rFonts w:ascii="Times New Roman" w:hAnsi="Times New Roman" w:cs="Times New Roman"/>
          <w:b/>
        </w:rPr>
        <w:t>TOČKA 16.</w:t>
      </w:r>
    </w:p>
    <w:p w14:paraId="1997947E" w14:textId="6728780B" w:rsidR="00973580" w:rsidRPr="006A21B4" w:rsidRDefault="00973580" w:rsidP="005D7A5B">
      <w:pPr>
        <w:spacing w:after="0" w:line="240" w:lineRule="auto"/>
        <w:jc w:val="center"/>
        <w:rPr>
          <w:rFonts w:ascii="Times New Roman" w:hAnsi="Times New Roman" w:cs="Times New Roman"/>
          <w:b/>
          <w:bCs/>
        </w:rPr>
      </w:pPr>
      <w:r w:rsidRPr="006A21B4">
        <w:rPr>
          <w:rFonts w:ascii="Times New Roman" w:hAnsi="Times New Roman" w:cs="Times New Roman"/>
          <w:b/>
          <w:bCs/>
        </w:rPr>
        <w:t>Pravilnik o stavljanju izvan snage Pravilnika o poslovanju  službe - vlastitog pogona za obavljanje komunalne djelatnosti</w:t>
      </w:r>
    </w:p>
    <w:p w14:paraId="10DA7217" w14:textId="6C5838DB" w:rsidR="000F471D" w:rsidRPr="004A3F42" w:rsidRDefault="000F471D" w:rsidP="005D7A5B">
      <w:pPr>
        <w:spacing w:after="0" w:line="240" w:lineRule="auto"/>
        <w:ind w:firstLine="708"/>
        <w:jc w:val="both"/>
        <w:rPr>
          <w:rFonts w:ascii="Times New Roman" w:hAnsi="Times New Roman" w:cs="Times New Roman"/>
          <w:iCs/>
        </w:rPr>
      </w:pPr>
      <w:r w:rsidRPr="004A3F42">
        <w:rPr>
          <w:rFonts w:ascii="Times New Roman" w:hAnsi="Times New Roman" w:cs="Times New Roman"/>
          <w:iCs/>
        </w:rPr>
        <w:t xml:space="preserve">Uvodno obrazloženje </w:t>
      </w:r>
      <w:r w:rsidR="006A21B4">
        <w:rPr>
          <w:rFonts w:ascii="Times New Roman" w:hAnsi="Times New Roman" w:cs="Times New Roman"/>
          <w:iCs/>
        </w:rPr>
        <w:t>dala je gospođa Danijela Družak Rade, mag.iur., voditeljica Odsjeka za pravne, opće i kadrovske poslove.</w:t>
      </w:r>
    </w:p>
    <w:p w14:paraId="5487D798" w14:textId="77777777" w:rsidR="006A21B4" w:rsidRPr="004218D8" w:rsidRDefault="000F471D" w:rsidP="005D7A5B">
      <w:pPr>
        <w:spacing w:after="0" w:line="240" w:lineRule="auto"/>
        <w:ind w:firstLine="708"/>
        <w:jc w:val="both"/>
        <w:rPr>
          <w:rFonts w:ascii="Times New Roman" w:eastAsia="Times New Roman" w:hAnsi="Times New Roman" w:cs="Times New Roman"/>
        </w:rPr>
      </w:pPr>
      <w:r w:rsidRPr="004A3F42">
        <w:rPr>
          <w:rFonts w:ascii="Times New Roman" w:hAnsi="Times New Roman" w:cs="Times New Roman"/>
          <w:bCs/>
        </w:rPr>
        <w:t xml:space="preserve">Predsjednik Gradskog vijeća izvijestio je vijećnike da je </w:t>
      </w:r>
      <w:r w:rsidR="006A21B4">
        <w:rPr>
          <w:rFonts w:ascii="Times New Roman" w:hAnsi="Times New Roman" w:cs="Times New Roman"/>
          <w:bCs/>
        </w:rPr>
        <w:t>Odbor za statut i poslovnik</w:t>
      </w:r>
      <w:r w:rsidRPr="004A3F42">
        <w:rPr>
          <w:rFonts w:ascii="Times New Roman" w:hAnsi="Times New Roman" w:cs="Times New Roman"/>
          <w:bCs/>
        </w:rPr>
        <w:t xml:space="preserve"> razmatrao navedenu točku te </w:t>
      </w:r>
      <w:r w:rsidRPr="004218D8">
        <w:rPr>
          <w:rFonts w:ascii="Times New Roman" w:hAnsi="Times New Roman" w:cs="Times New Roman"/>
          <w:bCs/>
        </w:rPr>
        <w:t xml:space="preserve">predlažu da se donese </w:t>
      </w:r>
      <w:r w:rsidR="006A21B4" w:rsidRPr="004218D8">
        <w:rPr>
          <w:rFonts w:ascii="Times New Roman" w:eastAsia="Times New Roman" w:hAnsi="Times New Roman" w:cs="Times New Roman"/>
        </w:rPr>
        <w:t>Pravilnik o stavljanju izvan snage Pravilnika o poslovanju  službe - vlastitog pogona za obavljanje komunalne djelatnosti.</w:t>
      </w:r>
    </w:p>
    <w:p w14:paraId="6F08963F" w14:textId="32D87C17" w:rsidR="005B132F" w:rsidRPr="004218D8" w:rsidRDefault="004218D8" w:rsidP="005D7A5B">
      <w:pPr>
        <w:spacing w:after="0" w:line="240" w:lineRule="auto"/>
        <w:ind w:firstLine="708"/>
        <w:jc w:val="both"/>
        <w:rPr>
          <w:rFonts w:ascii="Times New Roman" w:hAnsi="Times New Roman" w:cs="Times New Roman"/>
          <w:bCs/>
        </w:rPr>
      </w:pPr>
      <w:r w:rsidRPr="004218D8">
        <w:rPr>
          <w:rFonts w:ascii="Times New Roman" w:hAnsi="Times New Roman" w:cs="Times New Roman"/>
          <w:bCs/>
        </w:rPr>
        <w:t>Budući da nije bilo</w:t>
      </w:r>
      <w:r w:rsidR="000F471D" w:rsidRPr="004218D8">
        <w:rPr>
          <w:rFonts w:ascii="Times New Roman" w:hAnsi="Times New Roman" w:cs="Times New Roman"/>
        </w:rPr>
        <w:t xml:space="preserve"> rasprave, od nazočnih </w:t>
      </w:r>
      <w:r w:rsidR="00A965EB" w:rsidRPr="004218D8">
        <w:rPr>
          <w:rFonts w:ascii="Times New Roman" w:hAnsi="Times New Roman" w:cs="Times New Roman"/>
        </w:rPr>
        <w:t>1</w:t>
      </w:r>
      <w:r w:rsidRPr="004218D8">
        <w:rPr>
          <w:rFonts w:ascii="Times New Roman" w:hAnsi="Times New Roman" w:cs="Times New Roman"/>
        </w:rPr>
        <w:t>9</w:t>
      </w:r>
      <w:r w:rsidR="00A965EB" w:rsidRPr="004218D8">
        <w:rPr>
          <w:rFonts w:ascii="Times New Roman" w:hAnsi="Times New Roman" w:cs="Times New Roman"/>
        </w:rPr>
        <w:t xml:space="preserve"> </w:t>
      </w:r>
      <w:r w:rsidR="000F471D" w:rsidRPr="004218D8">
        <w:rPr>
          <w:rStyle w:val="normaltextrun"/>
          <w:rFonts w:ascii="Times New Roman" w:hAnsi="Times New Roman" w:cs="Times New Roman"/>
        </w:rPr>
        <w:t xml:space="preserve">vijećnika u vijećnici, vijeće je sa </w:t>
      </w:r>
      <w:r w:rsidR="00A965EB" w:rsidRPr="004218D8">
        <w:rPr>
          <w:rStyle w:val="normaltextrun"/>
          <w:rFonts w:ascii="Times New Roman" w:hAnsi="Times New Roman" w:cs="Times New Roman"/>
        </w:rPr>
        <w:t>1</w:t>
      </w:r>
      <w:r w:rsidRPr="004218D8">
        <w:rPr>
          <w:rStyle w:val="normaltextrun"/>
          <w:rFonts w:ascii="Times New Roman" w:hAnsi="Times New Roman" w:cs="Times New Roman"/>
        </w:rPr>
        <w:t>3</w:t>
      </w:r>
      <w:r w:rsidR="00925256" w:rsidRPr="004218D8">
        <w:rPr>
          <w:rStyle w:val="normaltextrun"/>
          <w:rFonts w:ascii="Times New Roman" w:hAnsi="Times New Roman" w:cs="Times New Roman"/>
        </w:rPr>
        <w:t xml:space="preserve"> </w:t>
      </w:r>
      <w:r w:rsidR="000F471D" w:rsidRPr="004218D8">
        <w:rPr>
          <w:rStyle w:val="normaltextrun"/>
          <w:rFonts w:ascii="Times New Roman" w:hAnsi="Times New Roman" w:cs="Times New Roman"/>
        </w:rPr>
        <w:t xml:space="preserve">glasova ZA </w:t>
      </w:r>
      <w:r w:rsidRPr="004218D8">
        <w:rPr>
          <w:rStyle w:val="normaltextrun"/>
          <w:rFonts w:ascii="Times New Roman" w:hAnsi="Times New Roman" w:cs="Times New Roman"/>
        </w:rPr>
        <w:t xml:space="preserve">i 6 glasova SUZDRŽANIH </w:t>
      </w:r>
      <w:r w:rsidR="000F471D" w:rsidRPr="004218D8">
        <w:rPr>
          <w:rStyle w:val="normaltextrun"/>
          <w:rFonts w:ascii="Times New Roman" w:hAnsi="Times New Roman" w:cs="Times New Roman"/>
        </w:rPr>
        <w:t>donijelo:</w:t>
      </w:r>
    </w:p>
    <w:p w14:paraId="4B3E39C0" w14:textId="77777777" w:rsidR="006A21B4" w:rsidRPr="006A21B4" w:rsidRDefault="006A21B4" w:rsidP="006A21B4">
      <w:pPr>
        <w:spacing w:after="0" w:line="240" w:lineRule="auto"/>
        <w:jc w:val="center"/>
        <w:rPr>
          <w:rFonts w:ascii="Times New Roman" w:hAnsi="Times New Roman" w:cs="Times New Roman"/>
          <w:b/>
          <w:bCs/>
        </w:rPr>
      </w:pPr>
      <w:r w:rsidRPr="006A21B4">
        <w:rPr>
          <w:rFonts w:ascii="Times New Roman" w:hAnsi="Times New Roman" w:cs="Times New Roman"/>
          <w:b/>
          <w:bCs/>
        </w:rPr>
        <w:lastRenderedPageBreak/>
        <w:t xml:space="preserve">Pravilnik </w:t>
      </w:r>
    </w:p>
    <w:p w14:paraId="07747A7E" w14:textId="5631B01D" w:rsidR="006A21B4" w:rsidRPr="006A21B4" w:rsidRDefault="006A21B4" w:rsidP="006A21B4">
      <w:pPr>
        <w:spacing w:after="0" w:line="240" w:lineRule="auto"/>
        <w:jc w:val="center"/>
        <w:rPr>
          <w:rFonts w:ascii="Times New Roman" w:hAnsi="Times New Roman" w:cs="Times New Roman"/>
          <w:b/>
          <w:bCs/>
        </w:rPr>
      </w:pPr>
      <w:r w:rsidRPr="006A21B4">
        <w:rPr>
          <w:rFonts w:ascii="Times New Roman" w:hAnsi="Times New Roman" w:cs="Times New Roman"/>
          <w:b/>
          <w:bCs/>
        </w:rPr>
        <w:t>o stavljanju izvan snage Pravilnika o poslovanju  službe - vlastitog pogona za obavljanje komunalne djelatnosti</w:t>
      </w:r>
    </w:p>
    <w:p w14:paraId="3A8BCE7B" w14:textId="77777777" w:rsidR="008B3668" w:rsidRDefault="008B3668" w:rsidP="005D7A5B">
      <w:pPr>
        <w:spacing w:after="0" w:line="240" w:lineRule="auto"/>
        <w:jc w:val="center"/>
        <w:rPr>
          <w:rFonts w:ascii="Times New Roman" w:hAnsi="Times New Roman" w:cs="Times New Roman"/>
          <w:bCs/>
        </w:rPr>
      </w:pPr>
    </w:p>
    <w:p w14:paraId="172C16DA" w14:textId="77777777" w:rsidR="00756A12" w:rsidRPr="00E64170" w:rsidRDefault="00756A12" w:rsidP="00756A12">
      <w:pPr>
        <w:spacing w:after="0" w:line="240" w:lineRule="auto"/>
        <w:jc w:val="center"/>
        <w:rPr>
          <w:rFonts w:ascii="Times New Roman" w:eastAsia="Calibri" w:hAnsi="Times New Roman" w:cs="Times New Roman"/>
        </w:rPr>
      </w:pPr>
      <w:r w:rsidRPr="00E64170">
        <w:rPr>
          <w:rFonts w:ascii="Times New Roman" w:eastAsia="Calibri" w:hAnsi="Times New Roman" w:cs="Times New Roman"/>
        </w:rPr>
        <w:t>Članak 1.</w:t>
      </w:r>
    </w:p>
    <w:p w14:paraId="11757207" w14:textId="77777777" w:rsidR="00756A12" w:rsidRPr="00E64170" w:rsidRDefault="00756A12" w:rsidP="00756A12">
      <w:pPr>
        <w:spacing w:after="0" w:line="240" w:lineRule="auto"/>
        <w:ind w:firstLine="708"/>
        <w:jc w:val="both"/>
        <w:rPr>
          <w:rFonts w:ascii="Times New Roman" w:eastAsia="Calibri" w:hAnsi="Times New Roman" w:cs="Times New Roman"/>
        </w:rPr>
      </w:pPr>
      <w:r w:rsidRPr="00E64170">
        <w:rPr>
          <w:rFonts w:ascii="Times New Roman" w:eastAsia="Calibri" w:hAnsi="Times New Roman" w:cs="Times New Roman"/>
        </w:rPr>
        <w:t>Ovim Pravilnikom stavlja se izvan snage Pravilnik o poslovanju  službe - vlastitog pogona za obavljanje komunalne djelatnosti („Glasnik Grada Karlovca“ br. 19/23)</w:t>
      </w:r>
      <w:r w:rsidRPr="00E64170">
        <w:rPr>
          <w:rFonts w:ascii="Times New Roman" w:eastAsia="Calibri" w:hAnsi="Times New Roman" w:cs="Times New Roman"/>
          <w:i/>
          <w:iCs/>
        </w:rPr>
        <w:t>.</w:t>
      </w:r>
    </w:p>
    <w:p w14:paraId="61A43F4C" w14:textId="77777777" w:rsidR="00756A12" w:rsidRPr="00E64170" w:rsidRDefault="00756A12" w:rsidP="00756A12">
      <w:pPr>
        <w:spacing w:after="0" w:line="240" w:lineRule="auto"/>
        <w:ind w:firstLine="708"/>
        <w:jc w:val="both"/>
        <w:rPr>
          <w:rFonts w:ascii="Times New Roman" w:eastAsia="Calibri" w:hAnsi="Times New Roman" w:cs="Times New Roman"/>
        </w:rPr>
      </w:pPr>
    </w:p>
    <w:p w14:paraId="751D2EC2" w14:textId="77777777" w:rsidR="00756A12" w:rsidRPr="00E64170" w:rsidRDefault="00756A12" w:rsidP="00756A12">
      <w:pPr>
        <w:spacing w:after="0" w:line="240" w:lineRule="auto"/>
        <w:jc w:val="center"/>
        <w:rPr>
          <w:rFonts w:ascii="Times New Roman" w:eastAsia="Calibri" w:hAnsi="Times New Roman" w:cs="Times New Roman"/>
        </w:rPr>
      </w:pPr>
      <w:r w:rsidRPr="00E64170">
        <w:rPr>
          <w:rFonts w:ascii="Times New Roman" w:eastAsia="Calibri" w:hAnsi="Times New Roman" w:cs="Times New Roman"/>
        </w:rPr>
        <w:t>Članak 2.</w:t>
      </w:r>
    </w:p>
    <w:p w14:paraId="7B97B4BF" w14:textId="77777777" w:rsidR="00756A12" w:rsidRPr="00E64170" w:rsidRDefault="00756A12" w:rsidP="00756A12">
      <w:pPr>
        <w:spacing w:after="0" w:line="240" w:lineRule="auto"/>
        <w:ind w:firstLine="708"/>
        <w:jc w:val="both"/>
        <w:rPr>
          <w:rFonts w:ascii="Times New Roman" w:eastAsia="Calibri" w:hAnsi="Times New Roman" w:cs="Times New Roman"/>
        </w:rPr>
      </w:pPr>
      <w:r w:rsidRPr="00E64170">
        <w:rPr>
          <w:rFonts w:ascii="Times New Roman" w:eastAsia="Calibri" w:hAnsi="Times New Roman" w:cs="Times New Roman"/>
        </w:rPr>
        <w:t>Ovaj Pravilnik stupa na snagu osmog dana od dana objave u „Glasniku Grada Karlovca“.</w:t>
      </w:r>
    </w:p>
    <w:p w14:paraId="02B0A52E" w14:textId="77777777" w:rsidR="00CE3296" w:rsidRDefault="00CE3296" w:rsidP="005D7A5B">
      <w:pPr>
        <w:spacing w:after="0" w:line="240" w:lineRule="auto"/>
        <w:jc w:val="center"/>
        <w:rPr>
          <w:rFonts w:ascii="Times New Roman" w:hAnsi="Times New Roman" w:cs="Times New Roman"/>
          <w:bCs/>
        </w:rPr>
      </w:pPr>
    </w:p>
    <w:p w14:paraId="78CFA5F4" w14:textId="77777777" w:rsidR="008B3668" w:rsidRDefault="008B3668" w:rsidP="005D7A5B">
      <w:pPr>
        <w:spacing w:after="0" w:line="240" w:lineRule="auto"/>
        <w:jc w:val="center"/>
        <w:rPr>
          <w:rFonts w:ascii="Times New Roman" w:hAnsi="Times New Roman" w:cs="Times New Roman"/>
          <w:bCs/>
        </w:rPr>
      </w:pPr>
    </w:p>
    <w:p w14:paraId="1FB0C551" w14:textId="207D0FB0" w:rsidR="000F471D" w:rsidRDefault="000F471D" w:rsidP="005D7A5B">
      <w:pPr>
        <w:spacing w:after="0" w:line="240" w:lineRule="auto"/>
        <w:jc w:val="center"/>
        <w:rPr>
          <w:rFonts w:ascii="Times New Roman" w:hAnsi="Times New Roman" w:cs="Times New Roman"/>
          <w:b/>
        </w:rPr>
      </w:pPr>
      <w:r w:rsidRPr="000F471D">
        <w:rPr>
          <w:rFonts w:ascii="Times New Roman" w:hAnsi="Times New Roman" w:cs="Times New Roman"/>
          <w:b/>
        </w:rPr>
        <w:t>TOČKA 17.</w:t>
      </w:r>
    </w:p>
    <w:p w14:paraId="64322358" w14:textId="7282D99B" w:rsidR="006303B2" w:rsidRPr="006D722D" w:rsidRDefault="006303B2" w:rsidP="005D7A5B">
      <w:pPr>
        <w:spacing w:after="0" w:line="240" w:lineRule="auto"/>
        <w:jc w:val="center"/>
        <w:rPr>
          <w:rFonts w:ascii="Times New Roman" w:eastAsia="Times New Roman" w:hAnsi="Times New Roman" w:cs="Times New Roman"/>
          <w:b/>
          <w:bCs/>
        </w:rPr>
      </w:pPr>
      <w:r w:rsidRPr="006D722D">
        <w:rPr>
          <w:rFonts w:ascii="Times New Roman" w:eastAsia="Times New Roman" w:hAnsi="Times New Roman" w:cs="Times New Roman"/>
          <w:b/>
          <w:bCs/>
        </w:rPr>
        <w:t>Odluka o izmjenama i dopuni Odluke o određivanju plaće i drugih prava gradonačelnika i zamjenika gradonačelnika Grada Karlovca</w:t>
      </w:r>
    </w:p>
    <w:p w14:paraId="3F9E2CEB" w14:textId="77777777" w:rsidR="006D722D" w:rsidRPr="004A3F42" w:rsidRDefault="006D722D" w:rsidP="006D722D">
      <w:pPr>
        <w:spacing w:after="0" w:line="240" w:lineRule="auto"/>
        <w:ind w:firstLine="708"/>
        <w:jc w:val="both"/>
        <w:rPr>
          <w:rFonts w:ascii="Times New Roman" w:hAnsi="Times New Roman" w:cs="Times New Roman"/>
          <w:iCs/>
        </w:rPr>
      </w:pPr>
      <w:r w:rsidRPr="004A3F42">
        <w:rPr>
          <w:rFonts w:ascii="Times New Roman" w:hAnsi="Times New Roman" w:cs="Times New Roman"/>
          <w:iCs/>
        </w:rPr>
        <w:t xml:space="preserve">Uvodno obrazloženje </w:t>
      </w:r>
      <w:r>
        <w:rPr>
          <w:rFonts w:ascii="Times New Roman" w:hAnsi="Times New Roman" w:cs="Times New Roman"/>
          <w:iCs/>
        </w:rPr>
        <w:t>dala je gospođa Danijela Družak Rade, mag.iur., voditeljica Odsjeka za pravne, opće i kadrovske poslove.</w:t>
      </w:r>
    </w:p>
    <w:p w14:paraId="4137AB9F" w14:textId="7D9E27D4" w:rsidR="004A3F42" w:rsidRPr="008C5F46" w:rsidRDefault="000F471D" w:rsidP="005D7A5B">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Predsjednik Gradskog vijeća izvijestio je vijećnike da je </w:t>
      </w:r>
      <w:r w:rsidR="006D722D">
        <w:rPr>
          <w:rFonts w:ascii="Times New Roman" w:eastAsia="Times New Roman" w:hAnsi="Times New Roman" w:cs="Times New Roman"/>
        </w:rPr>
        <w:t>Odbor za financije, gradski proračun i gradsku imovinu</w:t>
      </w:r>
      <w:r w:rsidR="00A965EB">
        <w:rPr>
          <w:rFonts w:ascii="Times New Roman" w:eastAsia="Times New Roman" w:hAnsi="Times New Roman" w:cs="Times New Roman"/>
        </w:rPr>
        <w:t xml:space="preserve"> </w:t>
      </w:r>
      <w:r w:rsidRPr="000F471D">
        <w:rPr>
          <w:rFonts w:ascii="Times New Roman" w:eastAsia="Times New Roman" w:hAnsi="Times New Roman" w:cs="Times New Roman"/>
        </w:rPr>
        <w:t xml:space="preserve">razmatrao navedenu točku te predlažu da se donese </w:t>
      </w:r>
      <w:r w:rsidR="006D722D" w:rsidRPr="006D722D">
        <w:rPr>
          <w:rFonts w:ascii="Times New Roman" w:eastAsia="Times New Roman" w:hAnsi="Times New Roman" w:cs="Times New Roman"/>
        </w:rPr>
        <w:t xml:space="preserve">Odluka o izmjenama i dopuni </w:t>
      </w:r>
      <w:r w:rsidR="006D722D" w:rsidRPr="008C5F46">
        <w:rPr>
          <w:rFonts w:ascii="Times New Roman" w:eastAsia="Times New Roman" w:hAnsi="Times New Roman" w:cs="Times New Roman"/>
        </w:rPr>
        <w:t>Odluke o određivanju plaće i drugih prava gradonačelnika i zamjenika gradonačelnika Grada Karlovca.</w:t>
      </w:r>
    </w:p>
    <w:p w14:paraId="3AC7618C" w14:textId="44F4E598" w:rsidR="000F471D" w:rsidRPr="008C5F46" w:rsidRDefault="00610A39" w:rsidP="005D7A5B">
      <w:pPr>
        <w:spacing w:after="0" w:line="240" w:lineRule="auto"/>
        <w:ind w:firstLine="708"/>
        <w:jc w:val="both"/>
        <w:rPr>
          <w:rFonts w:ascii="Times New Roman" w:hAnsi="Times New Roman" w:cs="Times New Roman"/>
        </w:rPr>
      </w:pPr>
      <w:r w:rsidRPr="008C5F46">
        <w:rPr>
          <w:rFonts w:ascii="Times New Roman" w:hAnsi="Times New Roman" w:cs="Times New Roman"/>
        </w:rPr>
        <w:t>Budući da nije bilo</w:t>
      </w:r>
      <w:r w:rsidR="000F471D" w:rsidRPr="008C5F46">
        <w:rPr>
          <w:rFonts w:ascii="Times New Roman" w:hAnsi="Times New Roman" w:cs="Times New Roman"/>
        </w:rPr>
        <w:t xml:space="preserve"> rasprave od nazočnih </w:t>
      </w:r>
      <w:r w:rsidR="000B4C25" w:rsidRPr="008C5F46">
        <w:rPr>
          <w:rFonts w:ascii="Times New Roman" w:hAnsi="Times New Roman" w:cs="Times New Roman"/>
        </w:rPr>
        <w:t>1</w:t>
      </w:r>
      <w:r w:rsidR="008C5F46" w:rsidRPr="008C5F46">
        <w:rPr>
          <w:rFonts w:ascii="Times New Roman" w:hAnsi="Times New Roman" w:cs="Times New Roman"/>
        </w:rPr>
        <w:t>9</w:t>
      </w:r>
      <w:r w:rsidR="000F471D" w:rsidRPr="008C5F46">
        <w:rPr>
          <w:rFonts w:ascii="Times New Roman" w:hAnsi="Times New Roman" w:cs="Times New Roman"/>
        </w:rPr>
        <w:t xml:space="preserve"> vijećnika u vijećnici, vijeće je sa 1</w:t>
      </w:r>
      <w:r w:rsidR="008C5F46" w:rsidRPr="008C5F46">
        <w:rPr>
          <w:rFonts w:ascii="Times New Roman" w:hAnsi="Times New Roman" w:cs="Times New Roman"/>
        </w:rPr>
        <w:t>3</w:t>
      </w:r>
      <w:r w:rsidR="000F471D" w:rsidRPr="008C5F46">
        <w:rPr>
          <w:rFonts w:ascii="Times New Roman" w:hAnsi="Times New Roman" w:cs="Times New Roman"/>
        </w:rPr>
        <w:t xml:space="preserve"> glasova ZA</w:t>
      </w:r>
      <w:r w:rsidR="00A965EB" w:rsidRPr="008C5F46">
        <w:rPr>
          <w:rFonts w:ascii="Times New Roman" w:hAnsi="Times New Roman" w:cs="Times New Roman"/>
        </w:rPr>
        <w:t xml:space="preserve">, </w:t>
      </w:r>
      <w:r w:rsidR="000B4C25" w:rsidRPr="008C5F46">
        <w:rPr>
          <w:rFonts w:ascii="Times New Roman" w:hAnsi="Times New Roman" w:cs="Times New Roman"/>
        </w:rPr>
        <w:t>1</w:t>
      </w:r>
      <w:r w:rsidR="00A965EB" w:rsidRPr="008C5F46">
        <w:rPr>
          <w:rFonts w:ascii="Times New Roman" w:hAnsi="Times New Roman" w:cs="Times New Roman"/>
        </w:rPr>
        <w:t xml:space="preserve"> </w:t>
      </w:r>
      <w:r w:rsidR="008C5F46" w:rsidRPr="008C5F46">
        <w:rPr>
          <w:rFonts w:ascii="Times New Roman" w:hAnsi="Times New Roman" w:cs="Times New Roman"/>
        </w:rPr>
        <w:t>6</w:t>
      </w:r>
      <w:r w:rsidR="000F471D" w:rsidRPr="008C5F46">
        <w:rPr>
          <w:rFonts w:ascii="Times New Roman" w:hAnsi="Times New Roman" w:cs="Times New Roman"/>
        </w:rPr>
        <w:t xml:space="preserve"> glas</w:t>
      </w:r>
      <w:r w:rsidR="009E487E" w:rsidRPr="008C5F46">
        <w:rPr>
          <w:rFonts w:ascii="Times New Roman" w:hAnsi="Times New Roman" w:cs="Times New Roman"/>
        </w:rPr>
        <w:t>ov</w:t>
      </w:r>
      <w:r w:rsidR="000F471D" w:rsidRPr="008C5F46">
        <w:rPr>
          <w:rFonts w:ascii="Times New Roman" w:hAnsi="Times New Roman" w:cs="Times New Roman"/>
        </w:rPr>
        <w:t>a SUZDRŽAN</w:t>
      </w:r>
      <w:r w:rsidR="009E487E" w:rsidRPr="008C5F46">
        <w:rPr>
          <w:rFonts w:ascii="Times New Roman" w:hAnsi="Times New Roman" w:cs="Times New Roman"/>
        </w:rPr>
        <w:t>IH</w:t>
      </w:r>
      <w:r w:rsidR="000F471D" w:rsidRPr="008C5F46">
        <w:rPr>
          <w:rFonts w:ascii="Times New Roman" w:hAnsi="Times New Roman" w:cs="Times New Roman"/>
        </w:rPr>
        <w:t xml:space="preserve"> donijelo:</w:t>
      </w:r>
    </w:p>
    <w:p w14:paraId="0DF617B2" w14:textId="77777777" w:rsidR="000F471D" w:rsidRPr="000F471D" w:rsidRDefault="000F471D" w:rsidP="00187D46">
      <w:pPr>
        <w:spacing w:after="0" w:line="240" w:lineRule="auto"/>
        <w:ind w:firstLine="708"/>
        <w:jc w:val="center"/>
        <w:rPr>
          <w:rFonts w:ascii="Times New Roman" w:hAnsi="Times New Roman" w:cs="Times New Roman"/>
          <w:color w:val="FF0000"/>
        </w:rPr>
      </w:pPr>
    </w:p>
    <w:p w14:paraId="21FE82FA" w14:textId="77777777" w:rsidR="006D722D" w:rsidRPr="006D722D" w:rsidRDefault="006D722D" w:rsidP="006D722D">
      <w:pPr>
        <w:spacing w:after="0" w:line="240" w:lineRule="auto"/>
        <w:jc w:val="center"/>
        <w:rPr>
          <w:rFonts w:ascii="Times New Roman" w:eastAsia="Times New Roman" w:hAnsi="Times New Roman" w:cs="Times New Roman"/>
          <w:b/>
          <w:bCs/>
        </w:rPr>
      </w:pPr>
      <w:r w:rsidRPr="006D722D">
        <w:rPr>
          <w:rFonts w:ascii="Times New Roman" w:eastAsia="Times New Roman" w:hAnsi="Times New Roman" w:cs="Times New Roman"/>
          <w:b/>
          <w:bCs/>
        </w:rPr>
        <w:t>Odluku</w:t>
      </w:r>
    </w:p>
    <w:p w14:paraId="0A2A1AEC" w14:textId="6C76BB5B" w:rsidR="006D722D" w:rsidRPr="006D722D" w:rsidRDefault="006D722D" w:rsidP="006D722D">
      <w:pPr>
        <w:spacing w:after="0" w:line="240" w:lineRule="auto"/>
        <w:jc w:val="center"/>
        <w:rPr>
          <w:rFonts w:ascii="Times New Roman" w:eastAsia="Times New Roman" w:hAnsi="Times New Roman" w:cs="Times New Roman"/>
          <w:b/>
          <w:bCs/>
        </w:rPr>
      </w:pPr>
      <w:r w:rsidRPr="006D722D">
        <w:rPr>
          <w:rFonts w:ascii="Times New Roman" w:eastAsia="Times New Roman" w:hAnsi="Times New Roman" w:cs="Times New Roman"/>
          <w:b/>
          <w:bCs/>
        </w:rPr>
        <w:t>o izmjenama i dopuni Odluke o određivanju plaće i drugih prava gradonačelnika i zamjenika gradonačelnika Grada Karlovca</w:t>
      </w:r>
    </w:p>
    <w:p w14:paraId="079458A9" w14:textId="77777777" w:rsidR="006D722D" w:rsidRDefault="006D722D" w:rsidP="000F471D">
      <w:pPr>
        <w:spacing w:after="0" w:line="240" w:lineRule="auto"/>
        <w:jc w:val="center"/>
        <w:rPr>
          <w:rFonts w:ascii="Times New Roman" w:hAnsi="Times New Roman" w:cs="Times New Roman"/>
          <w:b/>
        </w:rPr>
      </w:pPr>
    </w:p>
    <w:p w14:paraId="40A7C618" w14:textId="77777777" w:rsidR="008B2CBE" w:rsidRPr="00423701" w:rsidRDefault="008B2CBE" w:rsidP="008B2CBE">
      <w:pPr>
        <w:widowControl w:val="0"/>
        <w:autoSpaceDE w:val="0"/>
        <w:autoSpaceDN w:val="0"/>
        <w:spacing w:after="0" w:line="240" w:lineRule="auto"/>
        <w:ind w:left="401" w:right="402"/>
        <w:jc w:val="center"/>
        <w:rPr>
          <w:rFonts w:ascii="Times New Roman" w:eastAsia="Times New Roman" w:hAnsi="Times New Roman" w:cs="Times New Roman"/>
          <w:b/>
          <w14:ligatures w14:val="standardContextual"/>
        </w:rPr>
      </w:pPr>
      <w:r w:rsidRPr="00423701">
        <w:rPr>
          <w:rFonts w:ascii="Times New Roman" w:eastAsia="Times New Roman" w:hAnsi="Times New Roman" w:cs="Times New Roman"/>
          <w:b/>
          <w14:ligatures w14:val="standardContextual"/>
        </w:rPr>
        <w:t>Članak</w:t>
      </w:r>
      <w:r w:rsidRPr="00423701">
        <w:rPr>
          <w:rFonts w:ascii="Times New Roman" w:eastAsia="Times New Roman" w:hAnsi="Times New Roman" w:cs="Times New Roman"/>
          <w:b/>
          <w:spacing w:val="-4"/>
          <w14:ligatures w14:val="standardContextual"/>
        </w:rPr>
        <w:t xml:space="preserve"> </w:t>
      </w:r>
      <w:r w:rsidRPr="00423701">
        <w:rPr>
          <w:rFonts w:ascii="Times New Roman" w:eastAsia="Times New Roman" w:hAnsi="Times New Roman" w:cs="Times New Roman"/>
          <w:b/>
          <w:spacing w:val="-5"/>
          <w14:ligatures w14:val="standardContextual"/>
        </w:rPr>
        <w:t>1.</w:t>
      </w:r>
    </w:p>
    <w:p w14:paraId="7F676CB1" w14:textId="77777777" w:rsidR="008B2CBE" w:rsidRPr="00423701" w:rsidRDefault="008B2CBE" w:rsidP="008B2CBE">
      <w:pPr>
        <w:widowControl w:val="0"/>
        <w:autoSpaceDE w:val="0"/>
        <w:autoSpaceDN w:val="0"/>
        <w:spacing w:after="0" w:line="240" w:lineRule="auto"/>
        <w:ind w:firstLine="401"/>
        <w:jc w:val="both"/>
        <w:rPr>
          <w:rFonts w:ascii="Times New Roman" w:eastAsia="Times New Roman" w:hAnsi="Times New Roman" w:cs="Times New Roman"/>
          <w14:ligatures w14:val="standardContextual"/>
        </w:rPr>
      </w:pPr>
      <w:r w:rsidRPr="00423701">
        <w:rPr>
          <w:rFonts w:ascii="Times New Roman" w:eastAsia="Times New Roman" w:hAnsi="Times New Roman" w:cs="Times New Roman"/>
          <w14:ligatures w14:val="standardContextual"/>
        </w:rPr>
        <w:t>U članku 5. stavcima 1. i 2. Odluke o određivanju plaće i drugih prava gradonačelnika i zamjenika gradonačelnika Grada Karlovca („Glasnik Grada Karlovca“ broj 23/2023) (dalje u tekstu: Odluka) riječi „</w:t>
      </w:r>
      <w:r w:rsidRPr="00423701">
        <w:rPr>
          <w:rFonts w:ascii="Times New Roman" w:eastAsia="Times New Roman" w:hAnsi="Times New Roman" w:cs="Times New Roman"/>
          <w:i/>
          <w:iCs/>
          <w14:ligatures w14:val="standardContextual"/>
        </w:rPr>
        <w:t>u visini propisanoj aktima koji se primjenjuju na službenike i namještenike u upravnim tijelima Grada Karlovca</w:t>
      </w:r>
      <w:r w:rsidRPr="00423701">
        <w:rPr>
          <w:rFonts w:ascii="Times New Roman" w:eastAsia="Times New Roman" w:hAnsi="Times New Roman" w:cs="Times New Roman"/>
          <w14:ligatures w14:val="standardContextual"/>
        </w:rPr>
        <w:t>.“ mijenjaju se i glase:</w:t>
      </w:r>
    </w:p>
    <w:p w14:paraId="3DC1CAAC" w14:textId="77777777" w:rsidR="008B2CBE" w:rsidRPr="00423701" w:rsidRDefault="008B2CBE" w:rsidP="008B2CBE">
      <w:pPr>
        <w:widowControl w:val="0"/>
        <w:autoSpaceDE w:val="0"/>
        <w:autoSpaceDN w:val="0"/>
        <w:spacing w:after="0" w:line="240" w:lineRule="auto"/>
        <w:ind w:firstLine="401"/>
        <w:jc w:val="both"/>
        <w:rPr>
          <w:rFonts w:ascii="Times New Roman" w:eastAsia="Times New Roman" w:hAnsi="Times New Roman" w:cs="Times New Roman"/>
          <w14:ligatures w14:val="standardContextual"/>
        </w:rPr>
      </w:pPr>
      <w:r w:rsidRPr="00423701">
        <w:rPr>
          <w:rFonts w:ascii="Times New Roman" w:eastAsia="Times New Roman" w:hAnsi="Times New Roman" w:cs="Times New Roman"/>
          <w14:ligatures w14:val="standardContextual"/>
        </w:rPr>
        <w:t xml:space="preserve"> „</w:t>
      </w:r>
      <w:r w:rsidRPr="00423701">
        <w:rPr>
          <w:rFonts w:ascii="Times New Roman" w:eastAsia="Times New Roman" w:hAnsi="Times New Roman" w:cs="Times New Roman"/>
          <w:i/>
          <w:iCs/>
          <w14:ligatures w14:val="standardContextual"/>
        </w:rPr>
        <w:t>u visini i pod uvjetima propisanim Pravilnikom o porezu na dohodak, odnosno do iznosa koji se smatra neoporezivim primitkom prema važećim poreznim propisima.</w:t>
      </w:r>
      <w:r w:rsidRPr="00423701">
        <w:rPr>
          <w:rFonts w:ascii="Times New Roman" w:eastAsia="Times New Roman" w:hAnsi="Times New Roman" w:cs="Times New Roman"/>
          <w14:ligatures w14:val="standardContextual"/>
        </w:rPr>
        <w:t>“.</w:t>
      </w:r>
    </w:p>
    <w:p w14:paraId="4E88F270" w14:textId="77777777" w:rsidR="008B2CBE" w:rsidRPr="00423701" w:rsidRDefault="008B2CBE" w:rsidP="008B2CBE">
      <w:pPr>
        <w:widowControl w:val="0"/>
        <w:autoSpaceDE w:val="0"/>
        <w:autoSpaceDN w:val="0"/>
        <w:spacing w:after="0" w:line="240" w:lineRule="auto"/>
        <w:ind w:left="401" w:right="402"/>
        <w:jc w:val="center"/>
        <w:outlineLvl w:val="1"/>
        <w:rPr>
          <w:rFonts w:ascii="Times New Roman" w:eastAsia="Times New Roman" w:hAnsi="Times New Roman" w:cs="Times New Roman"/>
          <w:b/>
          <w:bCs/>
          <w14:ligatures w14:val="standardContextual"/>
        </w:rPr>
      </w:pPr>
    </w:p>
    <w:p w14:paraId="76C9973D" w14:textId="77777777" w:rsidR="008B2CBE" w:rsidRPr="00423701" w:rsidRDefault="008B2CBE" w:rsidP="008B2CBE">
      <w:pPr>
        <w:widowControl w:val="0"/>
        <w:autoSpaceDE w:val="0"/>
        <w:autoSpaceDN w:val="0"/>
        <w:spacing w:after="0" w:line="240" w:lineRule="auto"/>
        <w:ind w:left="401" w:right="402"/>
        <w:jc w:val="center"/>
        <w:outlineLvl w:val="1"/>
        <w:rPr>
          <w:rFonts w:ascii="Times New Roman" w:eastAsia="Times New Roman" w:hAnsi="Times New Roman" w:cs="Times New Roman"/>
          <w:b/>
          <w:bCs/>
          <w:spacing w:val="-5"/>
          <w14:ligatures w14:val="standardContextual"/>
        </w:rPr>
      </w:pPr>
      <w:r w:rsidRPr="00423701">
        <w:rPr>
          <w:rFonts w:ascii="Times New Roman" w:eastAsia="Times New Roman" w:hAnsi="Times New Roman" w:cs="Times New Roman"/>
          <w:b/>
          <w:bCs/>
          <w14:ligatures w14:val="standardContextual"/>
        </w:rPr>
        <w:t>Članak</w:t>
      </w:r>
      <w:r w:rsidRPr="00423701">
        <w:rPr>
          <w:rFonts w:ascii="Times New Roman" w:eastAsia="Times New Roman" w:hAnsi="Times New Roman" w:cs="Times New Roman"/>
          <w:b/>
          <w:bCs/>
          <w:spacing w:val="-4"/>
          <w14:ligatures w14:val="standardContextual"/>
        </w:rPr>
        <w:t xml:space="preserve"> </w:t>
      </w:r>
      <w:r w:rsidRPr="00423701">
        <w:rPr>
          <w:rFonts w:ascii="Times New Roman" w:eastAsia="Times New Roman" w:hAnsi="Times New Roman" w:cs="Times New Roman"/>
          <w:b/>
          <w:bCs/>
          <w:spacing w:val="-5"/>
          <w14:ligatures w14:val="standardContextual"/>
        </w:rPr>
        <w:t>2.</w:t>
      </w:r>
    </w:p>
    <w:p w14:paraId="2EBBF639" w14:textId="77777777" w:rsidR="008B2CBE" w:rsidRPr="00423701" w:rsidRDefault="008B2CBE" w:rsidP="008B2CBE">
      <w:pPr>
        <w:widowControl w:val="0"/>
        <w:autoSpaceDE w:val="0"/>
        <w:autoSpaceDN w:val="0"/>
        <w:spacing w:after="0" w:line="240" w:lineRule="auto"/>
        <w:ind w:right="402" w:firstLine="401"/>
        <w:jc w:val="both"/>
        <w:outlineLvl w:val="1"/>
        <w:rPr>
          <w:rFonts w:ascii="Times New Roman" w:eastAsia="Times New Roman" w:hAnsi="Times New Roman" w:cs="Times New Roman"/>
          <w14:ligatures w14:val="standardContextual"/>
        </w:rPr>
      </w:pPr>
      <w:r w:rsidRPr="00423701">
        <w:rPr>
          <w:rFonts w:ascii="Times New Roman" w:eastAsia="Times New Roman" w:hAnsi="Times New Roman" w:cs="Times New Roman"/>
          <w14:ligatures w14:val="standardContextual"/>
        </w:rPr>
        <w:t>U članku 6. Odluke riječi „</w:t>
      </w:r>
      <w:r w:rsidRPr="00423701">
        <w:rPr>
          <w:rFonts w:ascii="Times New Roman" w:eastAsia="Times New Roman" w:hAnsi="Times New Roman" w:cs="Times New Roman"/>
          <w:i/>
          <w:iCs/>
          <w14:ligatures w14:val="standardContextual"/>
        </w:rPr>
        <w:t>u visini propisanoj aktima koji se primjenjuju na službenike i namještenike u upravnim tijelima Grada Karlovca</w:t>
      </w:r>
      <w:r w:rsidRPr="00423701">
        <w:rPr>
          <w:rFonts w:ascii="Times New Roman" w:eastAsia="Times New Roman" w:hAnsi="Times New Roman" w:cs="Times New Roman"/>
          <w14:ligatures w14:val="standardContextual"/>
        </w:rPr>
        <w:t>.“ mijenjaju se i glase:</w:t>
      </w:r>
    </w:p>
    <w:p w14:paraId="7BE1B44E" w14:textId="77777777" w:rsidR="008B2CBE" w:rsidRPr="00423701" w:rsidRDefault="008B2CBE" w:rsidP="008B2CBE">
      <w:pPr>
        <w:widowControl w:val="0"/>
        <w:autoSpaceDE w:val="0"/>
        <w:autoSpaceDN w:val="0"/>
        <w:spacing w:after="0" w:line="240" w:lineRule="auto"/>
        <w:ind w:right="402" w:firstLine="401"/>
        <w:jc w:val="both"/>
        <w:outlineLvl w:val="1"/>
        <w:rPr>
          <w:rFonts w:ascii="Times New Roman" w:eastAsia="Times New Roman" w:hAnsi="Times New Roman" w:cs="Times New Roman"/>
          <w14:ligatures w14:val="standardContextual"/>
        </w:rPr>
      </w:pPr>
      <w:r w:rsidRPr="00423701">
        <w:rPr>
          <w:rFonts w:ascii="Times New Roman" w:eastAsia="Times New Roman" w:hAnsi="Times New Roman" w:cs="Times New Roman"/>
          <w14:ligatures w14:val="standardContextual"/>
        </w:rPr>
        <w:t xml:space="preserve"> „</w:t>
      </w:r>
      <w:r w:rsidRPr="00423701">
        <w:rPr>
          <w:rFonts w:ascii="Times New Roman" w:eastAsia="Times New Roman" w:hAnsi="Times New Roman" w:cs="Times New Roman"/>
          <w:i/>
          <w:iCs/>
          <w14:ligatures w14:val="standardContextual"/>
        </w:rPr>
        <w:t>u visini i pod uvjetima propisanim Pravilnikom o porezu na dohodak, odnosno do iznosa koji se smatra neoporezivim primitkom prema važećim poreznim propisima.</w:t>
      </w:r>
      <w:r w:rsidRPr="00423701">
        <w:rPr>
          <w:rFonts w:ascii="Times New Roman" w:eastAsia="Times New Roman" w:hAnsi="Times New Roman" w:cs="Times New Roman"/>
          <w14:ligatures w14:val="standardContextual"/>
        </w:rPr>
        <w:t>“</w:t>
      </w:r>
    </w:p>
    <w:p w14:paraId="1CCF1F1B" w14:textId="77777777" w:rsidR="008B2CBE" w:rsidRPr="00423701" w:rsidRDefault="008B2CBE" w:rsidP="008B2CBE">
      <w:pPr>
        <w:widowControl w:val="0"/>
        <w:autoSpaceDE w:val="0"/>
        <w:autoSpaceDN w:val="0"/>
        <w:spacing w:after="0" w:line="240" w:lineRule="auto"/>
        <w:ind w:right="188"/>
        <w:jc w:val="center"/>
        <w:outlineLvl w:val="1"/>
        <w:rPr>
          <w:rFonts w:ascii="Times New Roman" w:eastAsia="Times New Roman" w:hAnsi="Times New Roman" w:cs="Times New Roman"/>
          <w:b/>
          <w:bCs/>
          <w14:ligatures w14:val="standardContextual"/>
        </w:rPr>
      </w:pPr>
    </w:p>
    <w:p w14:paraId="50E91192" w14:textId="77777777" w:rsidR="008B2CBE" w:rsidRPr="00423701" w:rsidRDefault="008B2CBE" w:rsidP="008B2CBE">
      <w:pPr>
        <w:widowControl w:val="0"/>
        <w:autoSpaceDE w:val="0"/>
        <w:autoSpaceDN w:val="0"/>
        <w:spacing w:after="0" w:line="240" w:lineRule="auto"/>
        <w:ind w:right="188"/>
        <w:jc w:val="center"/>
        <w:outlineLvl w:val="1"/>
        <w:rPr>
          <w:rFonts w:ascii="Times New Roman" w:eastAsia="Times New Roman" w:hAnsi="Times New Roman" w:cs="Times New Roman"/>
          <w:b/>
          <w:bCs/>
          <w14:ligatures w14:val="standardContextual"/>
        </w:rPr>
      </w:pPr>
      <w:r w:rsidRPr="00423701">
        <w:rPr>
          <w:rFonts w:ascii="Times New Roman" w:eastAsia="Times New Roman" w:hAnsi="Times New Roman" w:cs="Times New Roman"/>
          <w:b/>
          <w:bCs/>
          <w14:ligatures w14:val="standardContextual"/>
        </w:rPr>
        <w:t>Članak</w:t>
      </w:r>
      <w:r w:rsidRPr="00423701">
        <w:rPr>
          <w:rFonts w:ascii="Times New Roman" w:eastAsia="Times New Roman" w:hAnsi="Times New Roman" w:cs="Times New Roman"/>
          <w:b/>
          <w:bCs/>
          <w:spacing w:val="-4"/>
          <w14:ligatures w14:val="standardContextual"/>
        </w:rPr>
        <w:t xml:space="preserve"> </w:t>
      </w:r>
      <w:r w:rsidRPr="00423701">
        <w:rPr>
          <w:rFonts w:ascii="Times New Roman" w:eastAsia="Times New Roman" w:hAnsi="Times New Roman" w:cs="Times New Roman"/>
          <w:b/>
          <w:bCs/>
          <w:spacing w:val="-5"/>
          <w14:ligatures w14:val="standardContextual"/>
        </w:rPr>
        <w:t>3.</w:t>
      </w:r>
    </w:p>
    <w:p w14:paraId="1853E1D0" w14:textId="77777777" w:rsidR="008B2CBE" w:rsidRPr="00423701" w:rsidRDefault="008B2CBE" w:rsidP="008B2CBE">
      <w:pPr>
        <w:widowControl w:val="0"/>
        <w:autoSpaceDE w:val="0"/>
        <w:autoSpaceDN w:val="0"/>
        <w:spacing w:after="0" w:line="240" w:lineRule="auto"/>
        <w:ind w:firstLine="401"/>
        <w:rPr>
          <w:rFonts w:ascii="Times New Roman" w:eastAsia="Times New Roman" w:hAnsi="Times New Roman" w:cs="Times New Roman"/>
          <w14:ligatures w14:val="standardContextual"/>
        </w:rPr>
      </w:pPr>
      <w:r w:rsidRPr="00423701">
        <w:rPr>
          <w:rFonts w:ascii="Times New Roman" w:eastAsia="Times New Roman" w:hAnsi="Times New Roman" w:cs="Times New Roman"/>
          <w14:ligatures w14:val="standardContextual"/>
        </w:rPr>
        <w:t>U članku 8. Odluke iza riječi: „</w:t>
      </w:r>
      <w:r w:rsidRPr="00423701">
        <w:rPr>
          <w:rFonts w:ascii="Times New Roman" w:eastAsia="Times New Roman" w:hAnsi="Times New Roman" w:cs="Times New Roman"/>
          <w:i/>
          <w:iCs/>
          <w14:ligatures w14:val="standardContextual"/>
        </w:rPr>
        <w:t xml:space="preserve">Rješenja o visini plaće odnosno naknade za rad dužnosnika“ </w:t>
      </w:r>
      <w:r w:rsidRPr="00423701">
        <w:rPr>
          <w:rFonts w:ascii="Times New Roman" w:eastAsia="Times New Roman" w:hAnsi="Times New Roman" w:cs="Times New Roman"/>
          <w14:ligatures w14:val="standardContextual"/>
        </w:rPr>
        <w:t>dodaju se riječi:</w:t>
      </w:r>
    </w:p>
    <w:p w14:paraId="650A9EE2" w14:textId="77777777" w:rsidR="008B2CBE" w:rsidRPr="00423701" w:rsidRDefault="008B2CBE" w:rsidP="008B2CBE">
      <w:pPr>
        <w:widowControl w:val="0"/>
        <w:autoSpaceDE w:val="0"/>
        <w:autoSpaceDN w:val="0"/>
        <w:spacing w:after="0" w:line="240" w:lineRule="auto"/>
        <w:ind w:firstLine="401"/>
        <w:rPr>
          <w:rFonts w:ascii="Times New Roman" w:eastAsia="Times New Roman" w:hAnsi="Times New Roman" w:cs="Times New Roman"/>
          <w14:ligatures w14:val="standardContextual"/>
        </w:rPr>
      </w:pPr>
      <w:r w:rsidRPr="00423701">
        <w:rPr>
          <w:rFonts w:ascii="Times New Roman" w:eastAsia="Times New Roman" w:hAnsi="Times New Roman" w:cs="Times New Roman"/>
          <w14:ligatures w14:val="standardContextual"/>
        </w:rPr>
        <w:t>„</w:t>
      </w:r>
      <w:r w:rsidRPr="00423701">
        <w:rPr>
          <w:rFonts w:ascii="Times New Roman" w:eastAsia="Times New Roman" w:hAnsi="Times New Roman" w:cs="Times New Roman"/>
          <w:i/>
          <w:iCs/>
          <w14:ligatures w14:val="standardContextual"/>
        </w:rPr>
        <w:t>te njihovih materijalnih prava“.</w:t>
      </w:r>
    </w:p>
    <w:p w14:paraId="637E3863" w14:textId="77777777" w:rsidR="008B2CBE" w:rsidRPr="00423701" w:rsidRDefault="008B2CBE" w:rsidP="008B2CBE">
      <w:pPr>
        <w:widowControl w:val="0"/>
        <w:autoSpaceDE w:val="0"/>
        <w:autoSpaceDN w:val="0"/>
        <w:spacing w:after="0" w:line="240" w:lineRule="auto"/>
        <w:ind w:firstLine="401"/>
        <w:rPr>
          <w:rFonts w:ascii="Times New Roman" w:eastAsia="Times New Roman" w:hAnsi="Times New Roman" w:cs="Times New Roman"/>
          <w14:ligatures w14:val="standardContextual"/>
        </w:rPr>
      </w:pPr>
    </w:p>
    <w:p w14:paraId="7C462A91" w14:textId="77777777" w:rsidR="008B2CBE" w:rsidRPr="00423701" w:rsidRDefault="008B2CBE" w:rsidP="008B2CBE">
      <w:pPr>
        <w:widowControl w:val="0"/>
        <w:autoSpaceDE w:val="0"/>
        <w:autoSpaceDN w:val="0"/>
        <w:spacing w:after="0" w:line="240" w:lineRule="auto"/>
        <w:ind w:left="401" w:right="402"/>
        <w:jc w:val="center"/>
        <w:outlineLvl w:val="1"/>
        <w:rPr>
          <w:rFonts w:ascii="Times New Roman" w:eastAsia="Times New Roman" w:hAnsi="Times New Roman" w:cs="Times New Roman"/>
          <w:b/>
          <w:bCs/>
          <w14:ligatures w14:val="standardContextual"/>
        </w:rPr>
      </w:pPr>
      <w:r w:rsidRPr="00423701">
        <w:rPr>
          <w:rFonts w:ascii="Times New Roman" w:eastAsia="Times New Roman" w:hAnsi="Times New Roman" w:cs="Times New Roman"/>
          <w:b/>
          <w:bCs/>
          <w14:ligatures w14:val="standardContextual"/>
        </w:rPr>
        <w:t>Članak</w:t>
      </w:r>
      <w:r w:rsidRPr="00423701">
        <w:rPr>
          <w:rFonts w:ascii="Times New Roman" w:eastAsia="Times New Roman" w:hAnsi="Times New Roman" w:cs="Times New Roman"/>
          <w:b/>
          <w:bCs/>
          <w:spacing w:val="-4"/>
          <w14:ligatures w14:val="standardContextual"/>
        </w:rPr>
        <w:t xml:space="preserve"> 4</w:t>
      </w:r>
      <w:r w:rsidRPr="00423701">
        <w:rPr>
          <w:rFonts w:ascii="Times New Roman" w:eastAsia="Times New Roman" w:hAnsi="Times New Roman" w:cs="Times New Roman"/>
          <w:b/>
          <w:bCs/>
          <w:spacing w:val="-5"/>
          <w14:ligatures w14:val="standardContextual"/>
        </w:rPr>
        <w:t>.</w:t>
      </w:r>
    </w:p>
    <w:p w14:paraId="2ADBFF81" w14:textId="77777777" w:rsidR="008B2CBE" w:rsidRPr="00423701" w:rsidRDefault="008B2CBE" w:rsidP="008B2CBE">
      <w:pPr>
        <w:widowControl w:val="0"/>
        <w:autoSpaceDE w:val="0"/>
        <w:autoSpaceDN w:val="0"/>
        <w:spacing w:after="0" w:line="240" w:lineRule="auto"/>
        <w:ind w:firstLine="709"/>
        <w:jc w:val="both"/>
        <w:rPr>
          <w:rFonts w:ascii="Times New Roman" w:eastAsia="Times New Roman" w:hAnsi="Times New Roman" w:cs="Times New Roman"/>
          <w14:ligatures w14:val="standardContextual"/>
        </w:rPr>
      </w:pPr>
      <w:r w:rsidRPr="00423701">
        <w:rPr>
          <w:rFonts w:ascii="Times New Roman" w:eastAsia="Times New Roman" w:hAnsi="Times New Roman" w:cs="Times New Roman"/>
          <w14:ligatures w14:val="standardContextual"/>
        </w:rPr>
        <w:t>Ova Odluka stupa na snagu osmi dan od dana objave u „Glasniku Grada Karlovca“.</w:t>
      </w:r>
    </w:p>
    <w:p w14:paraId="75199FAA" w14:textId="77777777" w:rsidR="00756A12" w:rsidRDefault="00756A12" w:rsidP="000F471D">
      <w:pPr>
        <w:spacing w:after="0" w:line="240" w:lineRule="auto"/>
        <w:jc w:val="center"/>
        <w:rPr>
          <w:rFonts w:ascii="Times New Roman" w:hAnsi="Times New Roman" w:cs="Times New Roman"/>
          <w:b/>
        </w:rPr>
      </w:pPr>
    </w:p>
    <w:p w14:paraId="3B035D53" w14:textId="77777777" w:rsidR="006D722D" w:rsidRDefault="006D722D" w:rsidP="000F471D">
      <w:pPr>
        <w:spacing w:after="0" w:line="240" w:lineRule="auto"/>
        <w:jc w:val="center"/>
        <w:rPr>
          <w:rFonts w:ascii="Times New Roman" w:hAnsi="Times New Roman" w:cs="Times New Roman"/>
          <w:b/>
        </w:rPr>
      </w:pPr>
    </w:p>
    <w:p w14:paraId="7579D954" w14:textId="02C17BD0" w:rsidR="000F471D" w:rsidRDefault="000F471D" w:rsidP="000F471D">
      <w:pPr>
        <w:spacing w:after="0" w:line="240" w:lineRule="auto"/>
        <w:jc w:val="center"/>
        <w:rPr>
          <w:rFonts w:ascii="Times New Roman" w:hAnsi="Times New Roman" w:cs="Times New Roman"/>
          <w:b/>
        </w:rPr>
      </w:pPr>
      <w:r w:rsidRPr="000F471D">
        <w:rPr>
          <w:rFonts w:ascii="Times New Roman" w:hAnsi="Times New Roman" w:cs="Times New Roman"/>
          <w:b/>
        </w:rPr>
        <w:t>TOČKA 18.</w:t>
      </w:r>
    </w:p>
    <w:p w14:paraId="39EF95DA" w14:textId="3754AF7A" w:rsidR="00723C6A" w:rsidRPr="00007E30" w:rsidRDefault="00723C6A" w:rsidP="000F471D">
      <w:pPr>
        <w:spacing w:after="0" w:line="240" w:lineRule="auto"/>
        <w:jc w:val="center"/>
        <w:rPr>
          <w:rFonts w:ascii="Times New Roman" w:eastAsia="Times New Roman" w:hAnsi="Times New Roman" w:cs="Times New Roman"/>
          <w:b/>
          <w:bCs/>
        </w:rPr>
      </w:pPr>
      <w:bookmarkStart w:id="23" w:name="_Hlk209709952"/>
      <w:r w:rsidRPr="00007E30">
        <w:rPr>
          <w:rFonts w:ascii="Times New Roman" w:eastAsia="Times New Roman" w:hAnsi="Times New Roman" w:cs="Times New Roman"/>
          <w:b/>
          <w:bCs/>
        </w:rPr>
        <w:t>Odluka o koeficijentima za obračun plaća službenika i namještenika u upravnim tijelima Grada Karlovca</w:t>
      </w:r>
    </w:p>
    <w:bookmarkEnd w:id="23"/>
    <w:p w14:paraId="70392C30" w14:textId="77777777" w:rsidR="006D722D" w:rsidRPr="004A3F42" w:rsidRDefault="006D722D" w:rsidP="006D722D">
      <w:pPr>
        <w:spacing w:after="0" w:line="240" w:lineRule="auto"/>
        <w:ind w:firstLine="708"/>
        <w:jc w:val="both"/>
        <w:rPr>
          <w:rFonts w:ascii="Times New Roman" w:hAnsi="Times New Roman" w:cs="Times New Roman"/>
          <w:iCs/>
        </w:rPr>
      </w:pPr>
      <w:r w:rsidRPr="004A3F42">
        <w:rPr>
          <w:rFonts w:ascii="Times New Roman" w:hAnsi="Times New Roman" w:cs="Times New Roman"/>
          <w:iCs/>
        </w:rPr>
        <w:t xml:space="preserve">Uvodno obrazloženje </w:t>
      </w:r>
      <w:r>
        <w:rPr>
          <w:rFonts w:ascii="Times New Roman" w:hAnsi="Times New Roman" w:cs="Times New Roman"/>
          <w:iCs/>
        </w:rPr>
        <w:t>dala je gospođa Danijela Družak Rade, mag.iur., voditeljica Odsjeka za pravne, opće i kadrovske poslove.</w:t>
      </w:r>
    </w:p>
    <w:p w14:paraId="3711F174" w14:textId="507550ED" w:rsidR="006D722D" w:rsidRDefault="00007E30" w:rsidP="006D722D">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lastRenderedPageBreak/>
        <w:tab/>
      </w:r>
      <w:r w:rsidR="006D722D" w:rsidRPr="000F471D">
        <w:rPr>
          <w:rFonts w:ascii="Times New Roman" w:eastAsia="Times New Roman" w:hAnsi="Times New Roman" w:cs="Times New Roman"/>
        </w:rPr>
        <w:t xml:space="preserve">Predsjednik Gradskog vijeća izvijestio je vijećnike da je </w:t>
      </w:r>
      <w:r w:rsidR="006D722D">
        <w:rPr>
          <w:rFonts w:ascii="Times New Roman" w:eastAsia="Times New Roman" w:hAnsi="Times New Roman" w:cs="Times New Roman"/>
        </w:rPr>
        <w:t xml:space="preserve">Odbor za financije, gradski proračun i gradsku imovinu </w:t>
      </w:r>
      <w:r w:rsidR="006D722D" w:rsidRPr="000F471D">
        <w:rPr>
          <w:rFonts w:ascii="Times New Roman" w:eastAsia="Times New Roman" w:hAnsi="Times New Roman" w:cs="Times New Roman"/>
        </w:rPr>
        <w:t>razmatrao navedenu točku te predlažu da se donese</w:t>
      </w:r>
      <w:r w:rsidR="006D722D" w:rsidRPr="006D722D">
        <w:t xml:space="preserve"> </w:t>
      </w:r>
      <w:r w:rsidR="006D722D" w:rsidRPr="006D722D">
        <w:rPr>
          <w:rFonts w:ascii="Times New Roman" w:eastAsia="Times New Roman" w:hAnsi="Times New Roman" w:cs="Times New Roman"/>
        </w:rPr>
        <w:t>Odluka o koeficijentima za obračun plaća službenika i namještenika u upravnim tijelima Grada Karlovca</w:t>
      </w:r>
      <w:r w:rsidR="006D722D">
        <w:rPr>
          <w:rFonts w:ascii="Times New Roman" w:eastAsia="Times New Roman" w:hAnsi="Times New Roman" w:cs="Times New Roman"/>
        </w:rPr>
        <w:t>.</w:t>
      </w:r>
    </w:p>
    <w:p w14:paraId="6EAA167E" w14:textId="670380BD" w:rsidR="000F471D" w:rsidRPr="00073363" w:rsidRDefault="000F471D" w:rsidP="00F218CF">
      <w:pPr>
        <w:spacing w:after="0" w:line="240" w:lineRule="auto"/>
        <w:jc w:val="both"/>
        <w:rPr>
          <w:rFonts w:ascii="Times New Roman" w:eastAsia="Times New Roman" w:hAnsi="Times New Roman" w:cs="Times New Roman"/>
          <w:bCs/>
        </w:rPr>
      </w:pPr>
      <w:r w:rsidRPr="000F471D">
        <w:rPr>
          <w:rFonts w:ascii="Times New Roman" w:eastAsia="Times New Roman" w:hAnsi="Times New Roman" w:cs="Times New Roman"/>
          <w:bCs/>
        </w:rPr>
        <w:tab/>
      </w:r>
      <w:r w:rsidR="00F218CF" w:rsidRPr="00073363">
        <w:rPr>
          <w:rFonts w:ascii="Times New Roman" w:eastAsia="Times New Roman" w:hAnsi="Times New Roman" w:cs="Times New Roman"/>
          <w:bCs/>
        </w:rPr>
        <w:t xml:space="preserve">Budući da nije </w:t>
      </w:r>
      <w:r w:rsidR="00073363" w:rsidRPr="00073363">
        <w:rPr>
          <w:rFonts w:ascii="Times New Roman" w:eastAsia="Times New Roman" w:hAnsi="Times New Roman" w:cs="Times New Roman"/>
          <w:bCs/>
        </w:rPr>
        <w:t>bilo rasprave</w:t>
      </w:r>
      <w:r w:rsidRPr="00073363">
        <w:rPr>
          <w:rFonts w:ascii="Times New Roman" w:eastAsia="Times New Roman" w:hAnsi="Times New Roman" w:cs="Times New Roman"/>
          <w:bCs/>
        </w:rPr>
        <w:t xml:space="preserve"> od nazočnih </w:t>
      </w:r>
      <w:r w:rsidR="00B03649" w:rsidRPr="00073363">
        <w:rPr>
          <w:rFonts w:ascii="Times New Roman" w:eastAsia="Times New Roman" w:hAnsi="Times New Roman" w:cs="Times New Roman"/>
          <w:bCs/>
        </w:rPr>
        <w:t>1</w:t>
      </w:r>
      <w:r w:rsidR="00D52A0E">
        <w:rPr>
          <w:rFonts w:ascii="Times New Roman" w:eastAsia="Times New Roman" w:hAnsi="Times New Roman" w:cs="Times New Roman"/>
          <w:bCs/>
        </w:rPr>
        <w:t>8</w:t>
      </w:r>
      <w:r w:rsidRPr="00073363">
        <w:rPr>
          <w:rFonts w:ascii="Times New Roman" w:eastAsia="Times New Roman" w:hAnsi="Times New Roman" w:cs="Times New Roman"/>
          <w:bCs/>
        </w:rPr>
        <w:t xml:space="preserve"> vijećnika u vijećnici, vijeće je sa </w:t>
      </w:r>
      <w:r w:rsidR="00A965EB" w:rsidRPr="00073363">
        <w:rPr>
          <w:rFonts w:ascii="Times New Roman" w:eastAsia="Times New Roman" w:hAnsi="Times New Roman" w:cs="Times New Roman"/>
          <w:bCs/>
        </w:rPr>
        <w:t>1</w:t>
      </w:r>
      <w:r w:rsidR="00073363" w:rsidRPr="00073363">
        <w:rPr>
          <w:rFonts w:ascii="Times New Roman" w:eastAsia="Times New Roman" w:hAnsi="Times New Roman" w:cs="Times New Roman"/>
          <w:bCs/>
        </w:rPr>
        <w:t>1</w:t>
      </w:r>
      <w:r w:rsidR="007839D3" w:rsidRPr="00073363">
        <w:rPr>
          <w:rFonts w:ascii="Times New Roman" w:eastAsia="Times New Roman" w:hAnsi="Times New Roman" w:cs="Times New Roman"/>
          <w:bCs/>
        </w:rPr>
        <w:t xml:space="preserve"> </w:t>
      </w:r>
      <w:r w:rsidRPr="00073363">
        <w:rPr>
          <w:rFonts w:ascii="Times New Roman" w:eastAsia="Times New Roman" w:hAnsi="Times New Roman" w:cs="Times New Roman"/>
          <w:bCs/>
        </w:rPr>
        <w:t xml:space="preserve">glasova ZA </w:t>
      </w:r>
      <w:r w:rsidR="00073363" w:rsidRPr="00073363">
        <w:rPr>
          <w:rFonts w:ascii="Times New Roman" w:eastAsia="Times New Roman" w:hAnsi="Times New Roman" w:cs="Times New Roman"/>
          <w:bCs/>
        </w:rPr>
        <w:t xml:space="preserve">i 7 glasova SUZDRŽANIH </w:t>
      </w:r>
      <w:r w:rsidRPr="00073363">
        <w:rPr>
          <w:rFonts w:ascii="Times New Roman" w:eastAsia="Times New Roman" w:hAnsi="Times New Roman" w:cs="Times New Roman"/>
          <w:bCs/>
        </w:rPr>
        <w:t>donijelo:</w:t>
      </w:r>
    </w:p>
    <w:p w14:paraId="0E2DD3FE" w14:textId="77777777" w:rsidR="000F471D" w:rsidRPr="000F471D" w:rsidRDefault="000F471D" w:rsidP="000F471D">
      <w:pPr>
        <w:spacing w:after="0" w:line="240" w:lineRule="auto"/>
        <w:jc w:val="both"/>
        <w:rPr>
          <w:rFonts w:ascii="Times New Roman" w:eastAsia="Times New Roman" w:hAnsi="Times New Roman" w:cs="Times New Roman"/>
          <w:bCs/>
        </w:rPr>
      </w:pPr>
    </w:p>
    <w:p w14:paraId="2B0B906E" w14:textId="77777777" w:rsidR="006D722D" w:rsidRDefault="006D722D" w:rsidP="006D722D">
      <w:pPr>
        <w:spacing w:after="0" w:line="240" w:lineRule="auto"/>
        <w:jc w:val="center"/>
        <w:rPr>
          <w:rFonts w:ascii="Times New Roman" w:eastAsia="Times New Roman" w:hAnsi="Times New Roman" w:cs="Times New Roman"/>
          <w:b/>
          <w:bCs/>
        </w:rPr>
      </w:pPr>
      <w:r w:rsidRPr="006D722D">
        <w:rPr>
          <w:rFonts w:ascii="Times New Roman" w:eastAsia="Times New Roman" w:hAnsi="Times New Roman" w:cs="Times New Roman"/>
          <w:b/>
          <w:bCs/>
        </w:rPr>
        <w:t>Odluk</w:t>
      </w:r>
      <w:r>
        <w:rPr>
          <w:rFonts w:ascii="Times New Roman" w:eastAsia="Times New Roman" w:hAnsi="Times New Roman" w:cs="Times New Roman"/>
          <w:b/>
          <w:bCs/>
        </w:rPr>
        <w:t>u</w:t>
      </w:r>
    </w:p>
    <w:p w14:paraId="16576E85" w14:textId="411DB091" w:rsidR="006D722D" w:rsidRPr="006D722D" w:rsidRDefault="006D722D" w:rsidP="006D722D">
      <w:pPr>
        <w:spacing w:after="0" w:line="240" w:lineRule="auto"/>
        <w:jc w:val="center"/>
        <w:rPr>
          <w:rFonts w:ascii="Times New Roman" w:eastAsia="Times New Roman" w:hAnsi="Times New Roman" w:cs="Times New Roman"/>
          <w:b/>
          <w:bCs/>
        </w:rPr>
      </w:pPr>
      <w:r w:rsidRPr="006D722D">
        <w:rPr>
          <w:rFonts w:ascii="Times New Roman" w:eastAsia="Times New Roman" w:hAnsi="Times New Roman" w:cs="Times New Roman"/>
          <w:b/>
          <w:bCs/>
        </w:rPr>
        <w:t>o koeficijentima za obračun plaća službenika i namještenika u upravnim tijelima Grada Karlovca</w:t>
      </w:r>
    </w:p>
    <w:p w14:paraId="453DE472" w14:textId="77777777" w:rsidR="007839D3" w:rsidRDefault="007839D3" w:rsidP="000F471D">
      <w:pPr>
        <w:spacing w:after="0" w:line="240" w:lineRule="auto"/>
        <w:jc w:val="center"/>
        <w:rPr>
          <w:rFonts w:ascii="Times New Roman" w:hAnsi="Times New Roman" w:cs="Times New Roman"/>
          <w:b/>
        </w:rPr>
      </w:pPr>
    </w:p>
    <w:p w14:paraId="143EBD5C" w14:textId="77777777" w:rsidR="00D30E79" w:rsidRPr="00445F0C" w:rsidRDefault="00D30E79" w:rsidP="00D30E79">
      <w:pPr>
        <w:spacing w:after="0" w:line="240" w:lineRule="auto"/>
        <w:ind w:left="3104" w:right="3095"/>
        <w:contextualSpacing/>
        <w:jc w:val="center"/>
        <w:rPr>
          <w:rFonts w:ascii="Times New Roman" w:hAnsi="Times New Roman" w:cs="Times New Roman"/>
        </w:rPr>
      </w:pPr>
      <w:r w:rsidRPr="00445F0C">
        <w:rPr>
          <w:rFonts w:ascii="Times New Roman" w:hAnsi="Times New Roman" w:cs="Times New Roman"/>
        </w:rPr>
        <w:t>Članak 1.</w:t>
      </w:r>
      <w:r w:rsidRPr="00445F0C">
        <w:rPr>
          <w:rFonts w:ascii="Times New Roman" w:hAnsi="Times New Roman" w:cs="Times New Roman"/>
          <w:color w:val="FF0000"/>
        </w:rPr>
        <w:t xml:space="preserve"> </w:t>
      </w:r>
    </w:p>
    <w:p w14:paraId="45F31E7B" w14:textId="77777777" w:rsidR="00D30E79" w:rsidRPr="00445F0C" w:rsidRDefault="00D30E79" w:rsidP="00D30E79">
      <w:pPr>
        <w:spacing w:after="0" w:line="240" w:lineRule="auto"/>
        <w:ind w:left="-5" w:firstLine="713"/>
        <w:contextualSpacing/>
        <w:rPr>
          <w:rFonts w:ascii="Times New Roman" w:hAnsi="Times New Roman" w:cs="Times New Roman"/>
        </w:rPr>
      </w:pPr>
      <w:r w:rsidRPr="00445F0C">
        <w:rPr>
          <w:rFonts w:ascii="Times New Roman" w:hAnsi="Times New Roman" w:cs="Times New Roman"/>
        </w:rPr>
        <w:t xml:space="preserve">Ovom Odlukom određuju se koeficijenti za obračun plaća službenika i namještenika u upravnim tijelima Grada Karlovca. </w:t>
      </w:r>
    </w:p>
    <w:p w14:paraId="1AE52708" w14:textId="77777777" w:rsidR="00D30E79" w:rsidRPr="00445F0C" w:rsidRDefault="00D30E79" w:rsidP="00D30E79">
      <w:pPr>
        <w:spacing w:after="0" w:line="240" w:lineRule="auto"/>
        <w:ind w:left="-5" w:firstLine="713"/>
        <w:contextualSpacing/>
        <w:rPr>
          <w:rFonts w:ascii="Times New Roman" w:hAnsi="Times New Roman" w:cs="Times New Roman"/>
        </w:rPr>
      </w:pPr>
      <w:r w:rsidRPr="00445F0C">
        <w:rPr>
          <w:rFonts w:ascii="Times New Roman" w:hAnsi="Times New Roman" w:cs="Times New Roman"/>
        </w:rPr>
        <w:t xml:space="preserve">Plaću službenika i namještenika u upravnim tijelima Grada Karlovca čini umnožak koeficijenta složenosti poslova radnog mjesta na koje je službenik odnosno namještenik raspoređen i osnovice za obračun plaće, uvećane za 0,5% za svaku navršenu godinu radnog staža. </w:t>
      </w:r>
    </w:p>
    <w:p w14:paraId="64172948" w14:textId="77777777" w:rsidR="00D30E79" w:rsidRPr="00445F0C" w:rsidRDefault="00D30E79" w:rsidP="00D30E79">
      <w:pPr>
        <w:spacing w:after="0" w:line="240" w:lineRule="auto"/>
        <w:ind w:left="45"/>
        <w:contextualSpacing/>
        <w:jc w:val="center"/>
        <w:rPr>
          <w:rFonts w:ascii="Times New Roman" w:hAnsi="Times New Roman" w:cs="Times New Roman"/>
        </w:rPr>
      </w:pPr>
      <w:r w:rsidRPr="00445F0C">
        <w:rPr>
          <w:rFonts w:ascii="Times New Roman" w:hAnsi="Times New Roman" w:cs="Times New Roman"/>
        </w:rPr>
        <w:t xml:space="preserve">  </w:t>
      </w:r>
    </w:p>
    <w:p w14:paraId="6797A504" w14:textId="77777777" w:rsidR="00D30E79" w:rsidRPr="00445F0C" w:rsidRDefault="00D30E79" w:rsidP="00D30E79">
      <w:pPr>
        <w:spacing w:after="0" w:line="240" w:lineRule="auto"/>
        <w:ind w:left="3104" w:right="3095"/>
        <w:contextualSpacing/>
        <w:jc w:val="center"/>
        <w:rPr>
          <w:rFonts w:ascii="Times New Roman" w:hAnsi="Times New Roman" w:cs="Times New Roman"/>
        </w:rPr>
      </w:pPr>
      <w:r w:rsidRPr="00445F0C">
        <w:rPr>
          <w:rFonts w:ascii="Times New Roman" w:hAnsi="Times New Roman" w:cs="Times New Roman"/>
        </w:rPr>
        <w:t xml:space="preserve">Članak 2. </w:t>
      </w:r>
    </w:p>
    <w:p w14:paraId="3FA27FF1" w14:textId="77777777" w:rsidR="00D30E79" w:rsidRPr="00445F0C" w:rsidRDefault="00D30E79" w:rsidP="00D30E79">
      <w:pPr>
        <w:spacing w:after="0" w:line="240" w:lineRule="auto"/>
        <w:ind w:left="-5" w:firstLine="713"/>
        <w:contextualSpacing/>
        <w:rPr>
          <w:rFonts w:ascii="Times New Roman" w:hAnsi="Times New Roman" w:cs="Times New Roman"/>
        </w:rPr>
      </w:pPr>
      <w:r w:rsidRPr="00445F0C">
        <w:rPr>
          <w:rFonts w:ascii="Times New Roman" w:hAnsi="Times New Roman" w:cs="Times New Roman"/>
        </w:rPr>
        <w:t>Izrazi koji se koriste u ovoj Odluci, a imaju rodno značenje, odnose se jednako na muški i ženski rod.</w:t>
      </w:r>
    </w:p>
    <w:p w14:paraId="58131332" w14:textId="77777777" w:rsidR="00D30E79" w:rsidRPr="00445F0C" w:rsidRDefault="00D30E79" w:rsidP="00D30E79">
      <w:pPr>
        <w:spacing w:after="0" w:line="240" w:lineRule="auto"/>
        <w:ind w:right="3095"/>
        <w:contextualSpacing/>
        <w:rPr>
          <w:rFonts w:ascii="Times New Roman" w:hAnsi="Times New Roman" w:cs="Times New Roman"/>
        </w:rPr>
      </w:pPr>
    </w:p>
    <w:p w14:paraId="6ED44C6A" w14:textId="77777777" w:rsidR="00D30E79" w:rsidRPr="00445F0C" w:rsidRDefault="00D30E79" w:rsidP="00D30E79">
      <w:pPr>
        <w:spacing w:after="0" w:line="240" w:lineRule="auto"/>
        <w:ind w:left="3104" w:right="3095"/>
        <w:contextualSpacing/>
        <w:jc w:val="center"/>
        <w:rPr>
          <w:rFonts w:ascii="Times New Roman" w:hAnsi="Times New Roman" w:cs="Times New Roman"/>
        </w:rPr>
      </w:pPr>
      <w:r w:rsidRPr="00445F0C">
        <w:rPr>
          <w:rFonts w:ascii="Times New Roman" w:hAnsi="Times New Roman" w:cs="Times New Roman"/>
        </w:rPr>
        <w:t xml:space="preserve">Članak 3. </w:t>
      </w:r>
    </w:p>
    <w:p w14:paraId="618463E2" w14:textId="77777777" w:rsidR="00D30E79" w:rsidRPr="00445F0C" w:rsidRDefault="00D30E79" w:rsidP="00D30E79">
      <w:pPr>
        <w:spacing w:after="0" w:line="240" w:lineRule="auto"/>
        <w:contextualSpacing/>
        <w:rPr>
          <w:rFonts w:ascii="Times New Roman" w:hAnsi="Times New Roman" w:cs="Times New Roman"/>
        </w:rPr>
      </w:pPr>
      <w:r w:rsidRPr="00445F0C">
        <w:rPr>
          <w:rFonts w:ascii="Times New Roman" w:hAnsi="Times New Roman" w:cs="Times New Roman"/>
        </w:rPr>
        <w:tab/>
      </w:r>
      <w:r w:rsidRPr="00445F0C">
        <w:rPr>
          <w:rFonts w:ascii="Times New Roman" w:hAnsi="Times New Roman" w:cs="Times New Roman"/>
        </w:rPr>
        <w:tab/>
        <w:t xml:space="preserve">Koeficijenti za obračun plaće službenika i namještenika iz članka 1. ove Odluke određuju se unutar kategorije, potkategorije, razine potkategorije i klasifikacijskog ranga radnih mjesta kako slijedi: </w:t>
      </w:r>
    </w:p>
    <w:p w14:paraId="2EF8CC2A" w14:textId="77777777" w:rsidR="00D30E79" w:rsidRPr="00445F0C" w:rsidRDefault="00D30E79" w:rsidP="00D30E79">
      <w:pPr>
        <w:tabs>
          <w:tab w:val="center" w:pos="3422"/>
        </w:tabs>
        <w:spacing w:after="0" w:line="240" w:lineRule="auto"/>
        <w:ind w:left="-15"/>
        <w:contextualSpacing/>
        <w:rPr>
          <w:rFonts w:ascii="Times New Roman" w:hAnsi="Times New Roman" w:cs="Times New Roman"/>
        </w:rPr>
      </w:pPr>
    </w:p>
    <w:tbl>
      <w:tblPr>
        <w:tblW w:w="9360" w:type="dxa"/>
        <w:tblLayout w:type="fixed"/>
        <w:tblLook w:val="04A0" w:firstRow="1" w:lastRow="0" w:firstColumn="1" w:lastColumn="0" w:noHBand="0" w:noVBand="1"/>
      </w:tblPr>
      <w:tblGrid>
        <w:gridCol w:w="752"/>
        <w:gridCol w:w="4493"/>
        <w:gridCol w:w="1843"/>
        <w:gridCol w:w="943"/>
        <w:gridCol w:w="1329"/>
      </w:tblGrid>
      <w:tr w:rsidR="00D30E79" w:rsidRPr="00445F0C" w14:paraId="4111AA05" w14:textId="77777777" w:rsidTr="0095133B">
        <w:trPr>
          <w:trHeight w:val="300"/>
        </w:trPr>
        <w:tc>
          <w:tcPr>
            <w:tcW w:w="752" w:type="dxa"/>
            <w:tcBorders>
              <w:top w:val="nil"/>
              <w:left w:val="nil"/>
              <w:bottom w:val="nil"/>
              <w:right w:val="nil"/>
            </w:tcBorders>
            <w:noWrap/>
            <w:hideMark/>
          </w:tcPr>
          <w:p w14:paraId="19BD32CA"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6336" w:type="dxa"/>
            <w:gridSpan w:val="2"/>
            <w:tcBorders>
              <w:top w:val="nil"/>
              <w:left w:val="nil"/>
              <w:bottom w:val="nil"/>
              <w:right w:val="nil"/>
            </w:tcBorders>
            <w:noWrap/>
            <w:hideMark/>
          </w:tcPr>
          <w:p w14:paraId="0A522675"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1. UPRAVNI ODJEL ZA POSLOVE GRADONAČELNIKA</w:t>
            </w:r>
          </w:p>
        </w:tc>
        <w:tc>
          <w:tcPr>
            <w:tcW w:w="943" w:type="dxa"/>
            <w:tcBorders>
              <w:top w:val="nil"/>
              <w:left w:val="nil"/>
              <w:bottom w:val="nil"/>
              <w:right w:val="nil"/>
            </w:tcBorders>
            <w:noWrap/>
            <w:hideMark/>
          </w:tcPr>
          <w:p w14:paraId="0C9A1D64"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p>
          <w:p w14:paraId="0F66325D"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p>
        </w:tc>
        <w:tc>
          <w:tcPr>
            <w:tcW w:w="1329" w:type="dxa"/>
            <w:tcBorders>
              <w:top w:val="nil"/>
              <w:left w:val="nil"/>
              <w:bottom w:val="nil"/>
              <w:right w:val="nil"/>
            </w:tcBorders>
            <w:noWrap/>
            <w:hideMark/>
          </w:tcPr>
          <w:p w14:paraId="5EA6D3A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r>
      <w:tr w:rsidR="00D30E79" w:rsidRPr="00445F0C" w14:paraId="5FAB1B5D" w14:textId="77777777" w:rsidTr="0095133B">
        <w:trPr>
          <w:trHeight w:val="315"/>
        </w:trPr>
        <w:tc>
          <w:tcPr>
            <w:tcW w:w="752" w:type="dxa"/>
            <w:tcBorders>
              <w:top w:val="nil"/>
              <w:left w:val="nil"/>
              <w:bottom w:val="nil"/>
              <w:right w:val="nil"/>
            </w:tcBorders>
            <w:noWrap/>
            <w:hideMark/>
          </w:tcPr>
          <w:p w14:paraId="5DB4562F"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4493" w:type="dxa"/>
            <w:tcBorders>
              <w:top w:val="nil"/>
              <w:left w:val="nil"/>
              <w:bottom w:val="nil"/>
              <w:right w:val="nil"/>
            </w:tcBorders>
            <w:noWrap/>
            <w:hideMark/>
          </w:tcPr>
          <w:p w14:paraId="6A5B372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1843" w:type="dxa"/>
            <w:tcBorders>
              <w:top w:val="nil"/>
              <w:left w:val="nil"/>
              <w:bottom w:val="nil"/>
              <w:right w:val="nil"/>
            </w:tcBorders>
            <w:noWrap/>
            <w:hideMark/>
          </w:tcPr>
          <w:p w14:paraId="485F59C3"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943" w:type="dxa"/>
            <w:tcBorders>
              <w:top w:val="nil"/>
              <w:left w:val="nil"/>
              <w:bottom w:val="nil"/>
              <w:right w:val="nil"/>
            </w:tcBorders>
            <w:noWrap/>
            <w:hideMark/>
          </w:tcPr>
          <w:p w14:paraId="0D036715"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1329" w:type="dxa"/>
            <w:tcBorders>
              <w:top w:val="nil"/>
              <w:left w:val="nil"/>
              <w:bottom w:val="nil"/>
              <w:right w:val="nil"/>
            </w:tcBorders>
            <w:noWrap/>
            <w:hideMark/>
          </w:tcPr>
          <w:p w14:paraId="569650EB"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r>
      <w:tr w:rsidR="00D30E79" w:rsidRPr="00445F0C" w14:paraId="57409A78" w14:textId="77777777" w:rsidTr="0095133B">
        <w:trPr>
          <w:trHeight w:val="615"/>
        </w:trPr>
        <w:tc>
          <w:tcPr>
            <w:tcW w:w="752" w:type="dxa"/>
            <w:tcBorders>
              <w:top w:val="single" w:sz="8" w:space="0" w:color="auto"/>
              <w:left w:val="single" w:sz="8" w:space="0" w:color="auto"/>
              <w:bottom w:val="single" w:sz="8" w:space="0" w:color="auto"/>
              <w:right w:val="single" w:sz="8" w:space="0" w:color="000000"/>
            </w:tcBorders>
            <w:hideMark/>
          </w:tcPr>
          <w:p w14:paraId="4245B060"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Red. broj</w:t>
            </w:r>
          </w:p>
        </w:tc>
        <w:tc>
          <w:tcPr>
            <w:tcW w:w="4493" w:type="dxa"/>
            <w:tcBorders>
              <w:top w:val="single" w:sz="8" w:space="0" w:color="auto"/>
              <w:left w:val="nil"/>
              <w:bottom w:val="single" w:sz="8" w:space="0" w:color="auto"/>
              <w:right w:val="single" w:sz="8" w:space="0" w:color="000000"/>
            </w:tcBorders>
            <w:noWrap/>
            <w:hideMark/>
          </w:tcPr>
          <w:p w14:paraId="068C3ACE" w14:textId="77777777" w:rsidR="00D30E79" w:rsidRPr="00445F0C" w:rsidRDefault="00D30E79" w:rsidP="0095133B">
            <w:pPr>
              <w:spacing w:after="0" w:line="240" w:lineRule="auto"/>
              <w:contextualSpacing/>
              <w:rPr>
                <w:rFonts w:ascii="Times New Roman" w:eastAsia="Times New Roman" w:hAnsi="Times New Roman" w:cs="Times New Roman"/>
                <w:b/>
                <w:bCs/>
              </w:rPr>
            </w:pPr>
            <w:bookmarkStart w:id="24" w:name="_Hlk269373078"/>
            <w:r w:rsidRPr="00445F0C">
              <w:rPr>
                <w:rFonts w:ascii="Times New Roman" w:eastAsia="Times New Roman" w:hAnsi="Times New Roman" w:cs="Times New Roman"/>
                <w:b/>
                <w:bCs/>
              </w:rPr>
              <w:t>Naziv radnog mjesta</w:t>
            </w:r>
            <w:bookmarkEnd w:id="24"/>
          </w:p>
        </w:tc>
        <w:tc>
          <w:tcPr>
            <w:tcW w:w="1843" w:type="dxa"/>
            <w:tcBorders>
              <w:top w:val="single" w:sz="8" w:space="0" w:color="auto"/>
              <w:left w:val="nil"/>
              <w:bottom w:val="single" w:sz="8" w:space="0" w:color="auto"/>
              <w:right w:val="single" w:sz="8" w:space="0" w:color="auto"/>
            </w:tcBorders>
            <w:hideMark/>
          </w:tcPr>
          <w:p w14:paraId="4CB8A1D7"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Kategor./Podkat./  Razina</w:t>
            </w:r>
          </w:p>
        </w:tc>
        <w:tc>
          <w:tcPr>
            <w:tcW w:w="943" w:type="dxa"/>
            <w:tcBorders>
              <w:top w:val="single" w:sz="8" w:space="0" w:color="auto"/>
              <w:left w:val="nil"/>
              <w:bottom w:val="single" w:sz="8" w:space="0" w:color="auto"/>
              <w:right w:val="single" w:sz="8" w:space="0" w:color="auto"/>
            </w:tcBorders>
            <w:hideMark/>
          </w:tcPr>
          <w:p w14:paraId="62258700"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Klasifik. rang</w:t>
            </w:r>
          </w:p>
        </w:tc>
        <w:tc>
          <w:tcPr>
            <w:tcW w:w="1329" w:type="dxa"/>
            <w:tcBorders>
              <w:top w:val="single" w:sz="8" w:space="0" w:color="auto"/>
              <w:left w:val="nil"/>
              <w:bottom w:val="single" w:sz="8" w:space="0" w:color="auto"/>
              <w:right w:val="single" w:sz="8" w:space="0" w:color="auto"/>
            </w:tcBorders>
            <w:noWrap/>
            <w:hideMark/>
          </w:tcPr>
          <w:p w14:paraId="54B8F94B"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Koeficijent</w:t>
            </w:r>
          </w:p>
        </w:tc>
      </w:tr>
      <w:tr w:rsidR="00D30E79" w:rsidRPr="00445F0C" w14:paraId="41F393FF" w14:textId="77777777" w:rsidTr="0095133B">
        <w:trPr>
          <w:trHeight w:val="315"/>
        </w:trPr>
        <w:tc>
          <w:tcPr>
            <w:tcW w:w="752" w:type="dxa"/>
            <w:tcBorders>
              <w:top w:val="nil"/>
              <w:left w:val="single" w:sz="8" w:space="0" w:color="auto"/>
              <w:bottom w:val="single" w:sz="8" w:space="0" w:color="auto"/>
              <w:right w:val="single" w:sz="8" w:space="0" w:color="000000"/>
            </w:tcBorders>
            <w:noWrap/>
            <w:hideMark/>
          </w:tcPr>
          <w:p w14:paraId="6472E0D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w:t>
            </w:r>
          </w:p>
        </w:tc>
        <w:tc>
          <w:tcPr>
            <w:tcW w:w="4493" w:type="dxa"/>
            <w:tcBorders>
              <w:top w:val="nil"/>
              <w:left w:val="nil"/>
              <w:bottom w:val="single" w:sz="8" w:space="0" w:color="auto"/>
              <w:right w:val="single" w:sz="8" w:space="0" w:color="000000"/>
            </w:tcBorders>
            <w:noWrap/>
            <w:hideMark/>
          </w:tcPr>
          <w:p w14:paraId="26283328"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 xml:space="preserve">PROČELNIK </w:t>
            </w:r>
          </w:p>
        </w:tc>
        <w:tc>
          <w:tcPr>
            <w:tcW w:w="1843" w:type="dxa"/>
            <w:tcBorders>
              <w:top w:val="nil"/>
              <w:left w:val="nil"/>
              <w:bottom w:val="single" w:sz="8" w:space="0" w:color="auto"/>
              <w:right w:val="single" w:sz="8" w:space="0" w:color="000000"/>
            </w:tcBorders>
            <w:noWrap/>
            <w:hideMark/>
          </w:tcPr>
          <w:p w14:paraId="6F3F4EF5"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I/glavni rukovoditelj/ -</w:t>
            </w:r>
          </w:p>
        </w:tc>
        <w:tc>
          <w:tcPr>
            <w:tcW w:w="943" w:type="dxa"/>
            <w:tcBorders>
              <w:top w:val="nil"/>
              <w:left w:val="nil"/>
              <w:bottom w:val="single" w:sz="8" w:space="0" w:color="auto"/>
              <w:right w:val="single" w:sz="8" w:space="0" w:color="000000"/>
            </w:tcBorders>
            <w:noWrap/>
            <w:hideMark/>
          </w:tcPr>
          <w:p w14:paraId="6AC50D8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w:t>
            </w:r>
          </w:p>
        </w:tc>
        <w:tc>
          <w:tcPr>
            <w:tcW w:w="1329" w:type="dxa"/>
            <w:tcBorders>
              <w:top w:val="nil"/>
              <w:left w:val="nil"/>
              <w:bottom w:val="single" w:sz="8" w:space="0" w:color="auto"/>
              <w:right w:val="single" w:sz="8" w:space="0" w:color="auto"/>
            </w:tcBorders>
            <w:noWrap/>
            <w:hideMark/>
          </w:tcPr>
          <w:p w14:paraId="24A3FB7C"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4,90</w:t>
            </w:r>
          </w:p>
        </w:tc>
      </w:tr>
      <w:tr w:rsidR="00D30E79" w:rsidRPr="00445F0C" w14:paraId="0121CF08" w14:textId="77777777" w:rsidTr="0095133B">
        <w:trPr>
          <w:trHeight w:val="315"/>
        </w:trPr>
        <w:tc>
          <w:tcPr>
            <w:tcW w:w="752" w:type="dxa"/>
            <w:tcBorders>
              <w:top w:val="nil"/>
              <w:left w:val="single" w:sz="8" w:space="0" w:color="auto"/>
              <w:bottom w:val="single" w:sz="8" w:space="0" w:color="auto"/>
              <w:right w:val="single" w:sz="8" w:space="0" w:color="000000"/>
            </w:tcBorders>
            <w:hideMark/>
          </w:tcPr>
          <w:p w14:paraId="3881703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w:t>
            </w:r>
          </w:p>
        </w:tc>
        <w:tc>
          <w:tcPr>
            <w:tcW w:w="4493" w:type="dxa"/>
            <w:tcBorders>
              <w:top w:val="nil"/>
              <w:left w:val="nil"/>
              <w:bottom w:val="single" w:sz="8" w:space="0" w:color="auto"/>
              <w:right w:val="single" w:sz="8" w:space="0" w:color="000000"/>
            </w:tcBorders>
            <w:hideMark/>
          </w:tcPr>
          <w:p w14:paraId="58BA8189"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Pomoćnik pročelnika</w:t>
            </w:r>
          </w:p>
        </w:tc>
        <w:tc>
          <w:tcPr>
            <w:tcW w:w="1843" w:type="dxa"/>
            <w:tcBorders>
              <w:top w:val="nil"/>
              <w:left w:val="nil"/>
              <w:bottom w:val="single" w:sz="8" w:space="0" w:color="auto"/>
              <w:right w:val="single" w:sz="8" w:space="0" w:color="000000"/>
            </w:tcBorders>
            <w:hideMark/>
          </w:tcPr>
          <w:p w14:paraId="06084E46"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 / viši rukovoditelj / -</w:t>
            </w:r>
          </w:p>
        </w:tc>
        <w:tc>
          <w:tcPr>
            <w:tcW w:w="943" w:type="dxa"/>
            <w:tcBorders>
              <w:top w:val="nil"/>
              <w:left w:val="nil"/>
              <w:bottom w:val="single" w:sz="8" w:space="0" w:color="auto"/>
              <w:right w:val="single" w:sz="8" w:space="0" w:color="000000"/>
            </w:tcBorders>
            <w:hideMark/>
          </w:tcPr>
          <w:p w14:paraId="07AF7D5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w:t>
            </w:r>
          </w:p>
        </w:tc>
        <w:tc>
          <w:tcPr>
            <w:tcW w:w="1329" w:type="dxa"/>
            <w:tcBorders>
              <w:top w:val="nil"/>
              <w:left w:val="nil"/>
              <w:bottom w:val="single" w:sz="8" w:space="0" w:color="auto"/>
              <w:right w:val="single" w:sz="8" w:space="0" w:color="auto"/>
            </w:tcBorders>
            <w:hideMark/>
          </w:tcPr>
          <w:p w14:paraId="7267548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4,10</w:t>
            </w:r>
          </w:p>
        </w:tc>
      </w:tr>
      <w:tr w:rsidR="00D30E79" w:rsidRPr="00445F0C" w14:paraId="67430542" w14:textId="77777777" w:rsidTr="0095133B">
        <w:trPr>
          <w:trHeight w:val="315"/>
        </w:trPr>
        <w:tc>
          <w:tcPr>
            <w:tcW w:w="752" w:type="dxa"/>
            <w:tcBorders>
              <w:top w:val="nil"/>
              <w:left w:val="single" w:sz="8" w:space="0" w:color="auto"/>
              <w:bottom w:val="single" w:sz="8" w:space="0" w:color="auto"/>
              <w:right w:val="single" w:sz="8" w:space="0" w:color="000000"/>
            </w:tcBorders>
          </w:tcPr>
          <w:p w14:paraId="0910044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w:t>
            </w:r>
          </w:p>
        </w:tc>
        <w:tc>
          <w:tcPr>
            <w:tcW w:w="4493" w:type="dxa"/>
            <w:tcBorders>
              <w:top w:val="nil"/>
              <w:left w:val="nil"/>
              <w:bottom w:val="single" w:sz="8" w:space="0" w:color="auto"/>
              <w:right w:val="single" w:sz="8" w:space="0" w:color="000000"/>
            </w:tcBorders>
          </w:tcPr>
          <w:p w14:paraId="467FFABF"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Savjetnik za protokol i odnose s javnošću</w:t>
            </w:r>
          </w:p>
        </w:tc>
        <w:tc>
          <w:tcPr>
            <w:tcW w:w="1843" w:type="dxa"/>
            <w:tcBorders>
              <w:top w:val="nil"/>
              <w:left w:val="nil"/>
              <w:bottom w:val="single" w:sz="8" w:space="0" w:color="auto"/>
              <w:right w:val="single" w:sz="8" w:space="0" w:color="000000"/>
            </w:tcBorders>
          </w:tcPr>
          <w:p w14:paraId="36C33B28"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II/savjetnik/ -</w:t>
            </w:r>
          </w:p>
        </w:tc>
        <w:tc>
          <w:tcPr>
            <w:tcW w:w="943" w:type="dxa"/>
            <w:tcBorders>
              <w:top w:val="nil"/>
              <w:left w:val="nil"/>
              <w:bottom w:val="single" w:sz="8" w:space="0" w:color="auto"/>
              <w:right w:val="single" w:sz="8" w:space="0" w:color="000000"/>
            </w:tcBorders>
          </w:tcPr>
          <w:p w14:paraId="7AC12D8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5.</w:t>
            </w:r>
          </w:p>
        </w:tc>
        <w:tc>
          <w:tcPr>
            <w:tcW w:w="1329" w:type="dxa"/>
            <w:tcBorders>
              <w:top w:val="nil"/>
              <w:left w:val="nil"/>
              <w:bottom w:val="single" w:sz="8" w:space="0" w:color="auto"/>
              <w:right w:val="single" w:sz="8" w:space="0" w:color="auto"/>
            </w:tcBorders>
          </w:tcPr>
          <w:p w14:paraId="5FFC25C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3,21</w:t>
            </w:r>
          </w:p>
        </w:tc>
      </w:tr>
      <w:tr w:rsidR="00D30E79" w:rsidRPr="00445F0C" w14:paraId="2CBADF13" w14:textId="77777777" w:rsidTr="0095133B">
        <w:trPr>
          <w:trHeight w:val="495"/>
        </w:trPr>
        <w:tc>
          <w:tcPr>
            <w:tcW w:w="752" w:type="dxa"/>
            <w:tcBorders>
              <w:top w:val="nil"/>
              <w:left w:val="single" w:sz="8" w:space="0" w:color="000000"/>
              <w:bottom w:val="single" w:sz="8" w:space="0" w:color="000000"/>
              <w:right w:val="single" w:sz="8" w:space="0" w:color="000000"/>
            </w:tcBorders>
            <w:hideMark/>
          </w:tcPr>
          <w:p w14:paraId="112DA26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w:t>
            </w:r>
          </w:p>
        </w:tc>
        <w:tc>
          <w:tcPr>
            <w:tcW w:w="4493" w:type="dxa"/>
            <w:tcBorders>
              <w:top w:val="nil"/>
              <w:left w:val="nil"/>
              <w:bottom w:val="single" w:sz="8" w:space="0" w:color="000000"/>
              <w:right w:val="single" w:sz="8" w:space="0" w:color="000000"/>
            </w:tcBorders>
            <w:hideMark/>
          </w:tcPr>
          <w:p w14:paraId="1EBAF7D9"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stručni suradnik za protokol i odnose s javnošću gradonačelnika</w:t>
            </w:r>
          </w:p>
        </w:tc>
        <w:tc>
          <w:tcPr>
            <w:tcW w:w="1843" w:type="dxa"/>
            <w:tcBorders>
              <w:top w:val="nil"/>
              <w:left w:val="nil"/>
              <w:bottom w:val="single" w:sz="8" w:space="0" w:color="000000"/>
              <w:right w:val="single" w:sz="8" w:space="0" w:color="000000"/>
            </w:tcBorders>
            <w:hideMark/>
          </w:tcPr>
          <w:p w14:paraId="05C2F170"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stručni suradnik / -</w:t>
            </w:r>
          </w:p>
        </w:tc>
        <w:tc>
          <w:tcPr>
            <w:tcW w:w="943" w:type="dxa"/>
            <w:tcBorders>
              <w:top w:val="nil"/>
              <w:left w:val="nil"/>
              <w:bottom w:val="single" w:sz="8" w:space="0" w:color="000000"/>
              <w:right w:val="single" w:sz="8" w:space="0" w:color="000000"/>
            </w:tcBorders>
            <w:hideMark/>
          </w:tcPr>
          <w:p w14:paraId="22B5129B"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nil"/>
              <w:left w:val="nil"/>
              <w:bottom w:val="single" w:sz="8" w:space="0" w:color="000000"/>
              <w:right w:val="single" w:sz="8" w:space="0" w:color="000000"/>
            </w:tcBorders>
            <w:hideMark/>
          </w:tcPr>
          <w:p w14:paraId="179791A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2,91</w:t>
            </w:r>
          </w:p>
        </w:tc>
      </w:tr>
      <w:tr w:rsidR="00D30E79" w:rsidRPr="00445F0C" w14:paraId="44F6F24F" w14:textId="77777777" w:rsidTr="0095133B">
        <w:trPr>
          <w:trHeight w:val="495"/>
        </w:trPr>
        <w:tc>
          <w:tcPr>
            <w:tcW w:w="752" w:type="dxa"/>
            <w:tcBorders>
              <w:top w:val="nil"/>
              <w:left w:val="single" w:sz="8" w:space="0" w:color="000000"/>
              <w:bottom w:val="single" w:sz="8" w:space="0" w:color="000000"/>
              <w:right w:val="single" w:sz="8" w:space="0" w:color="000000"/>
            </w:tcBorders>
            <w:hideMark/>
          </w:tcPr>
          <w:p w14:paraId="180CB2F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5.</w:t>
            </w:r>
          </w:p>
        </w:tc>
        <w:tc>
          <w:tcPr>
            <w:tcW w:w="4493" w:type="dxa"/>
            <w:tcBorders>
              <w:top w:val="nil"/>
              <w:left w:val="nil"/>
              <w:bottom w:val="single" w:sz="8" w:space="0" w:color="000000"/>
              <w:right w:val="single" w:sz="8" w:space="0" w:color="000000"/>
            </w:tcBorders>
            <w:hideMark/>
          </w:tcPr>
          <w:p w14:paraId="3A3AB07B"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stručni suradnik za protokol i odnose s javnošću</w:t>
            </w:r>
          </w:p>
        </w:tc>
        <w:tc>
          <w:tcPr>
            <w:tcW w:w="1843" w:type="dxa"/>
            <w:tcBorders>
              <w:top w:val="nil"/>
              <w:left w:val="nil"/>
              <w:bottom w:val="single" w:sz="8" w:space="0" w:color="000000"/>
              <w:right w:val="single" w:sz="8" w:space="0" w:color="000000"/>
            </w:tcBorders>
            <w:hideMark/>
          </w:tcPr>
          <w:p w14:paraId="78913719"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stručni suradnik / -</w:t>
            </w:r>
          </w:p>
        </w:tc>
        <w:tc>
          <w:tcPr>
            <w:tcW w:w="943" w:type="dxa"/>
            <w:tcBorders>
              <w:top w:val="nil"/>
              <w:left w:val="nil"/>
              <w:bottom w:val="single" w:sz="8" w:space="0" w:color="000000"/>
              <w:right w:val="single" w:sz="8" w:space="0" w:color="000000"/>
            </w:tcBorders>
            <w:hideMark/>
          </w:tcPr>
          <w:p w14:paraId="75FBA0C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nil"/>
              <w:left w:val="nil"/>
              <w:bottom w:val="single" w:sz="8" w:space="0" w:color="000000"/>
              <w:right w:val="single" w:sz="8" w:space="0" w:color="000000"/>
            </w:tcBorders>
            <w:hideMark/>
          </w:tcPr>
          <w:p w14:paraId="5155003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2,91</w:t>
            </w:r>
          </w:p>
        </w:tc>
      </w:tr>
      <w:tr w:rsidR="00D30E79" w:rsidRPr="00445F0C" w14:paraId="0BAF9E06" w14:textId="77777777" w:rsidTr="0095133B">
        <w:trPr>
          <w:trHeight w:val="495"/>
        </w:trPr>
        <w:tc>
          <w:tcPr>
            <w:tcW w:w="752" w:type="dxa"/>
            <w:tcBorders>
              <w:top w:val="nil"/>
              <w:left w:val="single" w:sz="8" w:space="0" w:color="000000"/>
              <w:bottom w:val="single" w:sz="8" w:space="0" w:color="000000"/>
              <w:right w:val="single" w:sz="8" w:space="0" w:color="000000"/>
            </w:tcBorders>
            <w:hideMark/>
          </w:tcPr>
          <w:p w14:paraId="50BAABD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4493" w:type="dxa"/>
            <w:tcBorders>
              <w:top w:val="nil"/>
              <w:left w:val="nil"/>
              <w:bottom w:val="single" w:sz="8" w:space="0" w:color="000000"/>
              <w:right w:val="single" w:sz="8" w:space="0" w:color="000000"/>
            </w:tcBorders>
            <w:hideMark/>
          </w:tcPr>
          <w:p w14:paraId="245F73EF"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Viši savjetnik za međugradsku i međunarodnu suradnju </w:t>
            </w:r>
          </w:p>
        </w:tc>
        <w:tc>
          <w:tcPr>
            <w:tcW w:w="1843" w:type="dxa"/>
            <w:tcBorders>
              <w:top w:val="nil"/>
              <w:left w:val="nil"/>
              <w:bottom w:val="single" w:sz="8" w:space="0" w:color="000000"/>
              <w:right w:val="single" w:sz="8" w:space="0" w:color="000000"/>
            </w:tcBorders>
            <w:hideMark/>
          </w:tcPr>
          <w:p w14:paraId="7CEF51F7"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savjetnik/-</w:t>
            </w:r>
          </w:p>
        </w:tc>
        <w:tc>
          <w:tcPr>
            <w:tcW w:w="943" w:type="dxa"/>
            <w:tcBorders>
              <w:top w:val="nil"/>
              <w:left w:val="nil"/>
              <w:bottom w:val="single" w:sz="8" w:space="0" w:color="000000"/>
              <w:right w:val="single" w:sz="8" w:space="0" w:color="000000"/>
            </w:tcBorders>
            <w:hideMark/>
          </w:tcPr>
          <w:p w14:paraId="04286F2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w:t>
            </w:r>
          </w:p>
        </w:tc>
        <w:tc>
          <w:tcPr>
            <w:tcW w:w="1329" w:type="dxa"/>
            <w:tcBorders>
              <w:top w:val="nil"/>
              <w:left w:val="nil"/>
              <w:bottom w:val="single" w:sz="8" w:space="0" w:color="000000"/>
              <w:right w:val="single" w:sz="8" w:space="0" w:color="000000"/>
            </w:tcBorders>
            <w:hideMark/>
          </w:tcPr>
          <w:p w14:paraId="1E3C55A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3,65</w:t>
            </w:r>
          </w:p>
        </w:tc>
      </w:tr>
      <w:tr w:rsidR="00D30E79" w:rsidRPr="00445F0C" w14:paraId="61349482" w14:textId="77777777" w:rsidTr="0095133B">
        <w:trPr>
          <w:trHeight w:val="495"/>
        </w:trPr>
        <w:tc>
          <w:tcPr>
            <w:tcW w:w="752" w:type="dxa"/>
            <w:tcBorders>
              <w:top w:val="nil"/>
              <w:left w:val="single" w:sz="8" w:space="0" w:color="000000"/>
              <w:bottom w:val="single" w:sz="8" w:space="0" w:color="000000"/>
              <w:right w:val="single" w:sz="8" w:space="0" w:color="000000"/>
            </w:tcBorders>
            <w:hideMark/>
          </w:tcPr>
          <w:p w14:paraId="6B4E0D4A"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7.</w:t>
            </w:r>
          </w:p>
        </w:tc>
        <w:tc>
          <w:tcPr>
            <w:tcW w:w="4493" w:type="dxa"/>
            <w:tcBorders>
              <w:top w:val="nil"/>
              <w:left w:val="nil"/>
              <w:bottom w:val="single" w:sz="8" w:space="0" w:color="000000"/>
              <w:right w:val="single" w:sz="8" w:space="0" w:color="000000"/>
            </w:tcBorders>
            <w:hideMark/>
          </w:tcPr>
          <w:p w14:paraId="2C60CA2B"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Savjetnik za ekonomske poslove i suradnju s civilnim društvom</w:t>
            </w:r>
          </w:p>
        </w:tc>
        <w:tc>
          <w:tcPr>
            <w:tcW w:w="1843" w:type="dxa"/>
            <w:tcBorders>
              <w:top w:val="nil"/>
              <w:left w:val="nil"/>
              <w:bottom w:val="single" w:sz="8" w:space="0" w:color="000000"/>
              <w:right w:val="single" w:sz="8" w:space="0" w:color="000000"/>
            </w:tcBorders>
            <w:hideMark/>
          </w:tcPr>
          <w:p w14:paraId="183897E2"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II/savjetnik/ -</w:t>
            </w:r>
          </w:p>
        </w:tc>
        <w:tc>
          <w:tcPr>
            <w:tcW w:w="943" w:type="dxa"/>
            <w:tcBorders>
              <w:top w:val="nil"/>
              <w:left w:val="nil"/>
              <w:bottom w:val="single" w:sz="8" w:space="0" w:color="000000"/>
              <w:right w:val="single" w:sz="8" w:space="0" w:color="000000"/>
            </w:tcBorders>
            <w:hideMark/>
          </w:tcPr>
          <w:p w14:paraId="4E277EC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5.</w:t>
            </w:r>
          </w:p>
        </w:tc>
        <w:tc>
          <w:tcPr>
            <w:tcW w:w="1329" w:type="dxa"/>
            <w:tcBorders>
              <w:top w:val="nil"/>
              <w:left w:val="nil"/>
              <w:bottom w:val="single" w:sz="8" w:space="0" w:color="000000"/>
              <w:right w:val="single" w:sz="8" w:space="0" w:color="000000"/>
            </w:tcBorders>
            <w:hideMark/>
          </w:tcPr>
          <w:p w14:paraId="5C37BC0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3,21</w:t>
            </w:r>
          </w:p>
        </w:tc>
      </w:tr>
      <w:tr w:rsidR="00D30E79" w:rsidRPr="00445F0C" w14:paraId="24150E60" w14:textId="77777777" w:rsidTr="0095133B">
        <w:trPr>
          <w:trHeight w:val="495"/>
        </w:trPr>
        <w:tc>
          <w:tcPr>
            <w:tcW w:w="752" w:type="dxa"/>
            <w:tcBorders>
              <w:top w:val="nil"/>
              <w:left w:val="single" w:sz="8" w:space="0" w:color="000000"/>
              <w:bottom w:val="single" w:sz="8" w:space="0" w:color="000000"/>
              <w:right w:val="single" w:sz="8" w:space="0" w:color="000000"/>
            </w:tcBorders>
          </w:tcPr>
          <w:p w14:paraId="39321BC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8.</w:t>
            </w:r>
          </w:p>
        </w:tc>
        <w:tc>
          <w:tcPr>
            <w:tcW w:w="4493" w:type="dxa"/>
            <w:tcBorders>
              <w:top w:val="nil"/>
              <w:left w:val="nil"/>
              <w:bottom w:val="single" w:sz="8" w:space="0" w:color="000000"/>
              <w:right w:val="single" w:sz="8" w:space="0" w:color="000000"/>
            </w:tcBorders>
          </w:tcPr>
          <w:p w14:paraId="525FEE31"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referent za administrativne poslove</w:t>
            </w:r>
          </w:p>
        </w:tc>
        <w:tc>
          <w:tcPr>
            <w:tcW w:w="1843" w:type="dxa"/>
            <w:tcBorders>
              <w:top w:val="nil"/>
              <w:left w:val="nil"/>
              <w:bottom w:val="single" w:sz="8" w:space="0" w:color="000000"/>
              <w:right w:val="single" w:sz="8" w:space="0" w:color="000000"/>
            </w:tcBorders>
          </w:tcPr>
          <w:p w14:paraId="4541AC49"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III/viši referent/-</w:t>
            </w:r>
          </w:p>
        </w:tc>
        <w:tc>
          <w:tcPr>
            <w:tcW w:w="943" w:type="dxa"/>
            <w:tcBorders>
              <w:top w:val="nil"/>
              <w:left w:val="nil"/>
              <w:bottom w:val="single" w:sz="8" w:space="0" w:color="000000"/>
              <w:right w:val="single" w:sz="8" w:space="0" w:color="000000"/>
            </w:tcBorders>
          </w:tcPr>
          <w:p w14:paraId="037B483C"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9.</w:t>
            </w:r>
          </w:p>
        </w:tc>
        <w:tc>
          <w:tcPr>
            <w:tcW w:w="1329" w:type="dxa"/>
            <w:tcBorders>
              <w:top w:val="nil"/>
              <w:left w:val="nil"/>
              <w:bottom w:val="single" w:sz="8" w:space="0" w:color="000000"/>
              <w:right w:val="single" w:sz="8" w:space="0" w:color="000000"/>
            </w:tcBorders>
          </w:tcPr>
          <w:p w14:paraId="2B8EE5D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2,40</w:t>
            </w:r>
          </w:p>
        </w:tc>
      </w:tr>
      <w:tr w:rsidR="00D30E79" w:rsidRPr="00445F0C" w14:paraId="1CFE153B" w14:textId="77777777" w:rsidTr="0095133B">
        <w:trPr>
          <w:trHeight w:val="495"/>
        </w:trPr>
        <w:tc>
          <w:tcPr>
            <w:tcW w:w="752" w:type="dxa"/>
            <w:tcBorders>
              <w:top w:val="nil"/>
              <w:left w:val="single" w:sz="8" w:space="0" w:color="000000"/>
              <w:bottom w:val="single" w:sz="8" w:space="0" w:color="000000"/>
              <w:right w:val="single" w:sz="8" w:space="0" w:color="000000"/>
            </w:tcBorders>
          </w:tcPr>
          <w:p w14:paraId="56D5507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9.</w:t>
            </w:r>
          </w:p>
        </w:tc>
        <w:tc>
          <w:tcPr>
            <w:tcW w:w="4493" w:type="dxa"/>
            <w:tcBorders>
              <w:top w:val="nil"/>
              <w:left w:val="nil"/>
              <w:bottom w:val="single" w:sz="8" w:space="0" w:color="000000"/>
              <w:right w:val="single" w:sz="8" w:space="0" w:color="000000"/>
            </w:tcBorders>
          </w:tcPr>
          <w:p w14:paraId="507CCC08"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Vozač gradonačelnika</w:t>
            </w:r>
          </w:p>
        </w:tc>
        <w:tc>
          <w:tcPr>
            <w:tcW w:w="1843" w:type="dxa"/>
            <w:tcBorders>
              <w:top w:val="nil"/>
              <w:left w:val="nil"/>
              <w:bottom w:val="single" w:sz="8" w:space="0" w:color="000000"/>
              <w:right w:val="single" w:sz="8" w:space="0" w:color="000000"/>
            </w:tcBorders>
          </w:tcPr>
          <w:p w14:paraId="5EAC30D6"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IV/namještenik II potkategorije/1</w:t>
            </w:r>
          </w:p>
        </w:tc>
        <w:tc>
          <w:tcPr>
            <w:tcW w:w="943" w:type="dxa"/>
            <w:tcBorders>
              <w:top w:val="nil"/>
              <w:left w:val="nil"/>
              <w:bottom w:val="single" w:sz="8" w:space="0" w:color="000000"/>
              <w:right w:val="single" w:sz="8" w:space="0" w:color="000000"/>
            </w:tcBorders>
          </w:tcPr>
          <w:p w14:paraId="0EDA6B18"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11.</w:t>
            </w:r>
          </w:p>
        </w:tc>
        <w:tc>
          <w:tcPr>
            <w:tcW w:w="1329" w:type="dxa"/>
            <w:tcBorders>
              <w:top w:val="nil"/>
              <w:left w:val="nil"/>
              <w:bottom w:val="single" w:sz="8" w:space="0" w:color="000000"/>
              <w:right w:val="single" w:sz="8" w:space="0" w:color="000000"/>
            </w:tcBorders>
          </w:tcPr>
          <w:p w14:paraId="6C4B3A0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2,10</w:t>
            </w:r>
          </w:p>
        </w:tc>
      </w:tr>
      <w:tr w:rsidR="00D30E79" w:rsidRPr="00445F0C" w14:paraId="178EE549" w14:textId="77777777" w:rsidTr="0095133B">
        <w:trPr>
          <w:trHeight w:val="315"/>
        </w:trPr>
        <w:tc>
          <w:tcPr>
            <w:tcW w:w="752" w:type="dxa"/>
            <w:tcBorders>
              <w:top w:val="nil"/>
              <w:left w:val="single" w:sz="8" w:space="0" w:color="000000"/>
              <w:bottom w:val="single" w:sz="8" w:space="0" w:color="000000"/>
              <w:right w:val="single" w:sz="8" w:space="0" w:color="000000"/>
            </w:tcBorders>
            <w:hideMark/>
          </w:tcPr>
          <w:p w14:paraId="5A81477B"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10.</w:t>
            </w:r>
          </w:p>
        </w:tc>
        <w:tc>
          <w:tcPr>
            <w:tcW w:w="4493" w:type="dxa"/>
            <w:tcBorders>
              <w:top w:val="nil"/>
              <w:left w:val="nil"/>
              <w:bottom w:val="single" w:sz="8" w:space="0" w:color="000000"/>
              <w:right w:val="single" w:sz="8" w:space="0" w:color="000000"/>
            </w:tcBorders>
            <w:hideMark/>
          </w:tcPr>
          <w:p w14:paraId="2CA02BBA"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savjetnik za civilnu zaštitu i vatrogastvo</w:t>
            </w:r>
          </w:p>
        </w:tc>
        <w:tc>
          <w:tcPr>
            <w:tcW w:w="1843" w:type="dxa"/>
            <w:tcBorders>
              <w:top w:val="nil"/>
              <w:left w:val="nil"/>
              <w:bottom w:val="single" w:sz="8" w:space="0" w:color="000000"/>
              <w:right w:val="single" w:sz="8" w:space="0" w:color="000000"/>
            </w:tcBorders>
            <w:hideMark/>
          </w:tcPr>
          <w:p w14:paraId="17BA4395"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savjetnik/-</w:t>
            </w:r>
          </w:p>
        </w:tc>
        <w:tc>
          <w:tcPr>
            <w:tcW w:w="943" w:type="dxa"/>
            <w:tcBorders>
              <w:top w:val="nil"/>
              <w:left w:val="nil"/>
              <w:bottom w:val="single" w:sz="8" w:space="0" w:color="000000"/>
              <w:right w:val="single" w:sz="8" w:space="0" w:color="000000"/>
            </w:tcBorders>
            <w:hideMark/>
          </w:tcPr>
          <w:p w14:paraId="5FBF69C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w:t>
            </w:r>
          </w:p>
        </w:tc>
        <w:tc>
          <w:tcPr>
            <w:tcW w:w="1329" w:type="dxa"/>
            <w:tcBorders>
              <w:top w:val="nil"/>
              <w:left w:val="nil"/>
              <w:bottom w:val="single" w:sz="8" w:space="0" w:color="000000"/>
              <w:right w:val="single" w:sz="8" w:space="0" w:color="000000"/>
            </w:tcBorders>
            <w:hideMark/>
          </w:tcPr>
          <w:p w14:paraId="4D497EB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3,70</w:t>
            </w:r>
          </w:p>
        </w:tc>
      </w:tr>
      <w:tr w:rsidR="00D30E79" w:rsidRPr="00445F0C" w14:paraId="742CCBC7" w14:textId="77777777" w:rsidTr="0095133B">
        <w:trPr>
          <w:trHeight w:val="315"/>
        </w:trPr>
        <w:tc>
          <w:tcPr>
            <w:tcW w:w="752" w:type="dxa"/>
            <w:tcBorders>
              <w:top w:val="nil"/>
              <w:left w:val="single" w:sz="8" w:space="0" w:color="000000"/>
              <w:bottom w:val="single" w:sz="8" w:space="0" w:color="000000"/>
              <w:right w:val="single" w:sz="8" w:space="0" w:color="000000"/>
            </w:tcBorders>
          </w:tcPr>
          <w:p w14:paraId="5FFEDAD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11.</w:t>
            </w:r>
          </w:p>
        </w:tc>
        <w:tc>
          <w:tcPr>
            <w:tcW w:w="4493" w:type="dxa"/>
            <w:tcBorders>
              <w:top w:val="nil"/>
              <w:left w:val="nil"/>
              <w:bottom w:val="single" w:sz="8" w:space="0" w:color="000000"/>
              <w:right w:val="single" w:sz="8" w:space="0" w:color="000000"/>
            </w:tcBorders>
          </w:tcPr>
          <w:p w14:paraId="4F1E4238"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Stručni suradnik za ekonomske poslove i zaštitu na radu</w:t>
            </w:r>
          </w:p>
        </w:tc>
        <w:tc>
          <w:tcPr>
            <w:tcW w:w="1843" w:type="dxa"/>
            <w:tcBorders>
              <w:top w:val="nil"/>
              <w:left w:val="nil"/>
              <w:bottom w:val="single" w:sz="8" w:space="0" w:color="000000"/>
              <w:right w:val="single" w:sz="8" w:space="0" w:color="000000"/>
            </w:tcBorders>
          </w:tcPr>
          <w:p w14:paraId="56DF4F8F"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III/stručni suradnik/-</w:t>
            </w:r>
          </w:p>
        </w:tc>
        <w:tc>
          <w:tcPr>
            <w:tcW w:w="943" w:type="dxa"/>
            <w:tcBorders>
              <w:top w:val="nil"/>
              <w:left w:val="nil"/>
              <w:bottom w:val="single" w:sz="8" w:space="0" w:color="000000"/>
              <w:right w:val="single" w:sz="8" w:space="0" w:color="000000"/>
            </w:tcBorders>
          </w:tcPr>
          <w:p w14:paraId="4FFC0C6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8.</w:t>
            </w:r>
          </w:p>
        </w:tc>
        <w:tc>
          <w:tcPr>
            <w:tcW w:w="1329" w:type="dxa"/>
            <w:tcBorders>
              <w:top w:val="nil"/>
              <w:left w:val="nil"/>
              <w:bottom w:val="single" w:sz="8" w:space="0" w:color="000000"/>
              <w:right w:val="single" w:sz="8" w:space="0" w:color="000000"/>
            </w:tcBorders>
          </w:tcPr>
          <w:p w14:paraId="13746AAB"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2,60</w:t>
            </w:r>
          </w:p>
        </w:tc>
      </w:tr>
      <w:tr w:rsidR="00D30E79" w:rsidRPr="00445F0C" w14:paraId="648C0786" w14:textId="77777777" w:rsidTr="0095133B">
        <w:trPr>
          <w:trHeight w:val="315"/>
        </w:trPr>
        <w:tc>
          <w:tcPr>
            <w:tcW w:w="752" w:type="dxa"/>
            <w:tcBorders>
              <w:top w:val="nil"/>
              <w:left w:val="single" w:sz="8" w:space="0" w:color="000000"/>
              <w:bottom w:val="single" w:sz="8" w:space="0" w:color="000000"/>
              <w:right w:val="single" w:sz="8" w:space="0" w:color="000000"/>
            </w:tcBorders>
          </w:tcPr>
          <w:p w14:paraId="7592913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12.</w:t>
            </w:r>
          </w:p>
        </w:tc>
        <w:tc>
          <w:tcPr>
            <w:tcW w:w="4493" w:type="dxa"/>
            <w:tcBorders>
              <w:top w:val="nil"/>
              <w:left w:val="nil"/>
              <w:bottom w:val="single" w:sz="8" w:space="0" w:color="000000"/>
              <w:right w:val="single" w:sz="8" w:space="0" w:color="000000"/>
            </w:tcBorders>
          </w:tcPr>
          <w:p w14:paraId="12D90767"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Referent za administrativne poslove</w:t>
            </w:r>
          </w:p>
        </w:tc>
        <w:tc>
          <w:tcPr>
            <w:tcW w:w="1843" w:type="dxa"/>
            <w:tcBorders>
              <w:top w:val="nil"/>
              <w:left w:val="nil"/>
              <w:bottom w:val="single" w:sz="8" w:space="0" w:color="000000"/>
              <w:right w:val="single" w:sz="8" w:space="0" w:color="000000"/>
            </w:tcBorders>
          </w:tcPr>
          <w:p w14:paraId="2AFDC4F9"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III/referent/-</w:t>
            </w:r>
          </w:p>
        </w:tc>
        <w:tc>
          <w:tcPr>
            <w:tcW w:w="943" w:type="dxa"/>
            <w:tcBorders>
              <w:top w:val="nil"/>
              <w:left w:val="nil"/>
              <w:bottom w:val="single" w:sz="8" w:space="0" w:color="000000"/>
              <w:right w:val="single" w:sz="8" w:space="0" w:color="000000"/>
            </w:tcBorders>
          </w:tcPr>
          <w:p w14:paraId="647A540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11</w:t>
            </w:r>
          </w:p>
        </w:tc>
        <w:tc>
          <w:tcPr>
            <w:tcW w:w="1329" w:type="dxa"/>
            <w:tcBorders>
              <w:top w:val="nil"/>
              <w:left w:val="nil"/>
              <w:bottom w:val="single" w:sz="8" w:space="0" w:color="000000"/>
              <w:right w:val="single" w:sz="8" w:space="0" w:color="000000"/>
            </w:tcBorders>
          </w:tcPr>
          <w:p w14:paraId="43F68D0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2,10</w:t>
            </w:r>
          </w:p>
        </w:tc>
      </w:tr>
      <w:tr w:rsidR="00D30E79" w:rsidRPr="00445F0C" w14:paraId="57DDD853" w14:textId="77777777" w:rsidTr="0095133B">
        <w:trPr>
          <w:trHeight w:val="315"/>
        </w:trPr>
        <w:tc>
          <w:tcPr>
            <w:tcW w:w="752" w:type="dxa"/>
            <w:tcBorders>
              <w:top w:val="single" w:sz="8" w:space="0" w:color="auto"/>
              <w:left w:val="single" w:sz="8" w:space="0" w:color="auto"/>
              <w:bottom w:val="single" w:sz="8" w:space="0" w:color="auto"/>
              <w:right w:val="single" w:sz="8" w:space="0" w:color="000000"/>
            </w:tcBorders>
            <w:hideMark/>
          </w:tcPr>
          <w:p w14:paraId="6B09874E"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w:t>
            </w:r>
          </w:p>
        </w:tc>
        <w:tc>
          <w:tcPr>
            <w:tcW w:w="4493" w:type="dxa"/>
            <w:tcBorders>
              <w:top w:val="single" w:sz="8" w:space="0" w:color="auto"/>
              <w:left w:val="nil"/>
              <w:bottom w:val="single" w:sz="8" w:space="0" w:color="auto"/>
              <w:right w:val="single" w:sz="8" w:space="0" w:color="000000"/>
            </w:tcBorders>
            <w:hideMark/>
          </w:tcPr>
          <w:p w14:paraId="67989D31"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Odsjek za pravne, opće i kadrovske poslove</w:t>
            </w:r>
          </w:p>
        </w:tc>
        <w:tc>
          <w:tcPr>
            <w:tcW w:w="1843" w:type="dxa"/>
            <w:tcBorders>
              <w:top w:val="single" w:sz="8" w:space="0" w:color="auto"/>
              <w:left w:val="nil"/>
              <w:bottom w:val="single" w:sz="8" w:space="0" w:color="auto"/>
              <w:right w:val="single" w:sz="8" w:space="0" w:color="000000"/>
            </w:tcBorders>
            <w:hideMark/>
          </w:tcPr>
          <w:p w14:paraId="64D34354"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w:t>
            </w:r>
          </w:p>
        </w:tc>
        <w:tc>
          <w:tcPr>
            <w:tcW w:w="943" w:type="dxa"/>
            <w:tcBorders>
              <w:top w:val="single" w:sz="8" w:space="0" w:color="auto"/>
              <w:left w:val="nil"/>
              <w:bottom w:val="single" w:sz="8" w:space="0" w:color="auto"/>
              <w:right w:val="single" w:sz="8" w:space="0" w:color="000000"/>
            </w:tcBorders>
            <w:hideMark/>
          </w:tcPr>
          <w:p w14:paraId="17CAE840"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w:t>
            </w:r>
          </w:p>
        </w:tc>
        <w:tc>
          <w:tcPr>
            <w:tcW w:w="1329" w:type="dxa"/>
            <w:tcBorders>
              <w:top w:val="single" w:sz="8" w:space="0" w:color="auto"/>
              <w:left w:val="nil"/>
              <w:bottom w:val="single" w:sz="8" w:space="0" w:color="auto"/>
              <w:right w:val="single" w:sz="8" w:space="0" w:color="auto"/>
            </w:tcBorders>
            <w:hideMark/>
          </w:tcPr>
          <w:p w14:paraId="5E3CA6F4"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w:t>
            </w:r>
          </w:p>
        </w:tc>
      </w:tr>
      <w:tr w:rsidR="00D30E79" w:rsidRPr="00445F0C" w14:paraId="1E509E4F" w14:textId="77777777" w:rsidTr="0095133B">
        <w:trPr>
          <w:trHeight w:val="315"/>
        </w:trPr>
        <w:tc>
          <w:tcPr>
            <w:tcW w:w="752" w:type="dxa"/>
            <w:tcBorders>
              <w:top w:val="nil"/>
              <w:left w:val="single" w:sz="8" w:space="0" w:color="000000"/>
              <w:bottom w:val="single" w:sz="8" w:space="0" w:color="000000"/>
              <w:right w:val="single" w:sz="8" w:space="0" w:color="000000"/>
            </w:tcBorders>
            <w:hideMark/>
          </w:tcPr>
          <w:p w14:paraId="74C0C16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lastRenderedPageBreak/>
              <w:t>13.</w:t>
            </w:r>
          </w:p>
        </w:tc>
        <w:tc>
          <w:tcPr>
            <w:tcW w:w="4493" w:type="dxa"/>
            <w:tcBorders>
              <w:top w:val="nil"/>
              <w:left w:val="nil"/>
              <w:bottom w:val="single" w:sz="8" w:space="0" w:color="000000"/>
              <w:right w:val="single" w:sz="8" w:space="0" w:color="000000"/>
            </w:tcBorders>
            <w:hideMark/>
          </w:tcPr>
          <w:p w14:paraId="21C7FFFB"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Voditelj Odsjeka</w:t>
            </w:r>
          </w:p>
        </w:tc>
        <w:tc>
          <w:tcPr>
            <w:tcW w:w="1843" w:type="dxa"/>
            <w:tcBorders>
              <w:top w:val="nil"/>
              <w:left w:val="nil"/>
              <w:bottom w:val="single" w:sz="8" w:space="0" w:color="000000"/>
              <w:right w:val="single" w:sz="8" w:space="0" w:color="000000"/>
            </w:tcBorders>
            <w:hideMark/>
          </w:tcPr>
          <w:p w14:paraId="10B41455"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I/viši rukovoditelj/-</w:t>
            </w:r>
          </w:p>
        </w:tc>
        <w:tc>
          <w:tcPr>
            <w:tcW w:w="943" w:type="dxa"/>
            <w:tcBorders>
              <w:top w:val="nil"/>
              <w:left w:val="nil"/>
              <w:bottom w:val="single" w:sz="8" w:space="0" w:color="000000"/>
              <w:right w:val="single" w:sz="8" w:space="0" w:color="000000"/>
            </w:tcBorders>
            <w:hideMark/>
          </w:tcPr>
          <w:p w14:paraId="677CB3A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w:t>
            </w:r>
          </w:p>
        </w:tc>
        <w:tc>
          <w:tcPr>
            <w:tcW w:w="1329" w:type="dxa"/>
            <w:tcBorders>
              <w:top w:val="nil"/>
              <w:left w:val="nil"/>
              <w:bottom w:val="single" w:sz="8" w:space="0" w:color="000000"/>
              <w:right w:val="single" w:sz="8" w:space="0" w:color="000000"/>
            </w:tcBorders>
            <w:hideMark/>
          </w:tcPr>
          <w:p w14:paraId="3605F9E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3,81</w:t>
            </w:r>
          </w:p>
        </w:tc>
      </w:tr>
      <w:tr w:rsidR="00D30E79" w:rsidRPr="00445F0C" w14:paraId="1903E58D" w14:textId="77777777" w:rsidTr="0095133B">
        <w:trPr>
          <w:trHeight w:val="315"/>
        </w:trPr>
        <w:tc>
          <w:tcPr>
            <w:tcW w:w="752" w:type="dxa"/>
            <w:tcBorders>
              <w:top w:val="nil"/>
              <w:left w:val="single" w:sz="8" w:space="0" w:color="000000"/>
              <w:bottom w:val="single" w:sz="8" w:space="0" w:color="000000"/>
              <w:right w:val="single" w:sz="8" w:space="0" w:color="000000"/>
            </w:tcBorders>
          </w:tcPr>
          <w:p w14:paraId="15D6078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14.</w:t>
            </w:r>
          </w:p>
        </w:tc>
        <w:tc>
          <w:tcPr>
            <w:tcW w:w="4493" w:type="dxa"/>
            <w:tcBorders>
              <w:top w:val="nil"/>
              <w:left w:val="nil"/>
              <w:bottom w:val="single" w:sz="8" w:space="0" w:color="000000"/>
              <w:right w:val="single" w:sz="8" w:space="0" w:color="000000"/>
            </w:tcBorders>
          </w:tcPr>
          <w:p w14:paraId="4EEC97AB"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stručni suradnik za pravne poslove, pristup informacijama i javnost rada</w:t>
            </w:r>
          </w:p>
        </w:tc>
        <w:tc>
          <w:tcPr>
            <w:tcW w:w="1843" w:type="dxa"/>
            <w:tcBorders>
              <w:top w:val="nil"/>
              <w:left w:val="nil"/>
              <w:bottom w:val="single" w:sz="8" w:space="0" w:color="000000"/>
              <w:right w:val="single" w:sz="8" w:space="0" w:color="000000"/>
            </w:tcBorders>
          </w:tcPr>
          <w:p w14:paraId="65836717"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stručni suradnik/-</w:t>
            </w:r>
          </w:p>
        </w:tc>
        <w:tc>
          <w:tcPr>
            <w:tcW w:w="943" w:type="dxa"/>
            <w:tcBorders>
              <w:top w:val="nil"/>
              <w:left w:val="nil"/>
              <w:bottom w:val="single" w:sz="8" w:space="0" w:color="000000"/>
              <w:right w:val="single" w:sz="8" w:space="0" w:color="000000"/>
            </w:tcBorders>
          </w:tcPr>
          <w:p w14:paraId="7D16D3B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nil"/>
              <w:left w:val="nil"/>
              <w:bottom w:val="single" w:sz="8" w:space="0" w:color="000000"/>
              <w:right w:val="single" w:sz="8" w:space="0" w:color="000000"/>
            </w:tcBorders>
          </w:tcPr>
          <w:p w14:paraId="6FC5F98F"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2,91</w:t>
            </w:r>
          </w:p>
        </w:tc>
      </w:tr>
      <w:tr w:rsidR="00D30E79" w:rsidRPr="00445F0C" w14:paraId="08052EE8" w14:textId="77777777" w:rsidTr="0095133B">
        <w:trPr>
          <w:trHeight w:val="315"/>
        </w:trPr>
        <w:tc>
          <w:tcPr>
            <w:tcW w:w="752" w:type="dxa"/>
            <w:tcBorders>
              <w:top w:val="nil"/>
              <w:left w:val="single" w:sz="8" w:space="0" w:color="000000"/>
              <w:bottom w:val="single" w:sz="8" w:space="0" w:color="000000"/>
              <w:right w:val="single" w:sz="8" w:space="0" w:color="000000"/>
            </w:tcBorders>
          </w:tcPr>
          <w:p w14:paraId="458A1CC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15.</w:t>
            </w:r>
          </w:p>
        </w:tc>
        <w:tc>
          <w:tcPr>
            <w:tcW w:w="4493" w:type="dxa"/>
            <w:tcBorders>
              <w:top w:val="nil"/>
              <w:left w:val="nil"/>
              <w:bottom w:val="single" w:sz="8" w:space="0" w:color="000000"/>
              <w:right w:val="single" w:sz="8" w:space="0" w:color="000000"/>
            </w:tcBorders>
          </w:tcPr>
          <w:p w14:paraId="5E7ECDDE"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savjetnik za ljudske resurse</w:t>
            </w:r>
          </w:p>
        </w:tc>
        <w:tc>
          <w:tcPr>
            <w:tcW w:w="1843" w:type="dxa"/>
            <w:tcBorders>
              <w:top w:val="nil"/>
              <w:left w:val="nil"/>
              <w:bottom w:val="single" w:sz="8" w:space="0" w:color="000000"/>
              <w:right w:val="single" w:sz="8" w:space="0" w:color="000000"/>
            </w:tcBorders>
          </w:tcPr>
          <w:p w14:paraId="41AC93BE"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savjetnik/-</w:t>
            </w:r>
          </w:p>
        </w:tc>
        <w:tc>
          <w:tcPr>
            <w:tcW w:w="943" w:type="dxa"/>
            <w:tcBorders>
              <w:top w:val="nil"/>
              <w:left w:val="nil"/>
              <w:bottom w:val="single" w:sz="8" w:space="0" w:color="000000"/>
              <w:right w:val="single" w:sz="8" w:space="0" w:color="000000"/>
            </w:tcBorders>
          </w:tcPr>
          <w:p w14:paraId="14ACAE8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w:t>
            </w:r>
          </w:p>
        </w:tc>
        <w:tc>
          <w:tcPr>
            <w:tcW w:w="1329" w:type="dxa"/>
            <w:tcBorders>
              <w:top w:val="nil"/>
              <w:left w:val="nil"/>
              <w:bottom w:val="single" w:sz="8" w:space="0" w:color="000000"/>
              <w:right w:val="single" w:sz="8" w:space="0" w:color="000000"/>
            </w:tcBorders>
          </w:tcPr>
          <w:p w14:paraId="3FB1187C"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3,70</w:t>
            </w:r>
          </w:p>
        </w:tc>
      </w:tr>
      <w:tr w:rsidR="00D30E79" w:rsidRPr="00445F0C" w14:paraId="1BCDFED5" w14:textId="77777777" w:rsidTr="0095133B">
        <w:trPr>
          <w:trHeight w:val="315"/>
        </w:trPr>
        <w:tc>
          <w:tcPr>
            <w:tcW w:w="752" w:type="dxa"/>
            <w:tcBorders>
              <w:top w:val="nil"/>
              <w:left w:val="single" w:sz="8" w:space="0" w:color="000000"/>
              <w:bottom w:val="single" w:sz="8" w:space="0" w:color="000000"/>
              <w:right w:val="single" w:sz="8" w:space="0" w:color="000000"/>
            </w:tcBorders>
            <w:hideMark/>
          </w:tcPr>
          <w:p w14:paraId="49E5364C"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16.</w:t>
            </w:r>
          </w:p>
        </w:tc>
        <w:tc>
          <w:tcPr>
            <w:tcW w:w="4493" w:type="dxa"/>
            <w:tcBorders>
              <w:top w:val="nil"/>
              <w:left w:val="nil"/>
              <w:bottom w:val="single" w:sz="8" w:space="0" w:color="000000"/>
              <w:right w:val="single" w:sz="8" w:space="0" w:color="000000"/>
            </w:tcBorders>
            <w:hideMark/>
          </w:tcPr>
          <w:p w14:paraId="7960EE67"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savjetnik za pravne i kadrovske poslove</w:t>
            </w:r>
          </w:p>
        </w:tc>
        <w:tc>
          <w:tcPr>
            <w:tcW w:w="1843" w:type="dxa"/>
            <w:tcBorders>
              <w:top w:val="nil"/>
              <w:left w:val="nil"/>
              <w:bottom w:val="single" w:sz="8" w:space="0" w:color="000000"/>
              <w:right w:val="single" w:sz="8" w:space="0" w:color="000000"/>
            </w:tcBorders>
            <w:hideMark/>
          </w:tcPr>
          <w:p w14:paraId="16A6DBBC"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savjetnik/-</w:t>
            </w:r>
          </w:p>
        </w:tc>
        <w:tc>
          <w:tcPr>
            <w:tcW w:w="943" w:type="dxa"/>
            <w:tcBorders>
              <w:top w:val="nil"/>
              <w:left w:val="nil"/>
              <w:bottom w:val="single" w:sz="8" w:space="0" w:color="000000"/>
              <w:right w:val="single" w:sz="8" w:space="0" w:color="000000"/>
            </w:tcBorders>
            <w:hideMark/>
          </w:tcPr>
          <w:p w14:paraId="1A48679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w:t>
            </w:r>
          </w:p>
        </w:tc>
        <w:tc>
          <w:tcPr>
            <w:tcW w:w="1329" w:type="dxa"/>
            <w:tcBorders>
              <w:top w:val="nil"/>
              <w:left w:val="nil"/>
              <w:bottom w:val="single" w:sz="8" w:space="0" w:color="000000"/>
              <w:right w:val="single" w:sz="8" w:space="0" w:color="000000"/>
            </w:tcBorders>
            <w:hideMark/>
          </w:tcPr>
          <w:p w14:paraId="66BA800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3,70</w:t>
            </w:r>
          </w:p>
        </w:tc>
      </w:tr>
      <w:tr w:rsidR="00D30E79" w:rsidRPr="00445F0C" w14:paraId="6D0F525B" w14:textId="77777777" w:rsidTr="0095133B">
        <w:trPr>
          <w:trHeight w:val="495"/>
        </w:trPr>
        <w:tc>
          <w:tcPr>
            <w:tcW w:w="752" w:type="dxa"/>
            <w:tcBorders>
              <w:top w:val="nil"/>
              <w:left w:val="single" w:sz="8" w:space="0" w:color="000000"/>
              <w:bottom w:val="single" w:sz="8" w:space="0" w:color="000000"/>
              <w:right w:val="single" w:sz="8" w:space="0" w:color="000000"/>
            </w:tcBorders>
            <w:hideMark/>
          </w:tcPr>
          <w:p w14:paraId="48B6020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17.</w:t>
            </w:r>
          </w:p>
        </w:tc>
        <w:tc>
          <w:tcPr>
            <w:tcW w:w="4493" w:type="dxa"/>
            <w:tcBorders>
              <w:top w:val="nil"/>
              <w:left w:val="nil"/>
              <w:bottom w:val="single" w:sz="8" w:space="0" w:color="000000"/>
              <w:right w:val="single" w:sz="8" w:space="0" w:color="000000"/>
            </w:tcBorders>
            <w:hideMark/>
          </w:tcPr>
          <w:p w14:paraId="0977A4ED"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savjetnik za pravne poslove i poslove gradonačelnika</w:t>
            </w:r>
          </w:p>
        </w:tc>
        <w:tc>
          <w:tcPr>
            <w:tcW w:w="1843" w:type="dxa"/>
            <w:tcBorders>
              <w:top w:val="nil"/>
              <w:left w:val="nil"/>
              <w:bottom w:val="single" w:sz="8" w:space="0" w:color="000000"/>
              <w:right w:val="single" w:sz="8" w:space="0" w:color="000000"/>
            </w:tcBorders>
            <w:hideMark/>
          </w:tcPr>
          <w:p w14:paraId="4DFED34A"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savjetnik/-</w:t>
            </w:r>
          </w:p>
        </w:tc>
        <w:tc>
          <w:tcPr>
            <w:tcW w:w="943" w:type="dxa"/>
            <w:tcBorders>
              <w:top w:val="nil"/>
              <w:left w:val="nil"/>
              <w:bottom w:val="single" w:sz="8" w:space="0" w:color="000000"/>
              <w:right w:val="single" w:sz="8" w:space="0" w:color="000000"/>
            </w:tcBorders>
            <w:hideMark/>
          </w:tcPr>
          <w:p w14:paraId="43FCAAC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w:t>
            </w:r>
          </w:p>
        </w:tc>
        <w:tc>
          <w:tcPr>
            <w:tcW w:w="1329" w:type="dxa"/>
            <w:tcBorders>
              <w:top w:val="nil"/>
              <w:left w:val="nil"/>
              <w:bottom w:val="single" w:sz="8" w:space="0" w:color="000000"/>
              <w:right w:val="single" w:sz="8" w:space="0" w:color="000000"/>
            </w:tcBorders>
            <w:hideMark/>
          </w:tcPr>
          <w:p w14:paraId="4F2F8508"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3,70</w:t>
            </w:r>
          </w:p>
        </w:tc>
      </w:tr>
      <w:tr w:rsidR="00D30E79" w:rsidRPr="00445F0C" w14:paraId="3667BFA9" w14:textId="77777777" w:rsidTr="0095133B">
        <w:trPr>
          <w:trHeight w:val="315"/>
        </w:trPr>
        <w:tc>
          <w:tcPr>
            <w:tcW w:w="752" w:type="dxa"/>
            <w:tcBorders>
              <w:top w:val="nil"/>
              <w:left w:val="single" w:sz="8" w:space="0" w:color="000000"/>
              <w:bottom w:val="nil"/>
              <w:right w:val="single" w:sz="8" w:space="0" w:color="000000"/>
            </w:tcBorders>
            <w:hideMark/>
          </w:tcPr>
          <w:p w14:paraId="7FD74DB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18.</w:t>
            </w:r>
          </w:p>
        </w:tc>
        <w:tc>
          <w:tcPr>
            <w:tcW w:w="4493" w:type="dxa"/>
            <w:tcBorders>
              <w:top w:val="nil"/>
              <w:left w:val="nil"/>
              <w:bottom w:val="nil"/>
              <w:right w:val="single" w:sz="8" w:space="0" w:color="000000"/>
            </w:tcBorders>
            <w:hideMark/>
          </w:tcPr>
          <w:p w14:paraId="01CD4B9D"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Stručni suradnik za kadrovske poslove</w:t>
            </w:r>
          </w:p>
        </w:tc>
        <w:tc>
          <w:tcPr>
            <w:tcW w:w="1843" w:type="dxa"/>
            <w:tcBorders>
              <w:top w:val="nil"/>
              <w:left w:val="nil"/>
              <w:bottom w:val="nil"/>
              <w:right w:val="single" w:sz="8" w:space="0" w:color="000000"/>
            </w:tcBorders>
            <w:hideMark/>
          </w:tcPr>
          <w:p w14:paraId="3BDA6954"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III/stručni suradnik/-</w:t>
            </w:r>
          </w:p>
        </w:tc>
        <w:tc>
          <w:tcPr>
            <w:tcW w:w="943" w:type="dxa"/>
            <w:tcBorders>
              <w:top w:val="nil"/>
              <w:left w:val="nil"/>
              <w:bottom w:val="nil"/>
              <w:right w:val="single" w:sz="8" w:space="0" w:color="000000"/>
            </w:tcBorders>
            <w:hideMark/>
          </w:tcPr>
          <w:p w14:paraId="4507843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8.</w:t>
            </w:r>
          </w:p>
        </w:tc>
        <w:tc>
          <w:tcPr>
            <w:tcW w:w="1329" w:type="dxa"/>
            <w:tcBorders>
              <w:top w:val="nil"/>
              <w:left w:val="nil"/>
              <w:bottom w:val="nil"/>
              <w:right w:val="single" w:sz="8" w:space="0" w:color="000000"/>
            </w:tcBorders>
            <w:hideMark/>
          </w:tcPr>
          <w:p w14:paraId="4C676A5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2,70</w:t>
            </w:r>
          </w:p>
        </w:tc>
      </w:tr>
      <w:tr w:rsidR="00D30E79" w:rsidRPr="00445F0C" w14:paraId="682A4A58" w14:textId="77777777" w:rsidTr="0095133B">
        <w:trPr>
          <w:trHeight w:val="315"/>
        </w:trPr>
        <w:tc>
          <w:tcPr>
            <w:tcW w:w="752" w:type="dxa"/>
            <w:tcBorders>
              <w:top w:val="single" w:sz="8" w:space="0" w:color="auto"/>
              <w:left w:val="single" w:sz="8" w:space="0" w:color="auto"/>
              <w:bottom w:val="single" w:sz="8" w:space="0" w:color="auto"/>
              <w:right w:val="single" w:sz="8" w:space="0" w:color="000000"/>
            </w:tcBorders>
            <w:hideMark/>
          </w:tcPr>
          <w:p w14:paraId="45307C6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19.</w:t>
            </w:r>
          </w:p>
        </w:tc>
        <w:tc>
          <w:tcPr>
            <w:tcW w:w="4493" w:type="dxa"/>
            <w:tcBorders>
              <w:top w:val="single" w:sz="8" w:space="0" w:color="auto"/>
              <w:left w:val="nil"/>
              <w:bottom w:val="single" w:sz="8" w:space="0" w:color="auto"/>
              <w:right w:val="single" w:sz="8" w:space="0" w:color="000000"/>
            </w:tcBorders>
            <w:hideMark/>
          </w:tcPr>
          <w:p w14:paraId="702061BD"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Referent za poslove Gradskog vijeća</w:t>
            </w:r>
          </w:p>
        </w:tc>
        <w:tc>
          <w:tcPr>
            <w:tcW w:w="1843" w:type="dxa"/>
            <w:tcBorders>
              <w:top w:val="single" w:sz="8" w:space="0" w:color="auto"/>
              <w:left w:val="nil"/>
              <w:bottom w:val="single" w:sz="8" w:space="0" w:color="auto"/>
              <w:right w:val="single" w:sz="8" w:space="0" w:color="000000"/>
            </w:tcBorders>
            <w:hideMark/>
          </w:tcPr>
          <w:p w14:paraId="25527AF6"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III/referent/-</w:t>
            </w:r>
          </w:p>
        </w:tc>
        <w:tc>
          <w:tcPr>
            <w:tcW w:w="943" w:type="dxa"/>
            <w:tcBorders>
              <w:top w:val="single" w:sz="8" w:space="0" w:color="auto"/>
              <w:left w:val="nil"/>
              <w:bottom w:val="single" w:sz="8" w:space="0" w:color="auto"/>
              <w:right w:val="single" w:sz="8" w:space="0" w:color="000000"/>
            </w:tcBorders>
            <w:hideMark/>
          </w:tcPr>
          <w:p w14:paraId="6843E70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11.</w:t>
            </w:r>
          </w:p>
        </w:tc>
        <w:tc>
          <w:tcPr>
            <w:tcW w:w="1329" w:type="dxa"/>
            <w:tcBorders>
              <w:top w:val="single" w:sz="8" w:space="0" w:color="auto"/>
              <w:left w:val="nil"/>
              <w:bottom w:val="single" w:sz="8" w:space="0" w:color="auto"/>
              <w:right w:val="single" w:sz="8" w:space="0" w:color="000000"/>
            </w:tcBorders>
            <w:hideMark/>
          </w:tcPr>
          <w:p w14:paraId="100342E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2,25</w:t>
            </w:r>
          </w:p>
        </w:tc>
      </w:tr>
      <w:tr w:rsidR="00D30E79" w:rsidRPr="00445F0C" w14:paraId="218CF2F3" w14:textId="77777777" w:rsidTr="0095133B">
        <w:trPr>
          <w:trHeight w:val="495"/>
        </w:trPr>
        <w:tc>
          <w:tcPr>
            <w:tcW w:w="752" w:type="dxa"/>
            <w:tcBorders>
              <w:top w:val="nil"/>
              <w:left w:val="single" w:sz="8" w:space="0" w:color="000000"/>
              <w:bottom w:val="single" w:sz="8" w:space="0" w:color="000000"/>
              <w:right w:val="single" w:sz="8" w:space="0" w:color="000000"/>
            </w:tcBorders>
            <w:hideMark/>
          </w:tcPr>
          <w:p w14:paraId="3972F52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20.</w:t>
            </w:r>
          </w:p>
        </w:tc>
        <w:tc>
          <w:tcPr>
            <w:tcW w:w="4493" w:type="dxa"/>
            <w:tcBorders>
              <w:top w:val="nil"/>
              <w:left w:val="nil"/>
              <w:bottom w:val="single" w:sz="8" w:space="0" w:color="000000"/>
              <w:right w:val="single" w:sz="8" w:space="0" w:color="000000"/>
            </w:tcBorders>
            <w:hideMark/>
          </w:tcPr>
          <w:p w14:paraId="0A3485B5"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Namještenik za poslove posluživanja</w:t>
            </w:r>
          </w:p>
        </w:tc>
        <w:tc>
          <w:tcPr>
            <w:tcW w:w="1843" w:type="dxa"/>
            <w:tcBorders>
              <w:top w:val="nil"/>
              <w:left w:val="nil"/>
              <w:bottom w:val="single" w:sz="8" w:space="0" w:color="000000"/>
              <w:right w:val="single" w:sz="8" w:space="0" w:color="000000"/>
            </w:tcBorders>
            <w:hideMark/>
          </w:tcPr>
          <w:p w14:paraId="1BFA39BD"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IV/namještenik II potkategorije/1</w:t>
            </w:r>
          </w:p>
        </w:tc>
        <w:tc>
          <w:tcPr>
            <w:tcW w:w="943" w:type="dxa"/>
            <w:tcBorders>
              <w:top w:val="nil"/>
              <w:left w:val="nil"/>
              <w:bottom w:val="single" w:sz="8" w:space="0" w:color="000000"/>
              <w:right w:val="single" w:sz="8" w:space="0" w:color="000000"/>
            </w:tcBorders>
            <w:hideMark/>
          </w:tcPr>
          <w:p w14:paraId="6985B7F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12.</w:t>
            </w:r>
          </w:p>
        </w:tc>
        <w:tc>
          <w:tcPr>
            <w:tcW w:w="1329" w:type="dxa"/>
            <w:tcBorders>
              <w:top w:val="nil"/>
              <w:left w:val="nil"/>
              <w:bottom w:val="single" w:sz="8" w:space="0" w:color="000000"/>
              <w:right w:val="single" w:sz="8" w:space="0" w:color="000000"/>
            </w:tcBorders>
            <w:hideMark/>
          </w:tcPr>
          <w:p w14:paraId="49F044D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1,85</w:t>
            </w:r>
          </w:p>
        </w:tc>
      </w:tr>
      <w:tr w:rsidR="00D30E79" w:rsidRPr="00445F0C" w14:paraId="6DFB29CC" w14:textId="77777777" w:rsidTr="0095133B">
        <w:trPr>
          <w:trHeight w:val="495"/>
        </w:trPr>
        <w:tc>
          <w:tcPr>
            <w:tcW w:w="752" w:type="dxa"/>
            <w:tcBorders>
              <w:top w:val="nil"/>
              <w:left w:val="single" w:sz="8" w:space="0" w:color="000000"/>
              <w:bottom w:val="nil"/>
              <w:right w:val="single" w:sz="8" w:space="0" w:color="000000"/>
            </w:tcBorders>
            <w:hideMark/>
          </w:tcPr>
          <w:p w14:paraId="375112C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21.</w:t>
            </w:r>
          </w:p>
        </w:tc>
        <w:tc>
          <w:tcPr>
            <w:tcW w:w="4493" w:type="dxa"/>
            <w:tcBorders>
              <w:top w:val="nil"/>
              <w:left w:val="nil"/>
              <w:bottom w:val="nil"/>
              <w:right w:val="single" w:sz="8" w:space="0" w:color="000000"/>
            </w:tcBorders>
            <w:hideMark/>
          </w:tcPr>
          <w:p w14:paraId="3C49D5C6"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Spremačica</w:t>
            </w:r>
          </w:p>
        </w:tc>
        <w:tc>
          <w:tcPr>
            <w:tcW w:w="1843" w:type="dxa"/>
            <w:tcBorders>
              <w:top w:val="nil"/>
              <w:left w:val="nil"/>
              <w:bottom w:val="nil"/>
              <w:right w:val="single" w:sz="8" w:space="0" w:color="000000"/>
            </w:tcBorders>
            <w:hideMark/>
          </w:tcPr>
          <w:p w14:paraId="779AEE55"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IV/namještenik II potkategorije/2</w:t>
            </w:r>
          </w:p>
        </w:tc>
        <w:tc>
          <w:tcPr>
            <w:tcW w:w="943" w:type="dxa"/>
            <w:tcBorders>
              <w:top w:val="nil"/>
              <w:left w:val="nil"/>
              <w:bottom w:val="nil"/>
              <w:right w:val="single" w:sz="8" w:space="0" w:color="000000"/>
            </w:tcBorders>
            <w:hideMark/>
          </w:tcPr>
          <w:p w14:paraId="0DB6382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13.</w:t>
            </w:r>
          </w:p>
        </w:tc>
        <w:tc>
          <w:tcPr>
            <w:tcW w:w="1329" w:type="dxa"/>
            <w:tcBorders>
              <w:top w:val="nil"/>
              <w:left w:val="nil"/>
              <w:bottom w:val="nil"/>
              <w:right w:val="single" w:sz="8" w:space="0" w:color="000000"/>
            </w:tcBorders>
            <w:hideMark/>
          </w:tcPr>
          <w:p w14:paraId="2295F59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1,80</w:t>
            </w:r>
          </w:p>
        </w:tc>
      </w:tr>
      <w:tr w:rsidR="00D30E79" w:rsidRPr="00445F0C" w14:paraId="60652B2D" w14:textId="77777777" w:rsidTr="0095133B">
        <w:trPr>
          <w:trHeight w:val="315"/>
        </w:trPr>
        <w:tc>
          <w:tcPr>
            <w:tcW w:w="752" w:type="dxa"/>
            <w:tcBorders>
              <w:top w:val="single" w:sz="8" w:space="0" w:color="auto"/>
              <w:left w:val="single" w:sz="8" w:space="0" w:color="auto"/>
              <w:bottom w:val="single" w:sz="8" w:space="0" w:color="auto"/>
              <w:right w:val="single" w:sz="8" w:space="0" w:color="000000"/>
            </w:tcBorders>
            <w:hideMark/>
          </w:tcPr>
          <w:p w14:paraId="577F5AB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c>
          <w:tcPr>
            <w:tcW w:w="4493" w:type="dxa"/>
            <w:tcBorders>
              <w:top w:val="single" w:sz="8" w:space="0" w:color="auto"/>
              <w:left w:val="nil"/>
              <w:bottom w:val="single" w:sz="8" w:space="0" w:color="auto"/>
              <w:right w:val="single" w:sz="8" w:space="0" w:color="000000"/>
            </w:tcBorders>
            <w:hideMark/>
          </w:tcPr>
          <w:p w14:paraId="4BC6FB36"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Pododsjek Pisarnica</w:t>
            </w:r>
          </w:p>
        </w:tc>
        <w:tc>
          <w:tcPr>
            <w:tcW w:w="1843" w:type="dxa"/>
            <w:tcBorders>
              <w:top w:val="single" w:sz="8" w:space="0" w:color="auto"/>
              <w:left w:val="nil"/>
              <w:bottom w:val="single" w:sz="8" w:space="0" w:color="auto"/>
              <w:right w:val="single" w:sz="8" w:space="0" w:color="000000"/>
            </w:tcBorders>
            <w:hideMark/>
          </w:tcPr>
          <w:p w14:paraId="2BA02853"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w:t>
            </w:r>
          </w:p>
        </w:tc>
        <w:tc>
          <w:tcPr>
            <w:tcW w:w="943" w:type="dxa"/>
            <w:tcBorders>
              <w:top w:val="single" w:sz="8" w:space="0" w:color="auto"/>
              <w:left w:val="nil"/>
              <w:bottom w:val="single" w:sz="8" w:space="0" w:color="auto"/>
              <w:right w:val="single" w:sz="8" w:space="0" w:color="000000"/>
            </w:tcBorders>
            <w:hideMark/>
          </w:tcPr>
          <w:p w14:paraId="3A37CC9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c>
          <w:tcPr>
            <w:tcW w:w="1329" w:type="dxa"/>
            <w:tcBorders>
              <w:top w:val="single" w:sz="8" w:space="0" w:color="auto"/>
              <w:left w:val="nil"/>
              <w:bottom w:val="single" w:sz="8" w:space="0" w:color="auto"/>
              <w:right w:val="single" w:sz="8" w:space="0" w:color="000000"/>
            </w:tcBorders>
            <w:hideMark/>
          </w:tcPr>
          <w:p w14:paraId="09B0D84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r>
      <w:tr w:rsidR="00D30E79" w:rsidRPr="00445F0C" w14:paraId="0D8183BA" w14:textId="77777777" w:rsidTr="0095133B">
        <w:trPr>
          <w:trHeight w:val="315"/>
        </w:trPr>
        <w:tc>
          <w:tcPr>
            <w:tcW w:w="752" w:type="dxa"/>
            <w:tcBorders>
              <w:top w:val="nil"/>
              <w:left w:val="single" w:sz="8" w:space="0" w:color="auto"/>
              <w:bottom w:val="single" w:sz="8" w:space="0" w:color="auto"/>
              <w:right w:val="single" w:sz="8" w:space="0" w:color="000000"/>
            </w:tcBorders>
            <w:hideMark/>
          </w:tcPr>
          <w:p w14:paraId="243636F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22.</w:t>
            </w:r>
          </w:p>
        </w:tc>
        <w:tc>
          <w:tcPr>
            <w:tcW w:w="4493" w:type="dxa"/>
            <w:tcBorders>
              <w:top w:val="nil"/>
              <w:left w:val="nil"/>
              <w:bottom w:val="single" w:sz="8" w:space="0" w:color="auto"/>
              <w:right w:val="single" w:sz="8" w:space="0" w:color="000000"/>
            </w:tcBorders>
            <w:hideMark/>
          </w:tcPr>
          <w:p w14:paraId="4EE75E7F"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Voditelj Pisarnice</w:t>
            </w:r>
          </w:p>
        </w:tc>
        <w:tc>
          <w:tcPr>
            <w:tcW w:w="1843" w:type="dxa"/>
            <w:tcBorders>
              <w:top w:val="nil"/>
              <w:left w:val="nil"/>
              <w:bottom w:val="single" w:sz="8" w:space="0" w:color="auto"/>
              <w:right w:val="single" w:sz="8" w:space="0" w:color="000000"/>
            </w:tcBorders>
            <w:hideMark/>
          </w:tcPr>
          <w:p w14:paraId="1D2113E4"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I/rukovoditelj/3</w:t>
            </w:r>
          </w:p>
        </w:tc>
        <w:tc>
          <w:tcPr>
            <w:tcW w:w="943" w:type="dxa"/>
            <w:tcBorders>
              <w:top w:val="nil"/>
              <w:left w:val="nil"/>
              <w:bottom w:val="single" w:sz="8" w:space="0" w:color="auto"/>
              <w:right w:val="single" w:sz="8" w:space="0" w:color="000000"/>
            </w:tcBorders>
            <w:hideMark/>
          </w:tcPr>
          <w:p w14:paraId="1904DEEF"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10.</w:t>
            </w:r>
          </w:p>
        </w:tc>
        <w:tc>
          <w:tcPr>
            <w:tcW w:w="1329" w:type="dxa"/>
            <w:tcBorders>
              <w:top w:val="nil"/>
              <w:left w:val="nil"/>
              <w:bottom w:val="single" w:sz="8" w:space="0" w:color="auto"/>
              <w:right w:val="single" w:sz="8" w:space="0" w:color="auto"/>
            </w:tcBorders>
            <w:hideMark/>
          </w:tcPr>
          <w:p w14:paraId="6AE926C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2,30</w:t>
            </w:r>
          </w:p>
        </w:tc>
      </w:tr>
      <w:tr w:rsidR="00D30E79" w:rsidRPr="00445F0C" w14:paraId="7D6A5621" w14:textId="77777777" w:rsidTr="0095133B">
        <w:trPr>
          <w:trHeight w:val="315"/>
        </w:trPr>
        <w:tc>
          <w:tcPr>
            <w:tcW w:w="752" w:type="dxa"/>
            <w:tcBorders>
              <w:top w:val="nil"/>
              <w:left w:val="single" w:sz="8" w:space="0" w:color="auto"/>
              <w:bottom w:val="single" w:sz="8" w:space="0" w:color="auto"/>
              <w:right w:val="single" w:sz="8" w:space="0" w:color="000000"/>
            </w:tcBorders>
            <w:hideMark/>
          </w:tcPr>
          <w:p w14:paraId="3CA72B8C"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23.</w:t>
            </w:r>
          </w:p>
        </w:tc>
        <w:tc>
          <w:tcPr>
            <w:tcW w:w="4493" w:type="dxa"/>
            <w:tcBorders>
              <w:top w:val="nil"/>
              <w:left w:val="nil"/>
              <w:bottom w:val="single" w:sz="8" w:space="0" w:color="auto"/>
              <w:right w:val="single" w:sz="8" w:space="0" w:color="000000"/>
            </w:tcBorders>
            <w:hideMark/>
          </w:tcPr>
          <w:p w14:paraId="743E5D71"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Referent za poslove pisarnice i arhive </w:t>
            </w:r>
          </w:p>
        </w:tc>
        <w:tc>
          <w:tcPr>
            <w:tcW w:w="1843" w:type="dxa"/>
            <w:tcBorders>
              <w:top w:val="nil"/>
              <w:left w:val="nil"/>
              <w:bottom w:val="single" w:sz="8" w:space="0" w:color="auto"/>
              <w:right w:val="single" w:sz="8" w:space="0" w:color="000000"/>
            </w:tcBorders>
            <w:hideMark/>
          </w:tcPr>
          <w:p w14:paraId="1793B21D"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III/referent/-</w:t>
            </w:r>
          </w:p>
        </w:tc>
        <w:tc>
          <w:tcPr>
            <w:tcW w:w="943" w:type="dxa"/>
            <w:tcBorders>
              <w:top w:val="nil"/>
              <w:left w:val="nil"/>
              <w:bottom w:val="single" w:sz="8" w:space="0" w:color="auto"/>
              <w:right w:val="single" w:sz="8" w:space="0" w:color="000000"/>
            </w:tcBorders>
            <w:hideMark/>
          </w:tcPr>
          <w:p w14:paraId="1824B1F8"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11.</w:t>
            </w:r>
          </w:p>
        </w:tc>
        <w:tc>
          <w:tcPr>
            <w:tcW w:w="1329" w:type="dxa"/>
            <w:tcBorders>
              <w:top w:val="nil"/>
              <w:left w:val="nil"/>
              <w:bottom w:val="single" w:sz="8" w:space="0" w:color="auto"/>
              <w:right w:val="single" w:sz="8" w:space="0" w:color="auto"/>
            </w:tcBorders>
            <w:hideMark/>
          </w:tcPr>
          <w:p w14:paraId="52CC29BF"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2,10</w:t>
            </w:r>
          </w:p>
        </w:tc>
      </w:tr>
      <w:tr w:rsidR="00D30E79" w:rsidRPr="00445F0C" w14:paraId="27B44A2C" w14:textId="77777777" w:rsidTr="0095133B">
        <w:trPr>
          <w:trHeight w:val="300"/>
        </w:trPr>
        <w:tc>
          <w:tcPr>
            <w:tcW w:w="752" w:type="dxa"/>
            <w:tcBorders>
              <w:top w:val="nil"/>
              <w:left w:val="nil"/>
              <w:bottom w:val="nil"/>
              <w:right w:val="nil"/>
            </w:tcBorders>
            <w:noWrap/>
            <w:hideMark/>
          </w:tcPr>
          <w:p w14:paraId="737736B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4493" w:type="dxa"/>
            <w:tcBorders>
              <w:top w:val="nil"/>
              <w:left w:val="nil"/>
              <w:bottom w:val="nil"/>
              <w:right w:val="nil"/>
            </w:tcBorders>
            <w:noWrap/>
            <w:hideMark/>
          </w:tcPr>
          <w:p w14:paraId="3F7AAE5F"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1843" w:type="dxa"/>
            <w:tcBorders>
              <w:top w:val="nil"/>
              <w:left w:val="nil"/>
              <w:bottom w:val="nil"/>
              <w:right w:val="nil"/>
            </w:tcBorders>
            <w:noWrap/>
            <w:hideMark/>
          </w:tcPr>
          <w:p w14:paraId="60804CA6"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943" w:type="dxa"/>
            <w:tcBorders>
              <w:top w:val="nil"/>
              <w:left w:val="nil"/>
              <w:bottom w:val="nil"/>
              <w:right w:val="nil"/>
            </w:tcBorders>
            <w:noWrap/>
            <w:hideMark/>
          </w:tcPr>
          <w:p w14:paraId="350969DA"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1329" w:type="dxa"/>
            <w:tcBorders>
              <w:top w:val="nil"/>
              <w:left w:val="nil"/>
              <w:bottom w:val="nil"/>
              <w:right w:val="nil"/>
            </w:tcBorders>
            <w:noWrap/>
            <w:hideMark/>
          </w:tcPr>
          <w:p w14:paraId="452E991A"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r>
      <w:tr w:rsidR="00D30E79" w:rsidRPr="00445F0C" w14:paraId="73456939" w14:textId="77777777" w:rsidTr="0095133B">
        <w:trPr>
          <w:trHeight w:val="300"/>
        </w:trPr>
        <w:tc>
          <w:tcPr>
            <w:tcW w:w="752" w:type="dxa"/>
            <w:tcBorders>
              <w:top w:val="nil"/>
              <w:left w:val="nil"/>
              <w:bottom w:val="nil"/>
              <w:right w:val="nil"/>
            </w:tcBorders>
            <w:noWrap/>
            <w:hideMark/>
          </w:tcPr>
          <w:p w14:paraId="402D1995"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 xml:space="preserve"> </w:t>
            </w:r>
          </w:p>
        </w:tc>
        <w:tc>
          <w:tcPr>
            <w:tcW w:w="6336" w:type="dxa"/>
            <w:gridSpan w:val="2"/>
            <w:tcBorders>
              <w:top w:val="nil"/>
              <w:left w:val="nil"/>
              <w:bottom w:val="nil"/>
              <w:right w:val="nil"/>
            </w:tcBorders>
            <w:noWrap/>
            <w:hideMark/>
          </w:tcPr>
          <w:p w14:paraId="1D3B4285"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2.  UPRAVNI ODJEL ZA PRORAČUN I FINANCIJE</w:t>
            </w:r>
          </w:p>
        </w:tc>
        <w:tc>
          <w:tcPr>
            <w:tcW w:w="943" w:type="dxa"/>
            <w:tcBorders>
              <w:top w:val="nil"/>
              <w:left w:val="nil"/>
              <w:bottom w:val="nil"/>
              <w:right w:val="nil"/>
            </w:tcBorders>
            <w:noWrap/>
            <w:hideMark/>
          </w:tcPr>
          <w:p w14:paraId="0573B68C"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p>
        </w:tc>
        <w:tc>
          <w:tcPr>
            <w:tcW w:w="1329" w:type="dxa"/>
            <w:tcBorders>
              <w:top w:val="nil"/>
              <w:left w:val="nil"/>
              <w:bottom w:val="nil"/>
              <w:right w:val="nil"/>
            </w:tcBorders>
            <w:noWrap/>
            <w:hideMark/>
          </w:tcPr>
          <w:p w14:paraId="432EBE4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r>
      <w:tr w:rsidR="00D30E79" w:rsidRPr="00445F0C" w14:paraId="25F3544A" w14:textId="77777777" w:rsidTr="0095133B">
        <w:trPr>
          <w:trHeight w:val="315"/>
        </w:trPr>
        <w:tc>
          <w:tcPr>
            <w:tcW w:w="752" w:type="dxa"/>
            <w:tcBorders>
              <w:top w:val="nil"/>
              <w:left w:val="nil"/>
              <w:bottom w:val="nil"/>
              <w:right w:val="nil"/>
            </w:tcBorders>
            <w:noWrap/>
            <w:hideMark/>
          </w:tcPr>
          <w:p w14:paraId="48E2B6F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4493" w:type="dxa"/>
            <w:tcBorders>
              <w:top w:val="nil"/>
              <w:left w:val="nil"/>
              <w:bottom w:val="nil"/>
              <w:right w:val="nil"/>
            </w:tcBorders>
            <w:noWrap/>
            <w:hideMark/>
          </w:tcPr>
          <w:p w14:paraId="3C91833C"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1843" w:type="dxa"/>
            <w:tcBorders>
              <w:top w:val="nil"/>
              <w:left w:val="nil"/>
              <w:bottom w:val="nil"/>
              <w:right w:val="nil"/>
            </w:tcBorders>
            <w:noWrap/>
            <w:hideMark/>
          </w:tcPr>
          <w:p w14:paraId="35647169"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943" w:type="dxa"/>
            <w:tcBorders>
              <w:top w:val="nil"/>
              <w:left w:val="nil"/>
              <w:bottom w:val="nil"/>
              <w:right w:val="nil"/>
            </w:tcBorders>
            <w:noWrap/>
            <w:hideMark/>
          </w:tcPr>
          <w:p w14:paraId="695F9019"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1329" w:type="dxa"/>
            <w:tcBorders>
              <w:top w:val="nil"/>
              <w:left w:val="nil"/>
              <w:bottom w:val="nil"/>
              <w:right w:val="nil"/>
            </w:tcBorders>
            <w:noWrap/>
            <w:hideMark/>
          </w:tcPr>
          <w:p w14:paraId="12280FD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r>
      <w:tr w:rsidR="00D30E79" w:rsidRPr="00445F0C" w14:paraId="554FAC5D" w14:textId="77777777" w:rsidTr="0095133B">
        <w:trPr>
          <w:trHeight w:val="615"/>
        </w:trPr>
        <w:tc>
          <w:tcPr>
            <w:tcW w:w="752" w:type="dxa"/>
            <w:tcBorders>
              <w:top w:val="single" w:sz="8" w:space="0" w:color="auto"/>
              <w:left w:val="single" w:sz="8" w:space="0" w:color="auto"/>
              <w:bottom w:val="single" w:sz="8" w:space="0" w:color="auto"/>
              <w:right w:val="single" w:sz="8" w:space="0" w:color="000000"/>
            </w:tcBorders>
            <w:hideMark/>
          </w:tcPr>
          <w:p w14:paraId="02F5576E"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Red. broj</w:t>
            </w:r>
          </w:p>
        </w:tc>
        <w:tc>
          <w:tcPr>
            <w:tcW w:w="4493" w:type="dxa"/>
            <w:tcBorders>
              <w:top w:val="single" w:sz="8" w:space="0" w:color="auto"/>
              <w:left w:val="nil"/>
              <w:bottom w:val="single" w:sz="8" w:space="0" w:color="auto"/>
              <w:right w:val="nil"/>
            </w:tcBorders>
            <w:hideMark/>
          </w:tcPr>
          <w:p w14:paraId="1927C173"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Naziv radnog mjesta</w:t>
            </w:r>
          </w:p>
        </w:tc>
        <w:tc>
          <w:tcPr>
            <w:tcW w:w="1843" w:type="dxa"/>
            <w:tcBorders>
              <w:top w:val="single" w:sz="8" w:space="0" w:color="auto"/>
              <w:left w:val="single" w:sz="8" w:space="0" w:color="auto"/>
              <w:bottom w:val="single" w:sz="8" w:space="0" w:color="auto"/>
              <w:right w:val="single" w:sz="8" w:space="0" w:color="auto"/>
            </w:tcBorders>
            <w:hideMark/>
          </w:tcPr>
          <w:p w14:paraId="25350BE2"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Kategor./Podkat./  Razina</w:t>
            </w:r>
          </w:p>
        </w:tc>
        <w:tc>
          <w:tcPr>
            <w:tcW w:w="943" w:type="dxa"/>
            <w:tcBorders>
              <w:top w:val="single" w:sz="8" w:space="0" w:color="auto"/>
              <w:left w:val="nil"/>
              <w:bottom w:val="single" w:sz="8" w:space="0" w:color="auto"/>
              <w:right w:val="single" w:sz="8" w:space="0" w:color="auto"/>
            </w:tcBorders>
            <w:hideMark/>
          </w:tcPr>
          <w:p w14:paraId="7F15A2EE"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Klas. rang</w:t>
            </w:r>
          </w:p>
        </w:tc>
        <w:tc>
          <w:tcPr>
            <w:tcW w:w="1329" w:type="dxa"/>
            <w:tcBorders>
              <w:top w:val="single" w:sz="8" w:space="0" w:color="auto"/>
              <w:left w:val="nil"/>
              <w:bottom w:val="single" w:sz="8" w:space="0" w:color="auto"/>
              <w:right w:val="single" w:sz="8" w:space="0" w:color="auto"/>
            </w:tcBorders>
            <w:noWrap/>
            <w:hideMark/>
          </w:tcPr>
          <w:p w14:paraId="7C188FC0"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Koeficijent</w:t>
            </w:r>
          </w:p>
        </w:tc>
      </w:tr>
      <w:tr w:rsidR="00D30E79" w:rsidRPr="00445F0C" w14:paraId="570CE141" w14:textId="77777777" w:rsidTr="0095133B">
        <w:trPr>
          <w:trHeight w:val="315"/>
        </w:trPr>
        <w:tc>
          <w:tcPr>
            <w:tcW w:w="752" w:type="dxa"/>
            <w:tcBorders>
              <w:top w:val="nil"/>
              <w:left w:val="single" w:sz="8" w:space="0" w:color="auto"/>
              <w:bottom w:val="single" w:sz="8" w:space="0" w:color="auto"/>
              <w:right w:val="single" w:sz="8" w:space="0" w:color="000000"/>
            </w:tcBorders>
            <w:hideMark/>
          </w:tcPr>
          <w:p w14:paraId="6C94501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w:t>
            </w:r>
          </w:p>
        </w:tc>
        <w:tc>
          <w:tcPr>
            <w:tcW w:w="4493" w:type="dxa"/>
            <w:tcBorders>
              <w:top w:val="nil"/>
              <w:left w:val="nil"/>
              <w:bottom w:val="single" w:sz="8" w:space="0" w:color="auto"/>
              <w:right w:val="single" w:sz="8" w:space="0" w:color="000000"/>
            </w:tcBorders>
            <w:hideMark/>
          </w:tcPr>
          <w:p w14:paraId="10D24AB2"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 xml:space="preserve">PROČELNIK </w:t>
            </w:r>
          </w:p>
        </w:tc>
        <w:tc>
          <w:tcPr>
            <w:tcW w:w="1843" w:type="dxa"/>
            <w:tcBorders>
              <w:top w:val="nil"/>
              <w:left w:val="nil"/>
              <w:bottom w:val="single" w:sz="8" w:space="0" w:color="auto"/>
              <w:right w:val="single" w:sz="8" w:space="0" w:color="000000"/>
            </w:tcBorders>
            <w:hideMark/>
          </w:tcPr>
          <w:p w14:paraId="6E884057"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I/glavni rukovoditelj/-</w:t>
            </w:r>
          </w:p>
        </w:tc>
        <w:tc>
          <w:tcPr>
            <w:tcW w:w="943" w:type="dxa"/>
            <w:tcBorders>
              <w:top w:val="nil"/>
              <w:left w:val="nil"/>
              <w:bottom w:val="single" w:sz="8" w:space="0" w:color="auto"/>
              <w:right w:val="single" w:sz="8" w:space="0" w:color="000000"/>
            </w:tcBorders>
            <w:hideMark/>
          </w:tcPr>
          <w:p w14:paraId="7C1933DA"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w:t>
            </w:r>
          </w:p>
        </w:tc>
        <w:tc>
          <w:tcPr>
            <w:tcW w:w="1329" w:type="dxa"/>
            <w:tcBorders>
              <w:top w:val="nil"/>
              <w:left w:val="nil"/>
              <w:bottom w:val="single" w:sz="8" w:space="0" w:color="auto"/>
              <w:right w:val="single" w:sz="8" w:space="0" w:color="auto"/>
            </w:tcBorders>
            <w:noWrap/>
            <w:hideMark/>
          </w:tcPr>
          <w:p w14:paraId="6DE721E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4,90</w:t>
            </w:r>
          </w:p>
        </w:tc>
      </w:tr>
      <w:tr w:rsidR="00D30E79" w:rsidRPr="00445F0C" w14:paraId="017731C1" w14:textId="77777777" w:rsidTr="0095133B">
        <w:trPr>
          <w:trHeight w:val="345"/>
        </w:trPr>
        <w:tc>
          <w:tcPr>
            <w:tcW w:w="752" w:type="dxa"/>
            <w:tcBorders>
              <w:top w:val="nil"/>
              <w:left w:val="single" w:sz="8" w:space="0" w:color="000000"/>
              <w:bottom w:val="single" w:sz="8" w:space="0" w:color="000000"/>
              <w:right w:val="single" w:sz="8" w:space="0" w:color="000000"/>
            </w:tcBorders>
            <w:hideMark/>
          </w:tcPr>
          <w:p w14:paraId="242A4CF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c>
          <w:tcPr>
            <w:tcW w:w="4493" w:type="dxa"/>
            <w:tcBorders>
              <w:top w:val="nil"/>
              <w:left w:val="nil"/>
              <w:bottom w:val="single" w:sz="8" w:space="0" w:color="000000"/>
              <w:right w:val="single" w:sz="8" w:space="0" w:color="000000"/>
            </w:tcBorders>
            <w:hideMark/>
          </w:tcPr>
          <w:p w14:paraId="05D744C0"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Odsjek za proračun, računovodstvo i riznicu</w:t>
            </w:r>
          </w:p>
        </w:tc>
        <w:tc>
          <w:tcPr>
            <w:tcW w:w="1843" w:type="dxa"/>
            <w:tcBorders>
              <w:top w:val="nil"/>
              <w:left w:val="nil"/>
              <w:bottom w:val="single" w:sz="8" w:space="0" w:color="000000"/>
              <w:right w:val="single" w:sz="8" w:space="0" w:color="000000"/>
            </w:tcBorders>
            <w:hideMark/>
          </w:tcPr>
          <w:p w14:paraId="2E7522E3"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w:t>
            </w:r>
          </w:p>
        </w:tc>
        <w:tc>
          <w:tcPr>
            <w:tcW w:w="943" w:type="dxa"/>
            <w:tcBorders>
              <w:top w:val="nil"/>
              <w:left w:val="nil"/>
              <w:bottom w:val="single" w:sz="8" w:space="0" w:color="000000"/>
              <w:right w:val="single" w:sz="8" w:space="0" w:color="000000"/>
            </w:tcBorders>
            <w:hideMark/>
          </w:tcPr>
          <w:p w14:paraId="5EC82D9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c>
          <w:tcPr>
            <w:tcW w:w="1329" w:type="dxa"/>
            <w:tcBorders>
              <w:top w:val="nil"/>
              <w:left w:val="nil"/>
              <w:bottom w:val="single" w:sz="8" w:space="0" w:color="000000"/>
              <w:right w:val="single" w:sz="8" w:space="0" w:color="000000"/>
            </w:tcBorders>
            <w:hideMark/>
          </w:tcPr>
          <w:p w14:paraId="4089CC8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r>
      <w:tr w:rsidR="00D30E79" w:rsidRPr="00445F0C" w14:paraId="5B4D8F69" w14:textId="77777777" w:rsidTr="0095133B">
        <w:trPr>
          <w:trHeight w:val="315"/>
        </w:trPr>
        <w:tc>
          <w:tcPr>
            <w:tcW w:w="752" w:type="dxa"/>
            <w:tcBorders>
              <w:top w:val="nil"/>
              <w:left w:val="single" w:sz="8" w:space="0" w:color="000000"/>
              <w:bottom w:val="nil"/>
              <w:right w:val="single" w:sz="8" w:space="0" w:color="000000"/>
            </w:tcBorders>
            <w:hideMark/>
          </w:tcPr>
          <w:p w14:paraId="54BC782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w:t>
            </w:r>
          </w:p>
        </w:tc>
        <w:tc>
          <w:tcPr>
            <w:tcW w:w="4493" w:type="dxa"/>
            <w:tcBorders>
              <w:top w:val="nil"/>
              <w:left w:val="nil"/>
              <w:bottom w:val="nil"/>
              <w:right w:val="single" w:sz="8" w:space="0" w:color="000000"/>
            </w:tcBorders>
            <w:hideMark/>
          </w:tcPr>
          <w:p w14:paraId="5D595A9C"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Voditelj odsjeka </w:t>
            </w:r>
          </w:p>
        </w:tc>
        <w:tc>
          <w:tcPr>
            <w:tcW w:w="1843" w:type="dxa"/>
            <w:tcBorders>
              <w:top w:val="nil"/>
              <w:left w:val="nil"/>
              <w:bottom w:val="nil"/>
              <w:right w:val="single" w:sz="8" w:space="0" w:color="000000"/>
            </w:tcBorders>
            <w:hideMark/>
          </w:tcPr>
          <w:p w14:paraId="47F6090F"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I/viši rukovoditelj/-</w:t>
            </w:r>
          </w:p>
        </w:tc>
        <w:tc>
          <w:tcPr>
            <w:tcW w:w="943" w:type="dxa"/>
            <w:tcBorders>
              <w:top w:val="nil"/>
              <w:left w:val="nil"/>
              <w:bottom w:val="nil"/>
              <w:right w:val="single" w:sz="8" w:space="0" w:color="000000"/>
            </w:tcBorders>
            <w:hideMark/>
          </w:tcPr>
          <w:p w14:paraId="44C65DF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w:t>
            </w:r>
          </w:p>
        </w:tc>
        <w:tc>
          <w:tcPr>
            <w:tcW w:w="1329" w:type="dxa"/>
            <w:tcBorders>
              <w:top w:val="nil"/>
              <w:left w:val="nil"/>
              <w:bottom w:val="nil"/>
              <w:right w:val="single" w:sz="8" w:space="0" w:color="000000"/>
            </w:tcBorders>
            <w:hideMark/>
          </w:tcPr>
          <w:p w14:paraId="09108F1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3,81</w:t>
            </w:r>
          </w:p>
        </w:tc>
      </w:tr>
      <w:tr w:rsidR="00D30E79" w:rsidRPr="00445F0C" w14:paraId="6AA3C9A4" w14:textId="77777777" w:rsidTr="0095133B">
        <w:trPr>
          <w:trHeight w:val="315"/>
        </w:trPr>
        <w:tc>
          <w:tcPr>
            <w:tcW w:w="752" w:type="dxa"/>
            <w:tcBorders>
              <w:top w:val="single" w:sz="8" w:space="0" w:color="auto"/>
              <w:left w:val="single" w:sz="8" w:space="0" w:color="auto"/>
              <w:bottom w:val="single" w:sz="8" w:space="0" w:color="auto"/>
              <w:right w:val="single" w:sz="8" w:space="0" w:color="000000"/>
            </w:tcBorders>
            <w:hideMark/>
          </w:tcPr>
          <w:p w14:paraId="4983A23C"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w:t>
            </w:r>
          </w:p>
        </w:tc>
        <w:tc>
          <w:tcPr>
            <w:tcW w:w="4493" w:type="dxa"/>
            <w:tcBorders>
              <w:top w:val="single" w:sz="8" w:space="0" w:color="auto"/>
              <w:left w:val="nil"/>
              <w:bottom w:val="single" w:sz="8" w:space="0" w:color="auto"/>
              <w:right w:val="single" w:sz="8" w:space="0" w:color="000000"/>
            </w:tcBorders>
            <w:noWrap/>
            <w:hideMark/>
          </w:tcPr>
          <w:p w14:paraId="59F3B1A2"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Administrativni tajnik – knjigovođa</w:t>
            </w:r>
          </w:p>
        </w:tc>
        <w:tc>
          <w:tcPr>
            <w:tcW w:w="1843" w:type="dxa"/>
            <w:tcBorders>
              <w:top w:val="single" w:sz="8" w:space="0" w:color="auto"/>
              <w:left w:val="nil"/>
              <w:bottom w:val="single" w:sz="8" w:space="0" w:color="auto"/>
              <w:right w:val="single" w:sz="8" w:space="0" w:color="000000"/>
            </w:tcBorders>
            <w:hideMark/>
          </w:tcPr>
          <w:p w14:paraId="74F28BE2"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III/referent/-</w:t>
            </w:r>
          </w:p>
        </w:tc>
        <w:tc>
          <w:tcPr>
            <w:tcW w:w="943" w:type="dxa"/>
            <w:tcBorders>
              <w:top w:val="single" w:sz="8" w:space="0" w:color="auto"/>
              <w:left w:val="nil"/>
              <w:bottom w:val="single" w:sz="8" w:space="0" w:color="auto"/>
              <w:right w:val="single" w:sz="8" w:space="0" w:color="000000"/>
            </w:tcBorders>
            <w:hideMark/>
          </w:tcPr>
          <w:p w14:paraId="17ED5CDB"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11.</w:t>
            </w:r>
          </w:p>
        </w:tc>
        <w:tc>
          <w:tcPr>
            <w:tcW w:w="1329" w:type="dxa"/>
            <w:tcBorders>
              <w:top w:val="single" w:sz="8" w:space="0" w:color="auto"/>
              <w:left w:val="nil"/>
              <w:bottom w:val="single" w:sz="8" w:space="0" w:color="auto"/>
              <w:right w:val="single" w:sz="8" w:space="0" w:color="auto"/>
            </w:tcBorders>
            <w:hideMark/>
          </w:tcPr>
          <w:p w14:paraId="08100BD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2,25</w:t>
            </w:r>
          </w:p>
        </w:tc>
      </w:tr>
      <w:tr w:rsidR="00D30E79" w:rsidRPr="00445F0C" w14:paraId="5C0C8C9D" w14:textId="77777777" w:rsidTr="0095133B">
        <w:trPr>
          <w:trHeight w:val="315"/>
        </w:trPr>
        <w:tc>
          <w:tcPr>
            <w:tcW w:w="752" w:type="dxa"/>
            <w:tcBorders>
              <w:top w:val="nil"/>
              <w:left w:val="single" w:sz="8" w:space="0" w:color="auto"/>
              <w:bottom w:val="single" w:sz="8" w:space="0" w:color="auto"/>
              <w:right w:val="single" w:sz="8" w:space="0" w:color="000000"/>
            </w:tcBorders>
            <w:hideMark/>
          </w:tcPr>
          <w:p w14:paraId="287B86C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w:t>
            </w:r>
          </w:p>
        </w:tc>
        <w:tc>
          <w:tcPr>
            <w:tcW w:w="4493" w:type="dxa"/>
            <w:tcBorders>
              <w:top w:val="nil"/>
              <w:left w:val="nil"/>
              <w:bottom w:val="single" w:sz="8" w:space="0" w:color="auto"/>
              <w:right w:val="single" w:sz="8" w:space="0" w:color="000000"/>
            </w:tcBorders>
            <w:noWrap/>
            <w:hideMark/>
          </w:tcPr>
          <w:p w14:paraId="25EF215E"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Administrativni tajnik</w:t>
            </w:r>
          </w:p>
        </w:tc>
        <w:tc>
          <w:tcPr>
            <w:tcW w:w="1843" w:type="dxa"/>
            <w:tcBorders>
              <w:top w:val="nil"/>
              <w:left w:val="nil"/>
              <w:bottom w:val="single" w:sz="8" w:space="0" w:color="auto"/>
              <w:right w:val="single" w:sz="8" w:space="0" w:color="000000"/>
            </w:tcBorders>
            <w:hideMark/>
          </w:tcPr>
          <w:p w14:paraId="61DFE425"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III/referent/-</w:t>
            </w:r>
          </w:p>
        </w:tc>
        <w:tc>
          <w:tcPr>
            <w:tcW w:w="943" w:type="dxa"/>
            <w:tcBorders>
              <w:top w:val="nil"/>
              <w:left w:val="nil"/>
              <w:bottom w:val="single" w:sz="8" w:space="0" w:color="auto"/>
              <w:right w:val="single" w:sz="8" w:space="0" w:color="000000"/>
            </w:tcBorders>
            <w:hideMark/>
          </w:tcPr>
          <w:p w14:paraId="654046D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11.</w:t>
            </w:r>
          </w:p>
        </w:tc>
        <w:tc>
          <w:tcPr>
            <w:tcW w:w="1329" w:type="dxa"/>
            <w:tcBorders>
              <w:top w:val="nil"/>
              <w:left w:val="nil"/>
              <w:bottom w:val="single" w:sz="8" w:space="0" w:color="auto"/>
              <w:right w:val="single" w:sz="8" w:space="0" w:color="auto"/>
            </w:tcBorders>
            <w:hideMark/>
          </w:tcPr>
          <w:p w14:paraId="6DEA996B"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       1,91</w:t>
            </w:r>
          </w:p>
        </w:tc>
      </w:tr>
      <w:tr w:rsidR="00D30E79" w:rsidRPr="00445F0C" w14:paraId="38468A00" w14:textId="77777777" w:rsidTr="0095133B">
        <w:trPr>
          <w:trHeight w:val="315"/>
        </w:trPr>
        <w:tc>
          <w:tcPr>
            <w:tcW w:w="752" w:type="dxa"/>
            <w:tcBorders>
              <w:top w:val="nil"/>
              <w:left w:val="single" w:sz="8" w:space="0" w:color="000000"/>
              <w:bottom w:val="single" w:sz="8" w:space="0" w:color="000000"/>
              <w:right w:val="single" w:sz="8" w:space="0" w:color="000000"/>
            </w:tcBorders>
            <w:hideMark/>
          </w:tcPr>
          <w:p w14:paraId="687B4EDB"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5.</w:t>
            </w:r>
          </w:p>
        </w:tc>
        <w:tc>
          <w:tcPr>
            <w:tcW w:w="4493" w:type="dxa"/>
            <w:tcBorders>
              <w:top w:val="nil"/>
              <w:left w:val="nil"/>
              <w:bottom w:val="single" w:sz="8" w:space="0" w:color="000000"/>
              <w:right w:val="single" w:sz="8" w:space="0" w:color="000000"/>
            </w:tcBorders>
            <w:hideMark/>
          </w:tcPr>
          <w:p w14:paraId="5D8D1002"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Savjetnik za financijsku kontrolu i izvješćivanje</w:t>
            </w:r>
          </w:p>
        </w:tc>
        <w:tc>
          <w:tcPr>
            <w:tcW w:w="1843" w:type="dxa"/>
            <w:tcBorders>
              <w:top w:val="nil"/>
              <w:left w:val="nil"/>
              <w:bottom w:val="single" w:sz="8" w:space="0" w:color="000000"/>
              <w:right w:val="single" w:sz="8" w:space="0" w:color="000000"/>
            </w:tcBorders>
            <w:hideMark/>
          </w:tcPr>
          <w:p w14:paraId="07ABFE83"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II/savjetnik/-</w:t>
            </w:r>
          </w:p>
        </w:tc>
        <w:tc>
          <w:tcPr>
            <w:tcW w:w="943" w:type="dxa"/>
            <w:tcBorders>
              <w:top w:val="nil"/>
              <w:left w:val="nil"/>
              <w:bottom w:val="single" w:sz="8" w:space="0" w:color="000000"/>
              <w:right w:val="single" w:sz="8" w:space="0" w:color="000000"/>
            </w:tcBorders>
            <w:hideMark/>
          </w:tcPr>
          <w:p w14:paraId="6C4F9CA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5.</w:t>
            </w:r>
          </w:p>
        </w:tc>
        <w:tc>
          <w:tcPr>
            <w:tcW w:w="1329" w:type="dxa"/>
            <w:tcBorders>
              <w:top w:val="nil"/>
              <w:left w:val="nil"/>
              <w:bottom w:val="single" w:sz="8" w:space="0" w:color="000000"/>
              <w:right w:val="single" w:sz="8" w:space="0" w:color="000000"/>
            </w:tcBorders>
            <w:hideMark/>
          </w:tcPr>
          <w:p w14:paraId="45390A2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3,30</w:t>
            </w:r>
          </w:p>
        </w:tc>
      </w:tr>
      <w:tr w:rsidR="00D30E79" w:rsidRPr="00445F0C" w14:paraId="298E3C07" w14:textId="77777777" w:rsidTr="0095133B">
        <w:trPr>
          <w:trHeight w:val="315"/>
        </w:trPr>
        <w:tc>
          <w:tcPr>
            <w:tcW w:w="752" w:type="dxa"/>
            <w:tcBorders>
              <w:top w:val="nil"/>
              <w:left w:val="single" w:sz="8" w:space="0" w:color="000000"/>
              <w:bottom w:val="single" w:sz="8" w:space="0" w:color="000000"/>
              <w:right w:val="single" w:sz="8" w:space="0" w:color="000000"/>
            </w:tcBorders>
            <w:hideMark/>
          </w:tcPr>
          <w:p w14:paraId="0528FF1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4493" w:type="dxa"/>
            <w:tcBorders>
              <w:top w:val="nil"/>
              <w:left w:val="nil"/>
              <w:bottom w:val="single" w:sz="8" w:space="0" w:color="000000"/>
              <w:right w:val="single" w:sz="8" w:space="0" w:color="000000"/>
            </w:tcBorders>
            <w:hideMark/>
          </w:tcPr>
          <w:p w14:paraId="10CDD338"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Savjetnik za planiranje i praćenje proračuna</w:t>
            </w:r>
          </w:p>
        </w:tc>
        <w:tc>
          <w:tcPr>
            <w:tcW w:w="1843" w:type="dxa"/>
            <w:tcBorders>
              <w:top w:val="nil"/>
              <w:left w:val="nil"/>
              <w:bottom w:val="single" w:sz="8" w:space="0" w:color="000000"/>
              <w:right w:val="single" w:sz="8" w:space="0" w:color="000000"/>
            </w:tcBorders>
            <w:hideMark/>
          </w:tcPr>
          <w:p w14:paraId="432CCCFB"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II/savjetnik/-</w:t>
            </w:r>
          </w:p>
        </w:tc>
        <w:tc>
          <w:tcPr>
            <w:tcW w:w="943" w:type="dxa"/>
            <w:tcBorders>
              <w:top w:val="nil"/>
              <w:left w:val="nil"/>
              <w:bottom w:val="single" w:sz="8" w:space="0" w:color="000000"/>
              <w:right w:val="single" w:sz="8" w:space="0" w:color="000000"/>
            </w:tcBorders>
            <w:hideMark/>
          </w:tcPr>
          <w:p w14:paraId="28C0978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5.</w:t>
            </w:r>
          </w:p>
        </w:tc>
        <w:tc>
          <w:tcPr>
            <w:tcW w:w="1329" w:type="dxa"/>
            <w:tcBorders>
              <w:top w:val="nil"/>
              <w:left w:val="nil"/>
              <w:bottom w:val="single" w:sz="8" w:space="0" w:color="000000"/>
              <w:right w:val="single" w:sz="8" w:space="0" w:color="000000"/>
            </w:tcBorders>
            <w:hideMark/>
          </w:tcPr>
          <w:p w14:paraId="7F81971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3,21</w:t>
            </w:r>
          </w:p>
        </w:tc>
      </w:tr>
      <w:tr w:rsidR="00D30E79" w:rsidRPr="00445F0C" w14:paraId="607669F9" w14:textId="77777777" w:rsidTr="0095133B">
        <w:trPr>
          <w:trHeight w:val="315"/>
        </w:trPr>
        <w:tc>
          <w:tcPr>
            <w:tcW w:w="752" w:type="dxa"/>
            <w:tcBorders>
              <w:top w:val="nil"/>
              <w:left w:val="single" w:sz="8" w:space="0" w:color="000000"/>
              <w:bottom w:val="single" w:sz="8" w:space="0" w:color="000000"/>
              <w:right w:val="single" w:sz="8" w:space="0" w:color="000000"/>
            </w:tcBorders>
            <w:hideMark/>
          </w:tcPr>
          <w:p w14:paraId="50A196F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7.</w:t>
            </w:r>
          </w:p>
        </w:tc>
        <w:tc>
          <w:tcPr>
            <w:tcW w:w="4493" w:type="dxa"/>
            <w:tcBorders>
              <w:top w:val="nil"/>
              <w:left w:val="nil"/>
              <w:bottom w:val="single" w:sz="8" w:space="0" w:color="000000"/>
              <w:right w:val="single" w:sz="8" w:space="0" w:color="000000"/>
            </w:tcBorders>
            <w:hideMark/>
          </w:tcPr>
          <w:p w14:paraId="62291A9B"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stručni suradnik za lokalnu riznicu</w:t>
            </w:r>
          </w:p>
        </w:tc>
        <w:tc>
          <w:tcPr>
            <w:tcW w:w="1843" w:type="dxa"/>
            <w:tcBorders>
              <w:top w:val="nil"/>
              <w:left w:val="nil"/>
              <w:bottom w:val="single" w:sz="8" w:space="0" w:color="000000"/>
              <w:right w:val="single" w:sz="8" w:space="0" w:color="000000"/>
            </w:tcBorders>
            <w:hideMark/>
          </w:tcPr>
          <w:p w14:paraId="5DEE91D6"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stručni suradnik/-</w:t>
            </w:r>
          </w:p>
        </w:tc>
        <w:tc>
          <w:tcPr>
            <w:tcW w:w="943" w:type="dxa"/>
            <w:tcBorders>
              <w:top w:val="nil"/>
              <w:left w:val="nil"/>
              <w:bottom w:val="single" w:sz="8" w:space="0" w:color="000000"/>
              <w:right w:val="single" w:sz="8" w:space="0" w:color="000000"/>
            </w:tcBorders>
            <w:hideMark/>
          </w:tcPr>
          <w:p w14:paraId="245D9D4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nil"/>
              <w:left w:val="nil"/>
              <w:bottom w:val="single" w:sz="8" w:space="0" w:color="000000"/>
              <w:right w:val="single" w:sz="8" w:space="0" w:color="000000"/>
            </w:tcBorders>
            <w:hideMark/>
          </w:tcPr>
          <w:p w14:paraId="366875A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3,10</w:t>
            </w:r>
          </w:p>
        </w:tc>
      </w:tr>
      <w:tr w:rsidR="00D30E79" w:rsidRPr="00445F0C" w14:paraId="49956949" w14:textId="77777777" w:rsidTr="0095133B">
        <w:trPr>
          <w:trHeight w:val="315"/>
        </w:trPr>
        <w:tc>
          <w:tcPr>
            <w:tcW w:w="752" w:type="dxa"/>
            <w:tcBorders>
              <w:top w:val="nil"/>
              <w:left w:val="single" w:sz="8" w:space="0" w:color="000000"/>
              <w:bottom w:val="nil"/>
              <w:right w:val="single" w:sz="8" w:space="0" w:color="000000"/>
            </w:tcBorders>
            <w:hideMark/>
          </w:tcPr>
          <w:p w14:paraId="39CC5B4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8.</w:t>
            </w:r>
          </w:p>
        </w:tc>
        <w:tc>
          <w:tcPr>
            <w:tcW w:w="4493" w:type="dxa"/>
            <w:tcBorders>
              <w:top w:val="nil"/>
              <w:left w:val="nil"/>
              <w:bottom w:val="nil"/>
              <w:right w:val="single" w:sz="8" w:space="0" w:color="000000"/>
            </w:tcBorders>
            <w:hideMark/>
          </w:tcPr>
          <w:p w14:paraId="6FD6D396"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referent – glavni knjigovođa</w:t>
            </w:r>
          </w:p>
        </w:tc>
        <w:tc>
          <w:tcPr>
            <w:tcW w:w="1843" w:type="dxa"/>
            <w:tcBorders>
              <w:top w:val="nil"/>
              <w:left w:val="nil"/>
              <w:bottom w:val="nil"/>
              <w:right w:val="single" w:sz="8" w:space="0" w:color="000000"/>
            </w:tcBorders>
            <w:hideMark/>
          </w:tcPr>
          <w:p w14:paraId="1F801A0E"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III/viši referent/-</w:t>
            </w:r>
          </w:p>
        </w:tc>
        <w:tc>
          <w:tcPr>
            <w:tcW w:w="943" w:type="dxa"/>
            <w:tcBorders>
              <w:top w:val="nil"/>
              <w:left w:val="nil"/>
              <w:bottom w:val="nil"/>
              <w:right w:val="single" w:sz="8" w:space="0" w:color="000000"/>
            </w:tcBorders>
            <w:hideMark/>
          </w:tcPr>
          <w:p w14:paraId="1074489B"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9.</w:t>
            </w:r>
          </w:p>
        </w:tc>
        <w:tc>
          <w:tcPr>
            <w:tcW w:w="1329" w:type="dxa"/>
            <w:tcBorders>
              <w:top w:val="nil"/>
              <w:left w:val="nil"/>
              <w:bottom w:val="nil"/>
              <w:right w:val="single" w:sz="8" w:space="0" w:color="000000"/>
            </w:tcBorders>
            <w:hideMark/>
          </w:tcPr>
          <w:p w14:paraId="58121AA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2,50</w:t>
            </w:r>
          </w:p>
        </w:tc>
      </w:tr>
      <w:tr w:rsidR="00D30E79" w:rsidRPr="00445F0C" w14:paraId="4CA2C5C4" w14:textId="77777777" w:rsidTr="0095133B">
        <w:trPr>
          <w:trHeight w:val="495"/>
        </w:trPr>
        <w:tc>
          <w:tcPr>
            <w:tcW w:w="752" w:type="dxa"/>
            <w:tcBorders>
              <w:top w:val="single" w:sz="8" w:space="0" w:color="auto"/>
              <w:left w:val="single" w:sz="8" w:space="0" w:color="auto"/>
              <w:bottom w:val="single" w:sz="8" w:space="0" w:color="auto"/>
              <w:right w:val="single" w:sz="8" w:space="0" w:color="000000"/>
            </w:tcBorders>
            <w:hideMark/>
          </w:tcPr>
          <w:p w14:paraId="03F4EF9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9.</w:t>
            </w:r>
          </w:p>
        </w:tc>
        <w:tc>
          <w:tcPr>
            <w:tcW w:w="4493" w:type="dxa"/>
            <w:tcBorders>
              <w:top w:val="single" w:sz="8" w:space="0" w:color="auto"/>
              <w:left w:val="nil"/>
              <w:bottom w:val="single" w:sz="8" w:space="0" w:color="auto"/>
              <w:right w:val="single" w:sz="8" w:space="0" w:color="000000"/>
            </w:tcBorders>
            <w:hideMark/>
          </w:tcPr>
          <w:p w14:paraId="66980DB4"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Viši stručni suradnik za proračunsko računovodstvo </w:t>
            </w:r>
          </w:p>
        </w:tc>
        <w:tc>
          <w:tcPr>
            <w:tcW w:w="1843" w:type="dxa"/>
            <w:tcBorders>
              <w:top w:val="single" w:sz="8" w:space="0" w:color="auto"/>
              <w:left w:val="nil"/>
              <w:bottom w:val="single" w:sz="8" w:space="0" w:color="auto"/>
              <w:right w:val="single" w:sz="8" w:space="0" w:color="000000"/>
            </w:tcBorders>
            <w:hideMark/>
          </w:tcPr>
          <w:p w14:paraId="7252A5C7"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stručni suradnik/-</w:t>
            </w:r>
          </w:p>
        </w:tc>
        <w:tc>
          <w:tcPr>
            <w:tcW w:w="943" w:type="dxa"/>
            <w:tcBorders>
              <w:top w:val="single" w:sz="8" w:space="0" w:color="auto"/>
              <w:left w:val="nil"/>
              <w:bottom w:val="single" w:sz="8" w:space="0" w:color="auto"/>
              <w:right w:val="single" w:sz="8" w:space="0" w:color="000000"/>
            </w:tcBorders>
            <w:hideMark/>
          </w:tcPr>
          <w:p w14:paraId="67AEB90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single" w:sz="8" w:space="0" w:color="auto"/>
              <w:left w:val="nil"/>
              <w:bottom w:val="single" w:sz="8" w:space="0" w:color="auto"/>
              <w:right w:val="single" w:sz="8" w:space="0" w:color="000000"/>
            </w:tcBorders>
            <w:hideMark/>
          </w:tcPr>
          <w:p w14:paraId="34FC42F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3,10</w:t>
            </w:r>
          </w:p>
        </w:tc>
      </w:tr>
      <w:tr w:rsidR="00D30E79" w:rsidRPr="00445F0C" w14:paraId="684FE085" w14:textId="77777777" w:rsidTr="0095133B">
        <w:trPr>
          <w:trHeight w:val="495"/>
        </w:trPr>
        <w:tc>
          <w:tcPr>
            <w:tcW w:w="752" w:type="dxa"/>
            <w:tcBorders>
              <w:top w:val="nil"/>
              <w:left w:val="single" w:sz="8" w:space="0" w:color="000000"/>
              <w:bottom w:val="nil"/>
              <w:right w:val="single" w:sz="8" w:space="0" w:color="000000"/>
            </w:tcBorders>
            <w:hideMark/>
          </w:tcPr>
          <w:p w14:paraId="1B89D29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10.</w:t>
            </w:r>
          </w:p>
        </w:tc>
        <w:tc>
          <w:tcPr>
            <w:tcW w:w="4493" w:type="dxa"/>
            <w:tcBorders>
              <w:top w:val="nil"/>
              <w:left w:val="nil"/>
              <w:bottom w:val="nil"/>
              <w:right w:val="single" w:sz="8" w:space="0" w:color="000000"/>
            </w:tcBorders>
            <w:hideMark/>
          </w:tcPr>
          <w:p w14:paraId="11608AEE"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Viši stručni suradnik za poslove proračuna </w:t>
            </w:r>
          </w:p>
        </w:tc>
        <w:tc>
          <w:tcPr>
            <w:tcW w:w="1843" w:type="dxa"/>
            <w:tcBorders>
              <w:top w:val="nil"/>
              <w:left w:val="nil"/>
              <w:bottom w:val="nil"/>
              <w:right w:val="single" w:sz="8" w:space="0" w:color="000000"/>
            </w:tcBorders>
            <w:hideMark/>
          </w:tcPr>
          <w:p w14:paraId="3FBE760C"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stručni suradnik/-</w:t>
            </w:r>
          </w:p>
        </w:tc>
        <w:tc>
          <w:tcPr>
            <w:tcW w:w="943" w:type="dxa"/>
            <w:tcBorders>
              <w:top w:val="nil"/>
              <w:left w:val="nil"/>
              <w:bottom w:val="nil"/>
              <w:right w:val="single" w:sz="8" w:space="0" w:color="000000"/>
            </w:tcBorders>
            <w:hideMark/>
          </w:tcPr>
          <w:p w14:paraId="08C37CEF"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nil"/>
              <w:left w:val="nil"/>
              <w:bottom w:val="nil"/>
              <w:right w:val="single" w:sz="8" w:space="0" w:color="000000"/>
            </w:tcBorders>
            <w:hideMark/>
          </w:tcPr>
          <w:p w14:paraId="4E9C96B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2,91</w:t>
            </w:r>
          </w:p>
        </w:tc>
      </w:tr>
      <w:tr w:rsidR="00D30E79" w:rsidRPr="00445F0C" w14:paraId="5013DE1C" w14:textId="77777777" w:rsidTr="0095133B">
        <w:trPr>
          <w:trHeight w:val="315"/>
        </w:trPr>
        <w:tc>
          <w:tcPr>
            <w:tcW w:w="752" w:type="dxa"/>
            <w:tcBorders>
              <w:top w:val="single" w:sz="8" w:space="0" w:color="auto"/>
              <w:left w:val="single" w:sz="8" w:space="0" w:color="auto"/>
              <w:bottom w:val="single" w:sz="8" w:space="0" w:color="auto"/>
              <w:right w:val="single" w:sz="8" w:space="0" w:color="000000"/>
            </w:tcBorders>
            <w:noWrap/>
            <w:hideMark/>
          </w:tcPr>
          <w:p w14:paraId="5B6544E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11.</w:t>
            </w:r>
          </w:p>
        </w:tc>
        <w:tc>
          <w:tcPr>
            <w:tcW w:w="4493" w:type="dxa"/>
            <w:tcBorders>
              <w:top w:val="single" w:sz="8" w:space="0" w:color="auto"/>
              <w:left w:val="nil"/>
              <w:bottom w:val="single" w:sz="8" w:space="0" w:color="auto"/>
              <w:right w:val="single" w:sz="8" w:space="0" w:color="000000"/>
            </w:tcBorders>
            <w:noWrap/>
            <w:hideMark/>
          </w:tcPr>
          <w:p w14:paraId="5712268A"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Referent za računovodstvo i likvidaturu</w:t>
            </w:r>
          </w:p>
        </w:tc>
        <w:tc>
          <w:tcPr>
            <w:tcW w:w="1843" w:type="dxa"/>
            <w:tcBorders>
              <w:top w:val="single" w:sz="8" w:space="0" w:color="auto"/>
              <w:left w:val="nil"/>
              <w:bottom w:val="single" w:sz="8" w:space="0" w:color="auto"/>
              <w:right w:val="single" w:sz="8" w:space="0" w:color="000000"/>
            </w:tcBorders>
            <w:noWrap/>
            <w:hideMark/>
          </w:tcPr>
          <w:p w14:paraId="6E5D724B"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III/referent/-</w:t>
            </w:r>
          </w:p>
        </w:tc>
        <w:tc>
          <w:tcPr>
            <w:tcW w:w="943" w:type="dxa"/>
            <w:tcBorders>
              <w:top w:val="single" w:sz="8" w:space="0" w:color="auto"/>
              <w:left w:val="nil"/>
              <w:bottom w:val="single" w:sz="8" w:space="0" w:color="auto"/>
              <w:right w:val="single" w:sz="8" w:space="0" w:color="000000"/>
            </w:tcBorders>
            <w:noWrap/>
            <w:hideMark/>
          </w:tcPr>
          <w:p w14:paraId="11F6923F"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11.</w:t>
            </w:r>
          </w:p>
        </w:tc>
        <w:tc>
          <w:tcPr>
            <w:tcW w:w="1329" w:type="dxa"/>
            <w:tcBorders>
              <w:top w:val="single" w:sz="8" w:space="0" w:color="auto"/>
              <w:left w:val="nil"/>
              <w:bottom w:val="single" w:sz="8" w:space="0" w:color="auto"/>
              <w:right w:val="single" w:sz="8" w:space="0" w:color="auto"/>
            </w:tcBorders>
            <w:noWrap/>
            <w:hideMark/>
          </w:tcPr>
          <w:p w14:paraId="3B553D0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2,25</w:t>
            </w:r>
          </w:p>
        </w:tc>
      </w:tr>
      <w:tr w:rsidR="00D30E79" w:rsidRPr="00445F0C" w14:paraId="0CBC12F7" w14:textId="77777777" w:rsidTr="0095133B">
        <w:trPr>
          <w:trHeight w:val="315"/>
        </w:trPr>
        <w:tc>
          <w:tcPr>
            <w:tcW w:w="752" w:type="dxa"/>
            <w:tcBorders>
              <w:top w:val="nil"/>
              <w:left w:val="single" w:sz="8" w:space="0" w:color="auto"/>
              <w:bottom w:val="single" w:sz="8" w:space="0" w:color="auto"/>
              <w:right w:val="single" w:sz="8" w:space="0" w:color="000000"/>
            </w:tcBorders>
            <w:hideMark/>
          </w:tcPr>
          <w:p w14:paraId="253CAF7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12.</w:t>
            </w:r>
          </w:p>
        </w:tc>
        <w:tc>
          <w:tcPr>
            <w:tcW w:w="4493" w:type="dxa"/>
            <w:tcBorders>
              <w:top w:val="nil"/>
              <w:left w:val="nil"/>
              <w:bottom w:val="single" w:sz="8" w:space="0" w:color="auto"/>
              <w:right w:val="single" w:sz="8" w:space="0" w:color="000000"/>
            </w:tcBorders>
            <w:hideMark/>
          </w:tcPr>
          <w:p w14:paraId="24243329"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Referent plaća i blagajnik</w:t>
            </w:r>
          </w:p>
        </w:tc>
        <w:tc>
          <w:tcPr>
            <w:tcW w:w="1843" w:type="dxa"/>
            <w:tcBorders>
              <w:top w:val="nil"/>
              <w:left w:val="nil"/>
              <w:bottom w:val="single" w:sz="8" w:space="0" w:color="auto"/>
              <w:right w:val="single" w:sz="8" w:space="0" w:color="000000"/>
            </w:tcBorders>
            <w:hideMark/>
          </w:tcPr>
          <w:p w14:paraId="1BCB77F3"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III/referent/-</w:t>
            </w:r>
          </w:p>
        </w:tc>
        <w:tc>
          <w:tcPr>
            <w:tcW w:w="943" w:type="dxa"/>
            <w:tcBorders>
              <w:top w:val="nil"/>
              <w:left w:val="nil"/>
              <w:bottom w:val="single" w:sz="8" w:space="0" w:color="auto"/>
              <w:right w:val="single" w:sz="8" w:space="0" w:color="000000"/>
            </w:tcBorders>
            <w:hideMark/>
          </w:tcPr>
          <w:p w14:paraId="67C566C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11.</w:t>
            </w:r>
          </w:p>
        </w:tc>
        <w:tc>
          <w:tcPr>
            <w:tcW w:w="1329" w:type="dxa"/>
            <w:tcBorders>
              <w:top w:val="nil"/>
              <w:left w:val="nil"/>
              <w:bottom w:val="single" w:sz="8" w:space="0" w:color="auto"/>
              <w:right w:val="single" w:sz="8" w:space="0" w:color="auto"/>
            </w:tcBorders>
            <w:hideMark/>
          </w:tcPr>
          <w:p w14:paraId="1B043D9B"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2,25</w:t>
            </w:r>
          </w:p>
        </w:tc>
      </w:tr>
      <w:tr w:rsidR="00D30E79" w:rsidRPr="00445F0C" w14:paraId="39FF4A13" w14:textId="77777777" w:rsidTr="0095133B">
        <w:trPr>
          <w:trHeight w:val="315"/>
        </w:trPr>
        <w:tc>
          <w:tcPr>
            <w:tcW w:w="752" w:type="dxa"/>
            <w:tcBorders>
              <w:top w:val="nil"/>
              <w:left w:val="single" w:sz="8" w:space="0" w:color="auto"/>
              <w:bottom w:val="single" w:sz="8" w:space="0" w:color="auto"/>
              <w:right w:val="single" w:sz="8" w:space="0" w:color="000000"/>
            </w:tcBorders>
            <w:hideMark/>
          </w:tcPr>
          <w:p w14:paraId="2630554A"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c>
          <w:tcPr>
            <w:tcW w:w="4493" w:type="dxa"/>
            <w:tcBorders>
              <w:top w:val="nil"/>
              <w:left w:val="nil"/>
              <w:bottom w:val="single" w:sz="8" w:space="0" w:color="auto"/>
              <w:right w:val="single" w:sz="8" w:space="0" w:color="000000"/>
            </w:tcBorders>
            <w:hideMark/>
          </w:tcPr>
          <w:p w14:paraId="2744BD45"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Odsjek za naplatu prihoda</w:t>
            </w:r>
          </w:p>
        </w:tc>
        <w:tc>
          <w:tcPr>
            <w:tcW w:w="1843" w:type="dxa"/>
            <w:tcBorders>
              <w:top w:val="nil"/>
              <w:left w:val="nil"/>
              <w:bottom w:val="single" w:sz="8" w:space="0" w:color="auto"/>
              <w:right w:val="single" w:sz="8" w:space="0" w:color="000000"/>
            </w:tcBorders>
            <w:hideMark/>
          </w:tcPr>
          <w:p w14:paraId="131DBB30"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w:t>
            </w:r>
          </w:p>
        </w:tc>
        <w:tc>
          <w:tcPr>
            <w:tcW w:w="943" w:type="dxa"/>
            <w:tcBorders>
              <w:top w:val="nil"/>
              <w:left w:val="nil"/>
              <w:bottom w:val="single" w:sz="8" w:space="0" w:color="auto"/>
              <w:right w:val="single" w:sz="8" w:space="0" w:color="000000"/>
            </w:tcBorders>
            <w:hideMark/>
          </w:tcPr>
          <w:p w14:paraId="76A2DFF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c>
          <w:tcPr>
            <w:tcW w:w="1329" w:type="dxa"/>
            <w:tcBorders>
              <w:top w:val="nil"/>
              <w:left w:val="nil"/>
              <w:bottom w:val="single" w:sz="8" w:space="0" w:color="auto"/>
              <w:right w:val="single" w:sz="8" w:space="0" w:color="000000"/>
            </w:tcBorders>
            <w:hideMark/>
          </w:tcPr>
          <w:p w14:paraId="617754DB"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r>
      <w:tr w:rsidR="00D30E79" w:rsidRPr="00445F0C" w14:paraId="3D1AC032" w14:textId="77777777" w:rsidTr="0095133B">
        <w:trPr>
          <w:trHeight w:val="315"/>
        </w:trPr>
        <w:tc>
          <w:tcPr>
            <w:tcW w:w="752" w:type="dxa"/>
            <w:tcBorders>
              <w:top w:val="nil"/>
              <w:left w:val="single" w:sz="8" w:space="0" w:color="000000"/>
              <w:bottom w:val="nil"/>
              <w:right w:val="single" w:sz="8" w:space="0" w:color="000000"/>
            </w:tcBorders>
            <w:hideMark/>
          </w:tcPr>
          <w:p w14:paraId="11C97FB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13.</w:t>
            </w:r>
          </w:p>
        </w:tc>
        <w:tc>
          <w:tcPr>
            <w:tcW w:w="4493" w:type="dxa"/>
            <w:tcBorders>
              <w:top w:val="nil"/>
              <w:left w:val="nil"/>
              <w:bottom w:val="nil"/>
              <w:right w:val="single" w:sz="8" w:space="0" w:color="000000"/>
            </w:tcBorders>
            <w:hideMark/>
          </w:tcPr>
          <w:p w14:paraId="7A345308"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Voditelj Odsjeka </w:t>
            </w:r>
          </w:p>
        </w:tc>
        <w:tc>
          <w:tcPr>
            <w:tcW w:w="1843" w:type="dxa"/>
            <w:tcBorders>
              <w:top w:val="nil"/>
              <w:left w:val="nil"/>
              <w:bottom w:val="nil"/>
              <w:right w:val="single" w:sz="8" w:space="0" w:color="000000"/>
            </w:tcBorders>
            <w:hideMark/>
          </w:tcPr>
          <w:p w14:paraId="446260C7"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I/viši rukovoditelj/-</w:t>
            </w:r>
          </w:p>
        </w:tc>
        <w:tc>
          <w:tcPr>
            <w:tcW w:w="943" w:type="dxa"/>
            <w:tcBorders>
              <w:top w:val="nil"/>
              <w:left w:val="nil"/>
              <w:bottom w:val="nil"/>
              <w:right w:val="single" w:sz="8" w:space="0" w:color="000000"/>
            </w:tcBorders>
            <w:hideMark/>
          </w:tcPr>
          <w:p w14:paraId="0D278A5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w:t>
            </w:r>
          </w:p>
        </w:tc>
        <w:tc>
          <w:tcPr>
            <w:tcW w:w="1329" w:type="dxa"/>
            <w:tcBorders>
              <w:top w:val="nil"/>
              <w:left w:val="nil"/>
              <w:bottom w:val="nil"/>
              <w:right w:val="single" w:sz="8" w:space="0" w:color="000000"/>
            </w:tcBorders>
            <w:hideMark/>
          </w:tcPr>
          <w:p w14:paraId="40F2C92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3,81</w:t>
            </w:r>
          </w:p>
        </w:tc>
      </w:tr>
      <w:tr w:rsidR="00D30E79" w:rsidRPr="00445F0C" w14:paraId="7BCFDE96" w14:textId="77777777" w:rsidTr="0095133B">
        <w:trPr>
          <w:trHeight w:val="315"/>
        </w:trPr>
        <w:tc>
          <w:tcPr>
            <w:tcW w:w="752" w:type="dxa"/>
            <w:tcBorders>
              <w:top w:val="single" w:sz="8" w:space="0" w:color="auto"/>
              <w:left w:val="single" w:sz="8" w:space="0" w:color="auto"/>
              <w:bottom w:val="single" w:sz="8" w:space="0" w:color="auto"/>
              <w:right w:val="single" w:sz="8" w:space="0" w:color="000000"/>
            </w:tcBorders>
          </w:tcPr>
          <w:p w14:paraId="464C036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14.</w:t>
            </w:r>
          </w:p>
        </w:tc>
        <w:tc>
          <w:tcPr>
            <w:tcW w:w="4493" w:type="dxa"/>
            <w:tcBorders>
              <w:top w:val="single" w:sz="8" w:space="0" w:color="auto"/>
              <w:left w:val="nil"/>
              <w:bottom w:val="single" w:sz="8" w:space="0" w:color="auto"/>
              <w:right w:val="single" w:sz="8" w:space="0" w:color="000000"/>
            </w:tcBorders>
          </w:tcPr>
          <w:p w14:paraId="6D2B3399"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savjetnik za pravne poslove</w:t>
            </w:r>
          </w:p>
        </w:tc>
        <w:tc>
          <w:tcPr>
            <w:tcW w:w="1843" w:type="dxa"/>
            <w:tcBorders>
              <w:top w:val="single" w:sz="8" w:space="0" w:color="auto"/>
              <w:left w:val="nil"/>
              <w:bottom w:val="single" w:sz="8" w:space="0" w:color="auto"/>
              <w:right w:val="single" w:sz="8" w:space="0" w:color="000000"/>
            </w:tcBorders>
          </w:tcPr>
          <w:p w14:paraId="2D6762BA"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savjetnik/-</w:t>
            </w:r>
          </w:p>
        </w:tc>
        <w:tc>
          <w:tcPr>
            <w:tcW w:w="943" w:type="dxa"/>
            <w:tcBorders>
              <w:top w:val="single" w:sz="8" w:space="0" w:color="auto"/>
              <w:left w:val="nil"/>
              <w:bottom w:val="single" w:sz="8" w:space="0" w:color="auto"/>
              <w:right w:val="single" w:sz="8" w:space="0" w:color="000000"/>
            </w:tcBorders>
          </w:tcPr>
          <w:p w14:paraId="7243540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w:t>
            </w:r>
          </w:p>
        </w:tc>
        <w:tc>
          <w:tcPr>
            <w:tcW w:w="1329" w:type="dxa"/>
            <w:tcBorders>
              <w:top w:val="single" w:sz="8" w:space="0" w:color="auto"/>
              <w:left w:val="nil"/>
              <w:bottom w:val="single" w:sz="8" w:space="0" w:color="auto"/>
              <w:right w:val="single" w:sz="8" w:space="0" w:color="000000"/>
            </w:tcBorders>
          </w:tcPr>
          <w:p w14:paraId="1BFAB3C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3,70</w:t>
            </w:r>
          </w:p>
        </w:tc>
      </w:tr>
      <w:tr w:rsidR="00D30E79" w:rsidRPr="00445F0C" w14:paraId="18E27F18" w14:textId="77777777" w:rsidTr="0095133B">
        <w:trPr>
          <w:trHeight w:val="315"/>
        </w:trPr>
        <w:tc>
          <w:tcPr>
            <w:tcW w:w="752" w:type="dxa"/>
            <w:tcBorders>
              <w:top w:val="single" w:sz="8" w:space="0" w:color="auto"/>
              <w:left w:val="single" w:sz="8" w:space="0" w:color="auto"/>
              <w:bottom w:val="single" w:sz="8" w:space="0" w:color="auto"/>
              <w:right w:val="single" w:sz="8" w:space="0" w:color="000000"/>
            </w:tcBorders>
            <w:hideMark/>
          </w:tcPr>
          <w:p w14:paraId="709B260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15.</w:t>
            </w:r>
          </w:p>
        </w:tc>
        <w:tc>
          <w:tcPr>
            <w:tcW w:w="4493" w:type="dxa"/>
            <w:tcBorders>
              <w:top w:val="single" w:sz="8" w:space="0" w:color="auto"/>
              <w:left w:val="nil"/>
              <w:bottom w:val="single" w:sz="8" w:space="0" w:color="auto"/>
              <w:right w:val="single" w:sz="8" w:space="0" w:color="000000"/>
            </w:tcBorders>
            <w:hideMark/>
          </w:tcPr>
          <w:p w14:paraId="0B0E354F"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Viši savjetnik za naplatu gradskih prihoda </w:t>
            </w:r>
          </w:p>
        </w:tc>
        <w:tc>
          <w:tcPr>
            <w:tcW w:w="1843" w:type="dxa"/>
            <w:tcBorders>
              <w:top w:val="single" w:sz="8" w:space="0" w:color="auto"/>
              <w:left w:val="nil"/>
              <w:bottom w:val="single" w:sz="8" w:space="0" w:color="auto"/>
              <w:right w:val="single" w:sz="8" w:space="0" w:color="000000"/>
            </w:tcBorders>
            <w:hideMark/>
          </w:tcPr>
          <w:p w14:paraId="3B1FC0B0"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savjetnik/-</w:t>
            </w:r>
          </w:p>
        </w:tc>
        <w:tc>
          <w:tcPr>
            <w:tcW w:w="943" w:type="dxa"/>
            <w:tcBorders>
              <w:top w:val="single" w:sz="8" w:space="0" w:color="auto"/>
              <w:left w:val="nil"/>
              <w:bottom w:val="single" w:sz="8" w:space="0" w:color="auto"/>
              <w:right w:val="single" w:sz="8" w:space="0" w:color="000000"/>
            </w:tcBorders>
            <w:hideMark/>
          </w:tcPr>
          <w:p w14:paraId="4C2FE12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w:t>
            </w:r>
          </w:p>
        </w:tc>
        <w:tc>
          <w:tcPr>
            <w:tcW w:w="1329" w:type="dxa"/>
            <w:tcBorders>
              <w:top w:val="single" w:sz="8" w:space="0" w:color="auto"/>
              <w:left w:val="nil"/>
              <w:bottom w:val="single" w:sz="8" w:space="0" w:color="auto"/>
              <w:right w:val="single" w:sz="8" w:space="0" w:color="000000"/>
            </w:tcBorders>
            <w:hideMark/>
          </w:tcPr>
          <w:p w14:paraId="63DC638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3,51</w:t>
            </w:r>
          </w:p>
        </w:tc>
      </w:tr>
      <w:tr w:rsidR="00D30E79" w:rsidRPr="00445F0C" w14:paraId="72C26F17" w14:textId="77777777" w:rsidTr="0095133B">
        <w:trPr>
          <w:trHeight w:val="315"/>
        </w:trPr>
        <w:tc>
          <w:tcPr>
            <w:tcW w:w="752" w:type="dxa"/>
            <w:tcBorders>
              <w:top w:val="single" w:sz="8" w:space="0" w:color="auto"/>
              <w:left w:val="single" w:sz="8" w:space="0" w:color="auto"/>
              <w:bottom w:val="single" w:sz="8" w:space="0" w:color="auto"/>
              <w:right w:val="single" w:sz="8" w:space="0" w:color="000000"/>
            </w:tcBorders>
          </w:tcPr>
          <w:p w14:paraId="443281C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16.</w:t>
            </w:r>
          </w:p>
        </w:tc>
        <w:tc>
          <w:tcPr>
            <w:tcW w:w="4493" w:type="dxa"/>
            <w:tcBorders>
              <w:top w:val="single" w:sz="8" w:space="0" w:color="auto"/>
              <w:left w:val="nil"/>
              <w:bottom w:val="single" w:sz="8" w:space="0" w:color="auto"/>
              <w:right w:val="single" w:sz="8" w:space="0" w:color="000000"/>
            </w:tcBorders>
          </w:tcPr>
          <w:p w14:paraId="60A982C3"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Savjetnik za naplatu gradskih prihoda </w:t>
            </w:r>
          </w:p>
        </w:tc>
        <w:tc>
          <w:tcPr>
            <w:tcW w:w="1843" w:type="dxa"/>
            <w:tcBorders>
              <w:top w:val="single" w:sz="8" w:space="0" w:color="auto"/>
              <w:left w:val="nil"/>
              <w:bottom w:val="single" w:sz="8" w:space="0" w:color="auto"/>
              <w:right w:val="single" w:sz="8" w:space="0" w:color="000000"/>
            </w:tcBorders>
          </w:tcPr>
          <w:p w14:paraId="620A5A04"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 / savjetnik / -</w:t>
            </w:r>
          </w:p>
        </w:tc>
        <w:tc>
          <w:tcPr>
            <w:tcW w:w="943" w:type="dxa"/>
            <w:tcBorders>
              <w:top w:val="single" w:sz="8" w:space="0" w:color="auto"/>
              <w:left w:val="nil"/>
              <w:bottom w:val="single" w:sz="8" w:space="0" w:color="auto"/>
              <w:right w:val="single" w:sz="8" w:space="0" w:color="000000"/>
            </w:tcBorders>
          </w:tcPr>
          <w:p w14:paraId="422C29D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5.</w:t>
            </w:r>
          </w:p>
        </w:tc>
        <w:tc>
          <w:tcPr>
            <w:tcW w:w="1329" w:type="dxa"/>
            <w:tcBorders>
              <w:top w:val="single" w:sz="8" w:space="0" w:color="auto"/>
              <w:left w:val="nil"/>
              <w:bottom w:val="single" w:sz="8" w:space="0" w:color="auto"/>
              <w:right w:val="single" w:sz="8" w:space="0" w:color="000000"/>
            </w:tcBorders>
          </w:tcPr>
          <w:p w14:paraId="334ED808"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3,21</w:t>
            </w:r>
          </w:p>
        </w:tc>
      </w:tr>
      <w:tr w:rsidR="00D30E79" w:rsidRPr="00445F0C" w14:paraId="2C1C19A1" w14:textId="77777777" w:rsidTr="0095133B">
        <w:trPr>
          <w:trHeight w:val="495"/>
        </w:trPr>
        <w:tc>
          <w:tcPr>
            <w:tcW w:w="752" w:type="dxa"/>
            <w:tcBorders>
              <w:top w:val="nil"/>
              <w:left w:val="single" w:sz="8" w:space="0" w:color="auto"/>
              <w:bottom w:val="single" w:sz="8" w:space="0" w:color="auto"/>
              <w:right w:val="single" w:sz="8" w:space="0" w:color="000000"/>
            </w:tcBorders>
            <w:hideMark/>
          </w:tcPr>
          <w:p w14:paraId="282CAA6F"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lastRenderedPageBreak/>
              <w:t>17.</w:t>
            </w:r>
          </w:p>
        </w:tc>
        <w:tc>
          <w:tcPr>
            <w:tcW w:w="4493" w:type="dxa"/>
            <w:tcBorders>
              <w:top w:val="nil"/>
              <w:left w:val="nil"/>
              <w:bottom w:val="single" w:sz="8" w:space="0" w:color="auto"/>
              <w:right w:val="single" w:sz="8" w:space="0" w:color="000000"/>
            </w:tcBorders>
            <w:hideMark/>
          </w:tcPr>
          <w:p w14:paraId="54933F83"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Viši stručni suradnik za naplatu gradskih prihoda </w:t>
            </w:r>
          </w:p>
        </w:tc>
        <w:tc>
          <w:tcPr>
            <w:tcW w:w="1843" w:type="dxa"/>
            <w:tcBorders>
              <w:top w:val="nil"/>
              <w:left w:val="nil"/>
              <w:bottom w:val="single" w:sz="8" w:space="0" w:color="auto"/>
              <w:right w:val="single" w:sz="8" w:space="0" w:color="000000"/>
            </w:tcBorders>
            <w:hideMark/>
          </w:tcPr>
          <w:p w14:paraId="2FF8609A"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stručni suradnik/-</w:t>
            </w:r>
          </w:p>
        </w:tc>
        <w:tc>
          <w:tcPr>
            <w:tcW w:w="943" w:type="dxa"/>
            <w:tcBorders>
              <w:top w:val="nil"/>
              <w:left w:val="nil"/>
              <w:bottom w:val="single" w:sz="8" w:space="0" w:color="auto"/>
              <w:right w:val="single" w:sz="8" w:space="0" w:color="000000"/>
            </w:tcBorders>
            <w:hideMark/>
          </w:tcPr>
          <w:p w14:paraId="669ECFE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nil"/>
              <w:left w:val="nil"/>
              <w:bottom w:val="single" w:sz="8" w:space="0" w:color="auto"/>
              <w:right w:val="single" w:sz="8" w:space="0" w:color="000000"/>
            </w:tcBorders>
            <w:hideMark/>
          </w:tcPr>
          <w:p w14:paraId="7599E61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3,20</w:t>
            </w:r>
          </w:p>
        </w:tc>
      </w:tr>
      <w:tr w:rsidR="00D30E79" w:rsidRPr="00445F0C" w14:paraId="384296F9" w14:textId="77777777" w:rsidTr="0095133B">
        <w:trPr>
          <w:trHeight w:val="315"/>
        </w:trPr>
        <w:tc>
          <w:tcPr>
            <w:tcW w:w="752" w:type="dxa"/>
            <w:tcBorders>
              <w:top w:val="single" w:sz="8" w:space="0" w:color="auto"/>
              <w:left w:val="single" w:sz="8" w:space="0" w:color="auto"/>
              <w:bottom w:val="single" w:sz="8" w:space="0" w:color="auto"/>
              <w:right w:val="single" w:sz="8" w:space="0" w:color="000000"/>
            </w:tcBorders>
            <w:hideMark/>
          </w:tcPr>
          <w:p w14:paraId="4D100E4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18.</w:t>
            </w:r>
          </w:p>
        </w:tc>
        <w:tc>
          <w:tcPr>
            <w:tcW w:w="4493" w:type="dxa"/>
            <w:tcBorders>
              <w:top w:val="single" w:sz="8" w:space="0" w:color="auto"/>
              <w:left w:val="nil"/>
              <w:bottom w:val="single" w:sz="8" w:space="0" w:color="auto"/>
              <w:right w:val="single" w:sz="8" w:space="0" w:color="000000"/>
            </w:tcBorders>
            <w:hideMark/>
          </w:tcPr>
          <w:p w14:paraId="7C009CFF"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Referent razreza i naplate gradskih prihoda</w:t>
            </w:r>
          </w:p>
        </w:tc>
        <w:tc>
          <w:tcPr>
            <w:tcW w:w="1843" w:type="dxa"/>
            <w:tcBorders>
              <w:top w:val="single" w:sz="8" w:space="0" w:color="auto"/>
              <w:left w:val="nil"/>
              <w:bottom w:val="single" w:sz="8" w:space="0" w:color="auto"/>
              <w:right w:val="single" w:sz="8" w:space="0" w:color="000000"/>
            </w:tcBorders>
            <w:hideMark/>
          </w:tcPr>
          <w:p w14:paraId="3E93CF5C"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III/referent/-</w:t>
            </w:r>
          </w:p>
        </w:tc>
        <w:tc>
          <w:tcPr>
            <w:tcW w:w="943" w:type="dxa"/>
            <w:tcBorders>
              <w:top w:val="single" w:sz="8" w:space="0" w:color="auto"/>
              <w:left w:val="nil"/>
              <w:bottom w:val="single" w:sz="8" w:space="0" w:color="auto"/>
              <w:right w:val="single" w:sz="8" w:space="0" w:color="000000"/>
            </w:tcBorders>
            <w:hideMark/>
          </w:tcPr>
          <w:p w14:paraId="4786C57A"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11.</w:t>
            </w:r>
          </w:p>
        </w:tc>
        <w:tc>
          <w:tcPr>
            <w:tcW w:w="1329" w:type="dxa"/>
            <w:tcBorders>
              <w:top w:val="single" w:sz="8" w:space="0" w:color="auto"/>
              <w:left w:val="nil"/>
              <w:bottom w:val="single" w:sz="8" w:space="0" w:color="auto"/>
              <w:right w:val="single" w:sz="8" w:space="0" w:color="000000"/>
            </w:tcBorders>
            <w:hideMark/>
          </w:tcPr>
          <w:p w14:paraId="1852B6FC"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2,25</w:t>
            </w:r>
          </w:p>
        </w:tc>
      </w:tr>
      <w:tr w:rsidR="00D30E79" w:rsidRPr="00445F0C" w14:paraId="7AEE4A0C" w14:textId="77777777" w:rsidTr="0095133B">
        <w:trPr>
          <w:trHeight w:val="300"/>
        </w:trPr>
        <w:tc>
          <w:tcPr>
            <w:tcW w:w="752" w:type="dxa"/>
            <w:tcBorders>
              <w:top w:val="nil"/>
              <w:left w:val="nil"/>
              <w:bottom w:val="nil"/>
              <w:right w:val="nil"/>
            </w:tcBorders>
            <w:hideMark/>
          </w:tcPr>
          <w:p w14:paraId="6DA6957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4493" w:type="dxa"/>
            <w:tcBorders>
              <w:top w:val="nil"/>
              <w:left w:val="nil"/>
              <w:bottom w:val="nil"/>
              <w:right w:val="nil"/>
            </w:tcBorders>
            <w:hideMark/>
          </w:tcPr>
          <w:p w14:paraId="2AC1BDB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1843" w:type="dxa"/>
            <w:tcBorders>
              <w:top w:val="nil"/>
              <w:left w:val="nil"/>
              <w:bottom w:val="nil"/>
              <w:right w:val="nil"/>
            </w:tcBorders>
            <w:hideMark/>
          </w:tcPr>
          <w:p w14:paraId="6598FA10"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943" w:type="dxa"/>
            <w:tcBorders>
              <w:top w:val="nil"/>
              <w:left w:val="nil"/>
              <w:bottom w:val="nil"/>
              <w:right w:val="nil"/>
            </w:tcBorders>
            <w:hideMark/>
          </w:tcPr>
          <w:p w14:paraId="38BE2210"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1329" w:type="dxa"/>
            <w:tcBorders>
              <w:top w:val="nil"/>
              <w:left w:val="nil"/>
              <w:bottom w:val="nil"/>
              <w:right w:val="nil"/>
            </w:tcBorders>
            <w:hideMark/>
          </w:tcPr>
          <w:p w14:paraId="712D890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r>
      <w:tr w:rsidR="00D30E79" w:rsidRPr="00445F0C" w14:paraId="3856E319" w14:textId="77777777" w:rsidTr="0095133B">
        <w:trPr>
          <w:trHeight w:val="555"/>
        </w:trPr>
        <w:tc>
          <w:tcPr>
            <w:tcW w:w="752" w:type="dxa"/>
            <w:tcBorders>
              <w:top w:val="nil"/>
              <w:left w:val="nil"/>
              <w:bottom w:val="nil"/>
              <w:right w:val="nil"/>
            </w:tcBorders>
            <w:noWrap/>
            <w:hideMark/>
          </w:tcPr>
          <w:p w14:paraId="61434A5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6336" w:type="dxa"/>
            <w:gridSpan w:val="2"/>
            <w:tcBorders>
              <w:top w:val="nil"/>
              <w:left w:val="nil"/>
              <w:bottom w:val="nil"/>
              <w:right w:val="nil"/>
            </w:tcBorders>
            <w:hideMark/>
          </w:tcPr>
          <w:p w14:paraId="6D86D1B3"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hAnsi="Times New Roman" w:cs="Times New Roman"/>
                <w:b/>
                <w:bCs/>
              </w:rPr>
              <w:t xml:space="preserve">3.     UPRAVNI ODJEL ZA PROSTORNO UREĐENJE I POSLOVE PROVEDBE DOKUMENATA PROSTORNOG UREĐENJA            </w:t>
            </w:r>
          </w:p>
        </w:tc>
        <w:tc>
          <w:tcPr>
            <w:tcW w:w="943" w:type="dxa"/>
            <w:tcBorders>
              <w:top w:val="nil"/>
              <w:left w:val="nil"/>
              <w:bottom w:val="nil"/>
              <w:right w:val="nil"/>
            </w:tcBorders>
            <w:noWrap/>
            <w:hideMark/>
          </w:tcPr>
          <w:p w14:paraId="6827BCC8"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p>
        </w:tc>
        <w:tc>
          <w:tcPr>
            <w:tcW w:w="1329" w:type="dxa"/>
            <w:tcBorders>
              <w:top w:val="nil"/>
              <w:left w:val="nil"/>
              <w:bottom w:val="nil"/>
              <w:right w:val="nil"/>
            </w:tcBorders>
            <w:noWrap/>
            <w:hideMark/>
          </w:tcPr>
          <w:p w14:paraId="57822F2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r>
      <w:tr w:rsidR="00D30E79" w:rsidRPr="00445F0C" w14:paraId="63B67428" w14:textId="77777777" w:rsidTr="0095133B">
        <w:trPr>
          <w:trHeight w:val="315"/>
        </w:trPr>
        <w:tc>
          <w:tcPr>
            <w:tcW w:w="752" w:type="dxa"/>
            <w:tcBorders>
              <w:top w:val="nil"/>
              <w:left w:val="nil"/>
              <w:bottom w:val="single" w:sz="4" w:space="0" w:color="auto"/>
              <w:right w:val="nil"/>
            </w:tcBorders>
            <w:noWrap/>
            <w:hideMark/>
          </w:tcPr>
          <w:p w14:paraId="7853155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4493" w:type="dxa"/>
            <w:tcBorders>
              <w:top w:val="nil"/>
              <w:left w:val="nil"/>
              <w:bottom w:val="single" w:sz="4" w:space="0" w:color="auto"/>
              <w:right w:val="nil"/>
            </w:tcBorders>
            <w:noWrap/>
            <w:hideMark/>
          </w:tcPr>
          <w:p w14:paraId="2665991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1843" w:type="dxa"/>
            <w:tcBorders>
              <w:top w:val="nil"/>
              <w:left w:val="nil"/>
              <w:bottom w:val="single" w:sz="4" w:space="0" w:color="auto"/>
              <w:right w:val="nil"/>
            </w:tcBorders>
            <w:noWrap/>
            <w:hideMark/>
          </w:tcPr>
          <w:p w14:paraId="22AF1173"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943" w:type="dxa"/>
            <w:tcBorders>
              <w:top w:val="nil"/>
              <w:left w:val="nil"/>
              <w:bottom w:val="single" w:sz="4" w:space="0" w:color="auto"/>
              <w:right w:val="nil"/>
            </w:tcBorders>
            <w:noWrap/>
            <w:hideMark/>
          </w:tcPr>
          <w:p w14:paraId="313D398D"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1329" w:type="dxa"/>
            <w:tcBorders>
              <w:top w:val="nil"/>
              <w:left w:val="nil"/>
              <w:bottom w:val="single" w:sz="4" w:space="0" w:color="auto"/>
              <w:right w:val="nil"/>
            </w:tcBorders>
            <w:noWrap/>
            <w:hideMark/>
          </w:tcPr>
          <w:p w14:paraId="14D5A8B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r>
      <w:tr w:rsidR="00D30E79" w:rsidRPr="00445F0C" w14:paraId="5CCC5C41" w14:textId="77777777" w:rsidTr="0095133B">
        <w:trPr>
          <w:trHeight w:val="615"/>
        </w:trPr>
        <w:tc>
          <w:tcPr>
            <w:tcW w:w="752" w:type="dxa"/>
            <w:tcBorders>
              <w:top w:val="single" w:sz="4" w:space="0" w:color="auto"/>
              <w:left w:val="single" w:sz="4" w:space="0" w:color="auto"/>
              <w:bottom w:val="single" w:sz="4" w:space="0" w:color="auto"/>
              <w:right w:val="single" w:sz="4" w:space="0" w:color="auto"/>
            </w:tcBorders>
            <w:hideMark/>
          </w:tcPr>
          <w:p w14:paraId="69931026"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Red. broj</w:t>
            </w:r>
          </w:p>
        </w:tc>
        <w:tc>
          <w:tcPr>
            <w:tcW w:w="4493" w:type="dxa"/>
            <w:tcBorders>
              <w:top w:val="single" w:sz="4" w:space="0" w:color="auto"/>
              <w:left w:val="single" w:sz="4" w:space="0" w:color="auto"/>
              <w:bottom w:val="single" w:sz="4" w:space="0" w:color="auto"/>
              <w:right w:val="single" w:sz="4" w:space="0" w:color="auto"/>
            </w:tcBorders>
            <w:hideMark/>
          </w:tcPr>
          <w:p w14:paraId="49DF780B"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Naziv radnog mjesta</w:t>
            </w:r>
          </w:p>
        </w:tc>
        <w:tc>
          <w:tcPr>
            <w:tcW w:w="1843" w:type="dxa"/>
            <w:tcBorders>
              <w:top w:val="single" w:sz="4" w:space="0" w:color="auto"/>
              <w:left w:val="single" w:sz="4" w:space="0" w:color="auto"/>
              <w:bottom w:val="single" w:sz="4" w:space="0" w:color="auto"/>
              <w:right w:val="single" w:sz="4" w:space="0" w:color="auto"/>
            </w:tcBorders>
            <w:hideMark/>
          </w:tcPr>
          <w:p w14:paraId="1D0D099A"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Kategor./Podkat./  Razina</w:t>
            </w:r>
          </w:p>
        </w:tc>
        <w:tc>
          <w:tcPr>
            <w:tcW w:w="943" w:type="dxa"/>
            <w:tcBorders>
              <w:top w:val="single" w:sz="4" w:space="0" w:color="auto"/>
              <w:left w:val="single" w:sz="4" w:space="0" w:color="auto"/>
              <w:bottom w:val="single" w:sz="4" w:space="0" w:color="auto"/>
              <w:right w:val="single" w:sz="4" w:space="0" w:color="auto"/>
            </w:tcBorders>
            <w:hideMark/>
          </w:tcPr>
          <w:p w14:paraId="183616FD"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Klas. rang</w:t>
            </w:r>
          </w:p>
        </w:tc>
        <w:tc>
          <w:tcPr>
            <w:tcW w:w="1329" w:type="dxa"/>
            <w:tcBorders>
              <w:top w:val="single" w:sz="4" w:space="0" w:color="auto"/>
              <w:left w:val="single" w:sz="4" w:space="0" w:color="auto"/>
              <w:bottom w:val="single" w:sz="4" w:space="0" w:color="auto"/>
              <w:right w:val="single" w:sz="4" w:space="0" w:color="auto"/>
            </w:tcBorders>
            <w:noWrap/>
            <w:hideMark/>
          </w:tcPr>
          <w:p w14:paraId="6E1CAAAB"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Koeficijent</w:t>
            </w:r>
          </w:p>
        </w:tc>
      </w:tr>
      <w:tr w:rsidR="00D30E79" w:rsidRPr="00445F0C" w14:paraId="2406CBA8" w14:textId="77777777" w:rsidTr="0095133B">
        <w:trPr>
          <w:trHeight w:val="315"/>
        </w:trPr>
        <w:tc>
          <w:tcPr>
            <w:tcW w:w="752" w:type="dxa"/>
            <w:tcBorders>
              <w:top w:val="single" w:sz="4" w:space="0" w:color="auto"/>
              <w:left w:val="single" w:sz="8" w:space="0" w:color="auto"/>
              <w:bottom w:val="single" w:sz="4" w:space="0" w:color="auto"/>
              <w:right w:val="single" w:sz="8" w:space="0" w:color="000000"/>
            </w:tcBorders>
            <w:hideMark/>
          </w:tcPr>
          <w:p w14:paraId="26FC067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w:t>
            </w:r>
          </w:p>
        </w:tc>
        <w:tc>
          <w:tcPr>
            <w:tcW w:w="4493" w:type="dxa"/>
            <w:tcBorders>
              <w:top w:val="single" w:sz="4" w:space="0" w:color="auto"/>
              <w:left w:val="nil"/>
              <w:bottom w:val="single" w:sz="4" w:space="0" w:color="auto"/>
              <w:right w:val="single" w:sz="8" w:space="0" w:color="000000"/>
            </w:tcBorders>
            <w:hideMark/>
          </w:tcPr>
          <w:p w14:paraId="2D9045A4"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 xml:space="preserve">PROČELNIK </w:t>
            </w:r>
          </w:p>
        </w:tc>
        <w:tc>
          <w:tcPr>
            <w:tcW w:w="1843" w:type="dxa"/>
            <w:tcBorders>
              <w:top w:val="single" w:sz="4" w:space="0" w:color="auto"/>
              <w:left w:val="nil"/>
              <w:bottom w:val="single" w:sz="4" w:space="0" w:color="auto"/>
              <w:right w:val="single" w:sz="8" w:space="0" w:color="000000"/>
            </w:tcBorders>
            <w:hideMark/>
          </w:tcPr>
          <w:p w14:paraId="12CC7295"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I/glavni rukovoditelj/ -</w:t>
            </w:r>
          </w:p>
        </w:tc>
        <w:tc>
          <w:tcPr>
            <w:tcW w:w="943" w:type="dxa"/>
            <w:tcBorders>
              <w:top w:val="single" w:sz="4" w:space="0" w:color="auto"/>
              <w:left w:val="nil"/>
              <w:bottom w:val="single" w:sz="4" w:space="0" w:color="auto"/>
              <w:right w:val="single" w:sz="8" w:space="0" w:color="000000"/>
            </w:tcBorders>
            <w:hideMark/>
          </w:tcPr>
          <w:p w14:paraId="485474FA"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w:t>
            </w:r>
          </w:p>
        </w:tc>
        <w:tc>
          <w:tcPr>
            <w:tcW w:w="1329" w:type="dxa"/>
            <w:tcBorders>
              <w:top w:val="single" w:sz="4" w:space="0" w:color="auto"/>
              <w:left w:val="nil"/>
              <w:bottom w:val="single" w:sz="4" w:space="0" w:color="auto"/>
              <w:right w:val="single" w:sz="8" w:space="0" w:color="000000"/>
            </w:tcBorders>
            <w:hideMark/>
          </w:tcPr>
          <w:p w14:paraId="6B18732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4,90</w:t>
            </w:r>
          </w:p>
        </w:tc>
      </w:tr>
      <w:tr w:rsidR="00D30E79" w:rsidRPr="00445F0C" w14:paraId="4804E99F" w14:textId="77777777" w:rsidTr="0095133B">
        <w:trPr>
          <w:trHeight w:val="315"/>
        </w:trPr>
        <w:tc>
          <w:tcPr>
            <w:tcW w:w="752" w:type="dxa"/>
            <w:tcBorders>
              <w:top w:val="single" w:sz="4" w:space="0" w:color="auto"/>
              <w:left w:val="single" w:sz="4" w:space="0" w:color="auto"/>
              <w:bottom w:val="single" w:sz="4" w:space="0" w:color="auto"/>
              <w:right w:val="single" w:sz="4" w:space="0" w:color="auto"/>
            </w:tcBorders>
            <w:hideMark/>
          </w:tcPr>
          <w:p w14:paraId="33BFA4E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w:t>
            </w:r>
          </w:p>
        </w:tc>
        <w:tc>
          <w:tcPr>
            <w:tcW w:w="4493" w:type="dxa"/>
            <w:tcBorders>
              <w:top w:val="single" w:sz="4" w:space="0" w:color="auto"/>
              <w:left w:val="single" w:sz="4" w:space="0" w:color="auto"/>
              <w:bottom w:val="single" w:sz="4" w:space="0" w:color="auto"/>
              <w:right w:val="single" w:sz="4" w:space="0" w:color="auto"/>
            </w:tcBorders>
            <w:hideMark/>
          </w:tcPr>
          <w:p w14:paraId="5A260696"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Savjetnik za pravne poslove</w:t>
            </w:r>
          </w:p>
        </w:tc>
        <w:tc>
          <w:tcPr>
            <w:tcW w:w="1843" w:type="dxa"/>
            <w:tcBorders>
              <w:top w:val="single" w:sz="4" w:space="0" w:color="auto"/>
              <w:left w:val="single" w:sz="4" w:space="0" w:color="auto"/>
              <w:bottom w:val="single" w:sz="4" w:space="0" w:color="auto"/>
              <w:right w:val="single" w:sz="4" w:space="0" w:color="auto"/>
            </w:tcBorders>
            <w:hideMark/>
          </w:tcPr>
          <w:p w14:paraId="7FD78C11"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II/savjetnik/-</w:t>
            </w:r>
          </w:p>
        </w:tc>
        <w:tc>
          <w:tcPr>
            <w:tcW w:w="943" w:type="dxa"/>
            <w:tcBorders>
              <w:top w:val="single" w:sz="4" w:space="0" w:color="auto"/>
              <w:left w:val="single" w:sz="4" w:space="0" w:color="auto"/>
              <w:bottom w:val="single" w:sz="4" w:space="0" w:color="auto"/>
              <w:right w:val="single" w:sz="4" w:space="0" w:color="auto"/>
            </w:tcBorders>
            <w:hideMark/>
          </w:tcPr>
          <w:p w14:paraId="0B2577B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5.</w:t>
            </w:r>
          </w:p>
        </w:tc>
        <w:tc>
          <w:tcPr>
            <w:tcW w:w="1329" w:type="dxa"/>
            <w:tcBorders>
              <w:top w:val="single" w:sz="4" w:space="0" w:color="auto"/>
              <w:left w:val="single" w:sz="4" w:space="0" w:color="auto"/>
              <w:bottom w:val="single" w:sz="4" w:space="0" w:color="auto"/>
              <w:right w:val="single" w:sz="4" w:space="0" w:color="auto"/>
            </w:tcBorders>
            <w:hideMark/>
          </w:tcPr>
          <w:p w14:paraId="376F686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3,40</w:t>
            </w:r>
          </w:p>
        </w:tc>
      </w:tr>
      <w:tr w:rsidR="00D30E79" w:rsidRPr="00445F0C" w14:paraId="0BC045FD" w14:textId="77777777" w:rsidTr="0095133B">
        <w:trPr>
          <w:trHeight w:val="495"/>
        </w:trPr>
        <w:tc>
          <w:tcPr>
            <w:tcW w:w="752" w:type="dxa"/>
            <w:tcBorders>
              <w:top w:val="single" w:sz="4" w:space="0" w:color="auto"/>
              <w:left w:val="single" w:sz="8" w:space="0" w:color="000000"/>
              <w:bottom w:val="single" w:sz="8" w:space="0" w:color="000000"/>
              <w:right w:val="single" w:sz="8" w:space="0" w:color="000000"/>
            </w:tcBorders>
            <w:hideMark/>
          </w:tcPr>
          <w:p w14:paraId="7F83470F"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w:t>
            </w:r>
          </w:p>
        </w:tc>
        <w:tc>
          <w:tcPr>
            <w:tcW w:w="4493" w:type="dxa"/>
            <w:tcBorders>
              <w:top w:val="single" w:sz="4" w:space="0" w:color="auto"/>
              <w:left w:val="nil"/>
              <w:bottom w:val="single" w:sz="8" w:space="0" w:color="000000"/>
              <w:right w:val="single" w:sz="8" w:space="0" w:color="000000"/>
            </w:tcBorders>
            <w:hideMark/>
          </w:tcPr>
          <w:p w14:paraId="6A4A0388"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savjetnik za provedbu dokumenata prostornog uređenja</w:t>
            </w:r>
          </w:p>
        </w:tc>
        <w:tc>
          <w:tcPr>
            <w:tcW w:w="1843" w:type="dxa"/>
            <w:tcBorders>
              <w:top w:val="single" w:sz="4" w:space="0" w:color="auto"/>
              <w:left w:val="nil"/>
              <w:bottom w:val="single" w:sz="8" w:space="0" w:color="000000"/>
              <w:right w:val="single" w:sz="8" w:space="0" w:color="000000"/>
            </w:tcBorders>
            <w:hideMark/>
          </w:tcPr>
          <w:p w14:paraId="347666A0"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savjetnik/-</w:t>
            </w:r>
          </w:p>
        </w:tc>
        <w:tc>
          <w:tcPr>
            <w:tcW w:w="943" w:type="dxa"/>
            <w:tcBorders>
              <w:top w:val="single" w:sz="4" w:space="0" w:color="auto"/>
              <w:left w:val="nil"/>
              <w:bottom w:val="single" w:sz="8" w:space="0" w:color="000000"/>
              <w:right w:val="single" w:sz="8" w:space="0" w:color="000000"/>
            </w:tcBorders>
            <w:hideMark/>
          </w:tcPr>
          <w:p w14:paraId="3D4BE96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w:t>
            </w:r>
          </w:p>
        </w:tc>
        <w:tc>
          <w:tcPr>
            <w:tcW w:w="1329" w:type="dxa"/>
            <w:tcBorders>
              <w:top w:val="single" w:sz="4" w:space="0" w:color="auto"/>
              <w:left w:val="nil"/>
              <w:bottom w:val="single" w:sz="8" w:space="0" w:color="000000"/>
              <w:right w:val="single" w:sz="8" w:space="0" w:color="000000"/>
            </w:tcBorders>
            <w:hideMark/>
          </w:tcPr>
          <w:p w14:paraId="2445259A"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3,70</w:t>
            </w:r>
          </w:p>
        </w:tc>
      </w:tr>
      <w:tr w:rsidR="00D30E79" w:rsidRPr="00445F0C" w14:paraId="653826BF" w14:textId="77777777" w:rsidTr="0095133B">
        <w:trPr>
          <w:trHeight w:val="495"/>
        </w:trPr>
        <w:tc>
          <w:tcPr>
            <w:tcW w:w="752" w:type="dxa"/>
            <w:tcBorders>
              <w:top w:val="nil"/>
              <w:left w:val="single" w:sz="8" w:space="0" w:color="000000"/>
              <w:bottom w:val="single" w:sz="8" w:space="0" w:color="000000"/>
              <w:right w:val="single" w:sz="8" w:space="0" w:color="000000"/>
            </w:tcBorders>
            <w:hideMark/>
          </w:tcPr>
          <w:p w14:paraId="6A49A17F"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w:t>
            </w:r>
          </w:p>
        </w:tc>
        <w:tc>
          <w:tcPr>
            <w:tcW w:w="4493" w:type="dxa"/>
            <w:tcBorders>
              <w:top w:val="nil"/>
              <w:left w:val="nil"/>
              <w:bottom w:val="single" w:sz="8" w:space="0" w:color="000000"/>
              <w:right w:val="single" w:sz="8" w:space="0" w:color="000000"/>
            </w:tcBorders>
            <w:hideMark/>
          </w:tcPr>
          <w:p w14:paraId="25C573E2"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Savjetnik za provedbu dokumenata prostornog uređenja</w:t>
            </w:r>
          </w:p>
        </w:tc>
        <w:tc>
          <w:tcPr>
            <w:tcW w:w="1843" w:type="dxa"/>
            <w:tcBorders>
              <w:top w:val="nil"/>
              <w:left w:val="nil"/>
              <w:bottom w:val="single" w:sz="8" w:space="0" w:color="000000"/>
              <w:right w:val="single" w:sz="8" w:space="0" w:color="000000"/>
            </w:tcBorders>
            <w:hideMark/>
          </w:tcPr>
          <w:p w14:paraId="22FB6A6A"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II/savjetnik/-</w:t>
            </w:r>
          </w:p>
        </w:tc>
        <w:tc>
          <w:tcPr>
            <w:tcW w:w="943" w:type="dxa"/>
            <w:tcBorders>
              <w:top w:val="nil"/>
              <w:left w:val="nil"/>
              <w:bottom w:val="single" w:sz="8" w:space="0" w:color="000000"/>
              <w:right w:val="single" w:sz="8" w:space="0" w:color="000000"/>
            </w:tcBorders>
            <w:hideMark/>
          </w:tcPr>
          <w:p w14:paraId="222E18A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5.</w:t>
            </w:r>
          </w:p>
        </w:tc>
        <w:tc>
          <w:tcPr>
            <w:tcW w:w="1329" w:type="dxa"/>
            <w:tcBorders>
              <w:top w:val="nil"/>
              <w:left w:val="nil"/>
              <w:bottom w:val="single" w:sz="8" w:space="0" w:color="000000"/>
              <w:right w:val="single" w:sz="8" w:space="0" w:color="000000"/>
            </w:tcBorders>
            <w:hideMark/>
          </w:tcPr>
          <w:p w14:paraId="5D74CF0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3,21</w:t>
            </w:r>
          </w:p>
        </w:tc>
      </w:tr>
      <w:tr w:rsidR="00D30E79" w:rsidRPr="00445F0C" w14:paraId="756AF7FA" w14:textId="77777777" w:rsidTr="0095133B">
        <w:trPr>
          <w:trHeight w:val="495"/>
        </w:trPr>
        <w:tc>
          <w:tcPr>
            <w:tcW w:w="752" w:type="dxa"/>
            <w:tcBorders>
              <w:top w:val="nil"/>
              <w:left w:val="single" w:sz="8" w:space="0" w:color="000000"/>
              <w:bottom w:val="single" w:sz="8" w:space="0" w:color="000000"/>
              <w:right w:val="single" w:sz="8" w:space="0" w:color="000000"/>
            </w:tcBorders>
            <w:hideMark/>
          </w:tcPr>
          <w:p w14:paraId="3633655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5.</w:t>
            </w:r>
          </w:p>
        </w:tc>
        <w:tc>
          <w:tcPr>
            <w:tcW w:w="4493" w:type="dxa"/>
            <w:tcBorders>
              <w:top w:val="nil"/>
              <w:left w:val="nil"/>
              <w:bottom w:val="single" w:sz="8" w:space="0" w:color="000000"/>
              <w:right w:val="single" w:sz="8" w:space="0" w:color="000000"/>
            </w:tcBorders>
            <w:hideMark/>
          </w:tcPr>
          <w:p w14:paraId="6CC3D9C0"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Viši stručni suradnik za provedbu dokumenata prostornog uređenja </w:t>
            </w:r>
          </w:p>
        </w:tc>
        <w:tc>
          <w:tcPr>
            <w:tcW w:w="1843" w:type="dxa"/>
            <w:tcBorders>
              <w:top w:val="nil"/>
              <w:left w:val="nil"/>
              <w:bottom w:val="single" w:sz="8" w:space="0" w:color="000000"/>
              <w:right w:val="single" w:sz="8" w:space="0" w:color="000000"/>
            </w:tcBorders>
            <w:hideMark/>
          </w:tcPr>
          <w:p w14:paraId="30859376"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stručni suradnik/ -</w:t>
            </w:r>
          </w:p>
        </w:tc>
        <w:tc>
          <w:tcPr>
            <w:tcW w:w="943" w:type="dxa"/>
            <w:tcBorders>
              <w:top w:val="nil"/>
              <w:left w:val="nil"/>
              <w:bottom w:val="single" w:sz="8" w:space="0" w:color="000000"/>
              <w:right w:val="single" w:sz="8" w:space="0" w:color="000000"/>
            </w:tcBorders>
            <w:hideMark/>
          </w:tcPr>
          <w:p w14:paraId="0F76E15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nil"/>
              <w:left w:val="nil"/>
              <w:bottom w:val="single" w:sz="8" w:space="0" w:color="000000"/>
              <w:right w:val="single" w:sz="8" w:space="0" w:color="000000"/>
            </w:tcBorders>
            <w:hideMark/>
          </w:tcPr>
          <w:p w14:paraId="5EAEDD4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3,10</w:t>
            </w:r>
          </w:p>
        </w:tc>
      </w:tr>
      <w:tr w:rsidR="00D30E79" w:rsidRPr="00445F0C" w14:paraId="59E5B7DA" w14:textId="77777777" w:rsidTr="0095133B">
        <w:trPr>
          <w:trHeight w:val="495"/>
        </w:trPr>
        <w:tc>
          <w:tcPr>
            <w:tcW w:w="752" w:type="dxa"/>
            <w:tcBorders>
              <w:top w:val="nil"/>
              <w:left w:val="single" w:sz="8" w:space="0" w:color="000000"/>
              <w:bottom w:val="single" w:sz="8" w:space="0" w:color="000000"/>
              <w:right w:val="single" w:sz="8" w:space="0" w:color="000000"/>
            </w:tcBorders>
            <w:hideMark/>
          </w:tcPr>
          <w:p w14:paraId="23B82B3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4493" w:type="dxa"/>
            <w:tcBorders>
              <w:top w:val="nil"/>
              <w:left w:val="nil"/>
              <w:bottom w:val="single" w:sz="8" w:space="0" w:color="000000"/>
              <w:right w:val="single" w:sz="8" w:space="0" w:color="000000"/>
            </w:tcBorders>
            <w:hideMark/>
          </w:tcPr>
          <w:p w14:paraId="6B5E4D9E"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Stručni suradnik za provedbu dokumenata prostornog uređenja</w:t>
            </w:r>
          </w:p>
        </w:tc>
        <w:tc>
          <w:tcPr>
            <w:tcW w:w="1843" w:type="dxa"/>
            <w:tcBorders>
              <w:top w:val="nil"/>
              <w:left w:val="nil"/>
              <w:bottom w:val="single" w:sz="8" w:space="0" w:color="000000"/>
              <w:right w:val="single" w:sz="8" w:space="0" w:color="000000"/>
            </w:tcBorders>
            <w:hideMark/>
          </w:tcPr>
          <w:p w14:paraId="1BD49D89"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III/stručni suradnik/-</w:t>
            </w:r>
          </w:p>
        </w:tc>
        <w:tc>
          <w:tcPr>
            <w:tcW w:w="943" w:type="dxa"/>
            <w:tcBorders>
              <w:top w:val="nil"/>
              <w:left w:val="nil"/>
              <w:bottom w:val="single" w:sz="8" w:space="0" w:color="000000"/>
              <w:right w:val="single" w:sz="8" w:space="0" w:color="000000"/>
            </w:tcBorders>
            <w:hideMark/>
          </w:tcPr>
          <w:p w14:paraId="46AC636A"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8.</w:t>
            </w:r>
          </w:p>
        </w:tc>
        <w:tc>
          <w:tcPr>
            <w:tcW w:w="1329" w:type="dxa"/>
            <w:tcBorders>
              <w:top w:val="nil"/>
              <w:left w:val="nil"/>
              <w:bottom w:val="single" w:sz="8" w:space="0" w:color="000000"/>
              <w:right w:val="single" w:sz="8" w:space="0" w:color="000000"/>
            </w:tcBorders>
            <w:hideMark/>
          </w:tcPr>
          <w:p w14:paraId="5E6EC0C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2,80</w:t>
            </w:r>
          </w:p>
        </w:tc>
      </w:tr>
      <w:tr w:rsidR="00D30E79" w:rsidRPr="00445F0C" w14:paraId="086017BA" w14:textId="77777777" w:rsidTr="0095133B">
        <w:trPr>
          <w:trHeight w:val="538"/>
        </w:trPr>
        <w:tc>
          <w:tcPr>
            <w:tcW w:w="752" w:type="dxa"/>
            <w:tcBorders>
              <w:top w:val="nil"/>
              <w:left w:val="single" w:sz="8" w:space="0" w:color="000000"/>
              <w:bottom w:val="single" w:sz="8" w:space="0" w:color="000000"/>
              <w:right w:val="single" w:sz="8" w:space="0" w:color="000000"/>
            </w:tcBorders>
            <w:hideMark/>
          </w:tcPr>
          <w:p w14:paraId="5CCB1D2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7.</w:t>
            </w:r>
          </w:p>
        </w:tc>
        <w:tc>
          <w:tcPr>
            <w:tcW w:w="4493" w:type="dxa"/>
            <w:tcBorders>
              <w:top w:val="nil"/>
              <w:left w:val="nil"/>
              <w:bottom w:val="single" w:sz="8" w:space="0" w:color="000000"/>
              <w:right w:val="single" w:sz="8" w:space="0" w:color="000000"/>
            </w:tcBorders>
            <w:hideMark/>
          </w:tcPr>
          <w:p w14:paraId="772B58A1"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Stručni suradnik za vođenje postupaka i rješavanje o nezakonito izgrađenim zgradama </w:t>
            </w:r>
          </w:p>
        </w:tc>
        <w:tc>
          <w:tcPr>
            <w:tcW w:w="1843" w:type="dxa"/>
            <w:tcBorders>
              <w:top w:val="nil"/>
              <w:left w:val="nil"/>
              <w:bottom w:val="single" w:sz="8" w:space="0" w:color="000000"/>
              <w:right w:val="single" w:sz="8" w:space="0" w:color="000000"/>
            </w:tcBorders>
            <w:hideMark/>
          </w:tcPr>
          <w:p w14:paraId="54F42068"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III/stručni suradnik/-</w:t>
            </w:r>
          </w:p>
        </w:tc>
        <w:tc>
          <w:tcPr>
            <w:tcW w:w="943" w:type="dxa"/>
            <w:tcBorders>
              <w:top w:val="nil"/>
              <w:left w:val="nil"/>
              <w:bottom w:val="single" w:sz="8" w:space="0" w:color="000000"/>
              <w:right w:val="single" w:sz="8" w:space="0" w:color="000000"/>
            </w:tcBorders>
            <w:hideMark/>
          </w:tcPr>
          <w:p w14:paraId="348C22C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8.</w:t>
            </w:r>
          </w:p>
        </w:tc>
        <w:tc>
          <w:tcPr>
            <w:tcW w:w="1329" w:type="dxa"/>
            <w:tcBorders>
              <w:top w:val="nil"/>
              <w:left w:val="nil"/>
              <w:bottom w:val="single" w:sz="8" w:space="0" w:color="000000"/>
              <w:right w:val="single" w:sz="8" w:space="0" w:color="000000"/>
            </w:tcBorders>
            <w:hideMark/>
          </w:tcPr>
          <w:p w14:paraId="7F1FF75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2,65</w:t>
            </w:r>
          </w:p>
        </w:tc>
      </w:tr>
      <w:tr w:rsidR="00D30E79" w:rsidRPr="00445F0C" w14:paraId="7BE1CE91" w14:textId="77777777" w:rsidTr="0095133B">
        <w:trPr>
          <w:trHeight w:val="538"/>
        </w:trPr>
        <w:tc>
          <w:tcPr>
            <w:tcW w:w="752" w:type="dxa"/>
            <w:tcBorders>
              <w:top w:val="nil"/>
              <w:left w:val="single" w:sz="8" w:space="0" w:color="000000"/>
              <w:bottom w:val="single" w:sz="8" w:space="0" w:color="000000"/>
              <w:right w:val="single" w:sz="8" w:space="0" w:color="000000"/>
            </w:tcBorders>
          </w:tcPr>
          <w:p w14:paraId="697AF5B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8.</w:t>
            </w:r>
          </w:p>
        </w:tc>
        <w:tc>
          <w:tcPr>
            <w:tcW w:w="4493" w:type="dxa"/>
            <w:tcBorders>
              <w:top w:val="nil"/>
              <w:left w:val="nil"/>
              <w:bottom w:val="single" w:sz="8" w:space="0" w:color="000000"/>
              <w:right w:val="single" w:sz="8" w:space="0" w:color="000000"/>
            </w:tcBorders>
          </w:tcPr>
          <w:p w14:paraId="2D3046D7"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referent za provedbu dokumenata prostornog uređenja</w:t>
            </w:r>
          </w:p>
        </w:tc>
        <w:tc>
          <w:tcPr>
            <w:tcW w:w="1843" w:type="dxa"/>
            <w:tcBorders>
              <w:top w:val="nil"/>
              <w:left w:val="nil"/>
              <w:bottom w:val="single" w:sz="8" w:space="0" w:color="000000"/>
              <w:right w:val="single" w:sz="8" w:space="0" w:color="000000"/>
            </w:tcBorders>
          </w:tcPr>
          <w:p w14:paraId="301A8125"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III/viši referent /-</w:t>
            </w:r>
          </w:p>
        </w:tc>
        <w:tc>
          <w:tcPr>
            <w:tcW w:w="943" w:type="dxa"/>
            <w:tcBorders>
              <w:top w:val="nil"/>
              <w:left w:val="nil"/>
              <w:bottom w:val="single" w:sz="8" w:space="0" w:color="000000"/>
              <w:right w:val="single" w:sz="8" w:space="0" w:color="000000"/>
            </w:tcBorders>
          </w:tcPr>
          <w:p w14:paraId="03D9368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9.</w:t>
            </w:r>
          </w:p>
        </w:tc>
        <w:tc>
          <w:tcPr>
            <w:tcW w:w="1329" w:type="dxa"/>
            <w:tcBorders>
              <w:top w:val="nil"/>
              <w:left w:val="nil"/>
              <w:bottom w:val="single" w:sz="8" w:space="0" w:color="000000"/>
              <w:right w:val="single" w:sz="8" w:space="0" w:color="000000"/>
            </w:tcBorders>
          </w:tcPr>
          <w:p w14:paraId="3F0D4A2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2,31</w:t>
            </w:r>
          </w:p>
        </w:tc>
      </w:tr>
      <w:tr w:rsidR="00D30E79" w:rsidRPr="00445F0C" w14:paraId="024A1CD2" w14:textId="77777777" w:rsidTr="0095133B">
        <w:trPr>
          <w:trHeight w:val="315"/>
        </w:trPr>
        <w:tc>
          <w:tcPr>
            <w:tcW w:w="752" w:type="dxa"/>
            <w:tcBorders>
              <w:top w:val="nil"/>
              <w:left w:val="single" w:sz="8" w:space="0" w:color="000000"/>
              <w:bottom w:val="single" w:sz="8" w:space="0" w:color="000000"/>
              <w:right w:val="single" w:sz="8" w:space="0" w:color="000000"/>
            </w:tcBorders>
            <w:hideMark/>
          </w:tcPr>
          <w:p w14:paraId="20BE972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9.</w:t>
            </w:r>
          </w:p>
        </w:tc>
        <w:tc>
          <w:tcPr>
            <w:tcW w:w="4493" w:type="dxa"/>
            <w:tcBorders>
              <w:top w:val="nil"/>
              <w:left w:val="nil"/>
              <w:bottom w:val="single" w:sz="8" w:space="0" w:color="000000"/>
              <w:right w:val="single" w:sz="8" w:space="0" w:color="000000"/>
            </w:tcBorders>
            <w:hideMark/>
          </w:tcPr>
          <w:p w14:paraId="4ABA4E9F"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Referent za administrativne poslove i poslove provedbe dokumenata prostornog uređenja</w:t>
            </w:r>
          </w:p>
        </w:tc>
        <w:tc>
          <w:tcPr>
            <w:tcW w:w="1843" w:type="dxa"/>
            <w:tcBorders>
              <w:top w:val="nil"/>
              <w:left w:val="nil"/>
              <w:bottom w:val="single" w:sz="8" w:space="0" w:color="000000"/>
              <w:right w:val="single" w:sz="8" w:space="0" w:color="000000"/>
            </w:tcBorders>
            <w:hideMark/>
          </w:tcPr>
          <w:p w14:paraId="68670938"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III/referent/-</w:t>
            </w:r>
          </w:p>
        </w:tc>
        <w:tc>
          <w:tcPr>
            <w:tcW w:w="943" w:type="dxa"/>
            <w:tcBorders>
              <w:top w:val="nil"/>
              <w:left w:val="nil"/>
              <w:bottom w:val="single" w:sz="8" w:space="0" w:color="000000"/>
              <w:right w:val="single" w:sz="8" w:space="0" w:color="000000"/>
            </w:tcBorders>
            <w:hideMark/>
          </w:tcPr>
          <w:p w14:paraId="53D992EB"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11.</w:t>
            </w:r>
          </w:p>
        </w:tc>
        <w:tc>
          <w:tcPr>
            <w:tcW w:w="1329" w:type="dxa"/>
            <w:tcBorders>
              <w:top w:val="nil"/>
              <w:left w:val="nil"/>
              <w:bottom w:val="single" w:sz="8" w:space="0" w:color="000000"/>
              <w:right w:val="single" w:sz="8" w:space="0" w:color="000000"/>
            </w:tcBorders>
            <w:hideMark/>
          </w:tcPr>
          <w:p w14:paraId="5CE6189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2,10</w:t>
            </w:r>
          </w:p>
        </w:tc>
      </w:tr>
      <w:tr w:rsidR="00D30E79" w:rsidRPr="00445F0C" w14:paraId="5BDC06AA" w14:textId="77777777" w:rsidTr="0095133B">
        <w:trPr>
          <w:trHeight w:val="315"/>
        </w:trPr>
        <w:tc>
          <w:tcPr>
            <w:tcW w:w="752" w:type="dxa"/>
            <w:tcBorders>
              <w:top w:val="nil"/>
              <w:left w:val="single" w:sz="8" w:space="0" w:color="000000"/>
              <w:bottom w:val="single" w:sz="8" w:space="0" w:color="000000"/>
              <w:right w:val="single" w:sz="8" w:space="0" w:color="000000"/>
            </w:tcBorders>
            <w:hideMark/>
          </w:tcPr>
          <w:p w14:paraId="70404E1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c>
          <w:tcPr>
            <w:tcW w:w="4493" w:type="dxa"/>
            <w:tcBorders>
              <w:top w:val="nil"/>
              <w:left w:val="nil"/>
              <w:bottom w:val="single" w:sz="8" w:space="0" w:color="000000"/>
              <w:right w:val="single" w:sz="8" w:space="0" w:color="000000"/>
            </w:tcBorders>
            <w:hideMark/>
          </w:tcPr>
          <w:p w14:paraId="6E00FC8F"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Odsjek za prostorno uređenje</w:t>
            </w:r>
          </w:p>
        </w:tc>
        <w:tc>
          <w:tcPr>
            <w:tcW w:w="1843" w:type="dxa"/>
            <w:tcBorders>
              <w:top w:val="nil"/>
              <w:left w:val="nil"/>
              <w:bottom w:val="single" w:sz="8" w:space="0" w:color="000000"/>
              <w:right w:val="single" w:sz="8" w:space="0" w:color="000000"/>
            </w:tcBorders>
            <w:hideMark/>
          </w:tcPr>
          <w:p w14:paraId="36E5E4DF"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w:t>
            </w:r>
          </w:p>
        </w:tc>
        <w:tc>
          <w:tcPr>
            <w:tcW w:w="943" w:type="dxa"/>
            <w:tcBorders>
              <w:top w:val="nil"/>
              <w:left w:val="nil"/>
              <w:bottom w:val="single" w:sz="8" w:space="0" w:color="000000"/>
              <w:right w:val="single" w:sz="8" w:space="0" w:color="000000"/>
            </w:tcBorders>
            <w:hideMark/>
          </w:tcPr>
          <w:p w14:paraId="2C8A20A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c>
          <w:tcPr>
            <w:tcW w:w="1329" w:type="dxa"/>
            <w:tcBorders>
              <w:top w:val="nil"/>
              <w:left w:val="nil"/>
              <w:bottom w:val="single" w:sz="8" w:space="0" w:color="000000"/>
              <w:right w:val="single" w:sz="8" w:space="0" w:color="000000"/>
            </w:tcBorders>
            <w:hideMark/>
          </w:tcPr>
          <w:p w14:paraId="4A13276B"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r>
      <w:tr w:rsidR="00D30E79" w:rsidRPr="00445F0C" w14:paraId="6563B080" w14:textId="77777777" w:rsidTr="0095133B">
        <w:trPr>
          <w:trHeight w:val="315"/>
        </w:trPr>
        <w:tc>
          <w:tcPr>
            <w:tcW w:w="752" w:type="dxa"/>
            <w:tcBorders>
              <w:top w:val="nil"/>
              <w:left w:val="single" w:sz="8" w:space="0" w:color="000000"/>
              <w:bottom w:val="single" w:sz="8" w:space="0" w:color="000000"/>
              <w:right w:val="single" w:sz="8" w:space="0" w:color="000000"/>
            </w:tcBorders>
            <w:hideMark/>
          </w:tcPr>
          <w:p w14:paraId="22F89CF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10.</w:t>
            </w:r>
          </w:p>
        </w:tc>
        <w:tc>
          <w:tcPr>
            <w:tcW w:w="4493" w:type="dxa"/>
            <w:tcBorders>
              <w:top w:val="nil"/>
              <w:left w:val="nil"/>
              <w:bottom w:val="single" w:sz="8" w:space="0" w:color="000000"/>
              <w:right w:val="single" w:sz="8" w:space="0" w:color="000000"/>
            </w:tcBorders>
            <w:hideMark/>
          </w:tcPr>
          <w:p w14:paraId="36A9CD0D"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Voditelj Odsjeka</w:t>
            </w:r>
          </w:p>
        </w:tc>
        <w:tc>
          <w:tcPr>
            <w:tcW w:w="1843" w:type="dxa"/>
            <w:tcBorders>
              <w:top w:val="nil"/>
              <w:left w:val="nil"/>
              <w:bottom w:val="single" w:sz="8" w:space="0" w:color="000000"/>
              <w:right w:val="single" w:sz="8" w:space="0" w:color="000000"/>
            </w:tcBorders>
            <w:hideMark/>
          </w:tcPr>
          <w:p w14:paraId="2B2C3D19"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I/viši rukovoditelj/-</w:t>
            </w:r>
          </w:p>
        </w:tc>
        <w:tc>
          <w:tcPr>
            <w:tcW w:w="943" w:type="dxa"/>
            <w:tcBorders>
              <w:top w:val="nil"/>
              <w:left w:val="nil"/>
              <w:bottom w:val="single" w:sz="8" w:space="0" w:color="000000"/>
              <w:right w:val="single" w:sz="8" w:space="0" w:color="000000"/>
            </w:tcBorders>
            <w:hideMark/>
          </w:tcPr>
          <w:p w14:paraId="5B30A59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w:t>
            </w:r>
          </w:p>
        </w:tc>
        <w:tc>
          <w:tcPr>
            <w:tcW w:w="1329" w:type="dxa"/>
            <w:tcBorders>
              <w:top w:val="nil"/>
              <w:left w:val="nil"/>
              <w:bottom w:val="single" w:sz="8" w:space="0" w:color="000000"/>
              <w:right w:val="single" w:sz="8" w:space="0" w:color="000000"/>
            </w:tcBorders>
            <w:hideMark/>
          </w:tcPr>
          <w:p w14:paraId="744DBD4A"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3,81</w:t>
            </w:r>
          </w:p>
        </w:tc>
      </w:tr>
      <w:tr w:rsidR="00D30E79" w:rsidRPr="00445F0C" w14:paraId="399ACD2D" w14:textId="77777777" w:rsidTr="0095133B">
        <w:trPr>
          <w:trHeight w:val="315"/>
        </w:trPr>
        <w:tc>
          <w:tcPr>
            <w:tcW w:w="752" w:type="dxa"/>
            <w:tcBorders>
              <w:top w:val="nil"/>
              <w:left w:val="single" w:sz="8" w:space="0" w:color="000000"/>
              <w:bottom w:val="single" w:sz="8" w:space="0" w:color="000000"/>
              <w:right w:val="single" w:sz="8" w:space="0" w:color="000000"/>
            </w:tcBorders>
            <w:hideMark/>
          </w:tcPr>
          <w:p w14:paraId="3C76F8A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11.</w:t>
            </w:r>
          </w:p>
        </w:tc>
        <w:tc>
          <w:tcPr>
            <w:tcW w:w="4493" w:type="dxa"/>
            <w:tcBorders>
              <w:top w:val="nil"/>
              <w:left w:val="nil"/>
              <w:bottom w:val="single" w:sz="8" w:space="0" w:color="000000"/>
              <w:right w:val="single" w:sz="8" w:space="0" w:color="000000"/>
            </w:tcBorders>
            <w:hideMark/>
          </w:tcPr>
          <w:p w14:paraId="3B2D72C3"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savjetnik za prostorno planiranje</w:t>
            </w:r>
          </w:p>
        </w:tc>
        <w:tc>
          <w:tcPr>
            <w:tcW w:w="1843" w:type="dxa"/>
            <w:tcBorders>
              <w:top w:val="nil"/>
              <w:left w:val="nil"/>
              <w:bottom w:val="single" w:sz="8" w:space="0" w:color="000000"/>
              <w:right w:val="single" w:sz="8" w:space="0" w:color="000000"/>
            </w:tcBorders>
            <w:hideMark/>
          </w:tcPr>
          <w:p w14:paraId="59986BBE"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savjetnik/-</w:t>
            </w:r>
          </w:p>
        </w:tc>
        <w:tc>
          <w:tcPr>
            <w:tcW w:w="943" w:type="dxa"/>
            <w:tcBorders>
              <w:top w:val="nil"/>
              <w:left w:val="nil"/>
              <w:bottom w:val="single" w:sz="8" w:space="0" w:color="000000"/>
              <w:right w:val="single" w:sz="8" w:space="0" w:color="000000"/>
            </w:tcBorders>
            <w:hideMark/>
          </w:tcPr>
          <w:p w14:paraId="476A4E1C"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w:t>
            </w:r>
          </w:p>
        </w:tc>
        <w:tc>
          <w:tcPr>
            <w:tcW w:w="1329" w:type="dxa"/>
            <w:tcBorders>
              <w:top w:val="nil"/>
              <w:left w:val="nil"/>
              <w:bottom w:val="single" w:sz="8" w:space="0" w:color="000000"/>
              <w:right w:val="single" w:sz="8" w:space="0" w:color="000000"/>
            </w:tcBorders>
            <w:hideMark/>
          </w:tcPr>
          <w:p w14:paraId="54436C3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3,70</w:t>
            </w:r>
          </w:p>
        </w:tc>
      </w:tr>
      <w:tr w:rsidR="00D30E79" w:rsidRPr="00445F0C" w14:paraId="29FAFEA1" w14:textId="77777777" w:rsidTr="0095133B">
        <w:trPr>
          <w:trHeight w:val="495"/>
        </w:trPr>
        <w:tc>
          <w:tcPr>
            <w:tcW w:w="752" w:type="dxa"/>
            <w:tcBorders>
              <w:top w:val="nil"/>
              <w:left w:val="single" w:sz="8" w:space="0" w:color="000000"/>
              <w:bottom w:val="single" w:sz="8" w:space="0" w:color="000000"/>
              <w:right w:val="single" w:sz="8" w:space="0" w:color="000000"/>
            </w:tcBorders>
            <w:hideMark/>
          </w:tcPr>
          <w:p w14:paraId="02BDF95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12.</w:t>
            </w:r>
          </w:p>
        </w:tc>
        <w:tc>
          <w:tcPr>
            <w:tcW w:w="4493" w:type="dxa"/>
            <w:tcBorders>
              <w:top w:val="nil"/>
              <w:left w:val="nil"/>
              <w:bottom w:val="single" w:sz="8" w:space="0" w:color="000000"/>
              <w:right w:val="single" w:sz="8" w:space="0" w:color="000000"/>
            </w:tcBorders>
            <w:hideMark/>
          </w:tcPr>
          <w:p w14:paraId="4D14193C"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stručni suradnik za prostorno planiranje</w:t>
            </w:r>
          </w:p>
        </w:tc>
        <w:tc>
          <w:tcPr>
            <w:tcW w:w="1843" w:type="dxa"/>
            <w:tcBorders>
              <w:top w:val="nil"/>
              <w:left w:val="nil"/>
              <w:bottom w:val="single" w:sz="8" w:space="0" w:color="000000"/>
              <w:right w:val="single" w:sz="8" w:space="0" w:color="000000"/>
            </w:tcBorders>
            <w:hideMark/>
          </w:tcPr>
          <w:p w14:paraId="1718F256"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stručni suradnik/ -</w:t>
            </w:r>
          </w:p>
        </w:tc>
        <w:tc>
          <w:tcPr>
            <w:tcW w:w="943" w:type="dxa"/>
            <w:tcBorders>
              <w:top w:val="nil"/>
              <w:left w:val="nil"/>
              <w:bottom w:val="single" w:sz="8" w:space="0" w:color="000000"/>
              <w:right w:val="single" w:sz="8" w:space="0" w:color="000000"/>
            </w:tcBorders>
            <w:hideMark/>
          </w:tcPr>
          <w:p w14:paraId="3315881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nil"/>
              <w:left w:val="nil"/>
              <w:bottom w:val="single" w:sz="8" w:space="0" w:color="000000"/>
              <w:right w:val="single" w:sz="8" w:space="0" w:color="000000"/>
            </w:tcBorders>
            <w:hideMark/>
          </w:tcPr>
          <w:p w14:paraId="5C1197D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2,91</w:t>
            </w:r>
          </w:p>
        </w:tc>
      </w:tr>
      <w:tr w:rsidR="00D30E79" w:rsidRPr="00445F0C" w14:paraId="2817B51D" w14:textId="77777777" w:rsidTr="0095133B">
        <w:trPr>
          <w:trHeight w:val="300"/>
        </w:trPr>
        <w:tc>
          <w:tcPr>
            <w:tcW w:w="752" w:type="dxa"/>
            <w:tcBorders>
              <w:top w:val="nil"/>
              <w:left w:val="nil"/>
              <w:bottom w:val="nil"/>
              <w:right w:val="nil"/>
            </w:tcBorders>
            <w:hideMark/>
          </w:tcPr>
          <w:p w14:paraId="1D07331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4493" w:type="dxa"/>
            <w:tcBorders>
              <w:top w:val="nil"/>
              <w:left w:val="nil"/>
              <w:bottom w:val="nil"/>
              <w:right w:val="nil"/>
            </w:tcBorders>
            <w:hideMark/>
          </w:tcPr>
          <w:p w14:paraId="383EDF14" w14:textId="77777777" w:rsidR="00D30E79" w:rsidRDefault="00D30E79" w:rsidP="0095133B">
            <w:pPr>
              <w:spacing w:after="0" w:line="240" w:lineRule="auto"/>
              <w:contextualSpacing/>
              <w:jc w:val="center"/>
              <w:rPr>
                <w:rFonts w:ascii="Times New Roman" w:eastAsia="Times New Roman" w:hAnsi="Times New Roman" w:cs="Times New Roman"/>
              </w:rPr>
            </w:pPr>
          </w:p>
          <w:p w14:paraId="5F00DC2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1843" w:type="dxa"/>
            <w:tcBorders>
              <w:top w:val="nil"/>
              <w:left w:val="nil"/>
              <w:bottom w:val="nil"/>
              <w:right w:val="nil"/>
            </w:tcBorders>
            <w:hideMark/>
          </w:tcPr>
          <w:p w14:paraId="3F0BA95A"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943" w:type="dxa"/>
            <w:tcBorders>
              <w:top w:val="nil"/>
              <w:left w:val="nil"/>
              <w:bottom w:val="nil"/>
              <w:right w:val="nil"/>
            </w:tcBorders>
            <w:hideMark/>
          </w:tcPr>
          <w:p w14:paraId="3D6CB6F7"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1329" w:type="dxa"/>
            <w:tcBorders>
              <w:top w:val="nil"/>
              <w:left w:val="nil"/>
              <w:bottom w:val="nil"/>
              <w:right w:val="nil"/>
            </w:tcBorders>
            <w:hideMark/>
          </w:tcPr>
          <w:p w14:paraId="0EB3F05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r>
      <w:tr w:rsidR="00D30E79" w:rsidRPr="00445F0C" w14:paraId="19D9FB50" w14:textId="77777777" w:rsidTr="0095133B">
        <w:trPr>
          <w:trHeight w:val="300"/>
        </w:trPr>
        <w:tc>
          <w:tcPr>
            <w:tcW w:w="752" w:type="dxa"/>
            <w:tcBorders>
              <w:top w:val="nil"/>
              <w:left w:val="nil"/>
              <w:bottom w:val="nil"/>
              <w:right w:val="nil"/>
            </w:tcBorders>
            <w:noWrap/>
            <w:hideMark/>
          </w:tcPr>
          <w:p w14:paraId="6A1ED5C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6336" w:type="dxa"/>
            <w:gridSpan w:val="2"/>
            <w:tcBorders>
              <w:top w:val="nil"/>
              <w:left w:val="nil"/>
              <w:bottom w:val="nil"/>
              <w:right w:val="nil"/>
            </w:tcBorders>
            <w:noWrap/>
            <w:hideMark/>
          </w:tcPr>
          <w:p w14:paraId="3BFBE306"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hAnsi="Times New Roman" w:cs="Times New Roman"/>
                <w:b/>
                <w:bCs/>
              </w:rPr>
              <w:t>4.     UPRAVNI ODJEL ZA GRADNJU I ZAŠTITU OKOLIŠA</w:t>
            </w:r>
          </w:p>
        </w:tc>
        <w:tc>
          <w:tcPr>
            <w:tcW w:w="943" w:type="dxa"/>
            <w:tcBorders>
              <w:top w:val="nil"/>
              <w:left w:val="nil"/>
              <w:bottom w:val="nil"/>
              <w:right w:val="nil"/>
            </w:tcBorders>
            <w:noWrap/>
            <w:hideMark/>
          </w:tcPr>
          <w:p w14:paraId="49412BB4"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p>
        </w:tc>
        <w:tc>
          <w:tcPr>
            <w:tcW w:w="1329" w:type="dxa"/>
            <w:tcBorders>
              <w:top w:val="nil"/>
              <w:left w:val="nil"/>
              <w:bottom w:val="nil"/>
              <w:right w:val="nil"/>
            </w:tcBorders>
            <w:noWrap/>
            <w:hideMark/>
          </w:tcPr>
          <w:p w14:paraId="6436800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r>
      <w:tr w:rsidR="00D30E79" w:rsidRPr="00445F0C" w14:paraId="636C0B18" w14:textId="77777777" w:rsidTr="0095133B">
        <w:trPr>
          <w:trHeight w:val="315"/>
        </w:trPr>
        <w:tc>
          <w:tcPr>
            <w:tcW w:w="752" w:type="dxa"/>
            <w:tcBorders>
              <w:top w:val="nil"/>
              <w:left w:val="nil"/>
              <w:bottom w:val="nil"/>
              <w:right w:val="nil"/>
            </w:tcBorders>
            <w:noWrap/>
            <w:hideMark/>
          </w:tcPr>
          <w:p w14:paraId="5A8AE81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4493" w:type="dxa"/>
            <w:tcBorders>
              <w:top w:val="nil"/>
              <w:left w:val="nil"/>
              <w:bottom w:val="nil"/>
              <w:right w:val="nil"/>
            </w:tcBorders>
            <w:noWrap/>
            <w:hideMark/>
          </w:tcPr>
          <w:p w14:paraId="1DF6341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1843" w:type="dxa"/>
            <w:tcBorders>
              <w:top w:val="nil"/>
              <w:left w:val="nil"/>
              <w:bottom w:val="nil"/>
              <w:right w:val="nil"/>
            </w:tcBorders>
            <w:noWrap/>
            <w:hideMark/>
          </w:tcPr>
          <w:p w14:paraId="093819C4"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943" w:type="dxa"/>
            <w:tcBorders>
              <w:top w:val="nil"/>
              <w:left w:val="nil"/>
              <w:bottom w:val="nil"/>
              <w:right w:val="nil"/>
            </w:tcBorders>
            <w:noWrap/>
            <w:hideMark/>
          </w:tcPr>
          <w:p w14:paraId="48412069"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1329" w:type="dxa"/>
            <w:tcBorders>
              <w:top w:val="nil"/>
              <w:left w:val="nil"/>
              <w:bottom w:val="nil"/>
              <w:right w:val="nil"/>
            </w:tcBorders>
            <w:noWrap/>
            <w:hideMark/>
          </w:tcPr>
          <w:p w14:paraId="05853C6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r>
      <w:tr w:rsidR="00D30E79" w:rsidRPr="00445F0C" w14:paraId="6910E05A" w14:textId="77777777" w:rsidTr="0095133B">
        <w:trPr>
          <w:trHeight w:val="615"/>
        </w:trPr>
        <w:tc>
          <w:tcPr>
            <w:tcW w:w="752" w:type="dxa"/>
            <w:tcBorders>
              <w:top w:val="single" w:sz="8" w:space="0" w:color="auto"/>
              <w:left w:val="single" w:sz="8" w:space="0" w:color="auto"/>
              <w:bottom w:val="single" w:sz="8" w:space="0" w:color="auto"/>
              <w:right w:val="single" w:sz="8" w:space="0" w:color="000000"/>
            </w:tcBorders>
            <w:hideMark/>
          </w:tcPr>
          <w:p w14:paraId="42F28E55"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Red. broj</w:t>
            </w:r>
          </w:p>
        </w:tc>
        <w:tc>
          <w:tcPr>
            <w:tcW w:w="4493" w:type="dxa"/>
            <w:tcBorders>
              <w:top w:val="single" w:sz="8" w:space="0" w:color="auto"/>
              <w:left w:val="nil"/>
              <w:bottom w:val="single" w:sz="8" w:space="0" w:color="auto"/>
              <w:right w:val="single" w:sz="8" w:space="0" w:color="000000"/>
            </w:tcBorders>
            <w:hideMark/>
          </w:tcPr>
          <w:p w14:paraId="6E4B1AF5"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Naziv radnog mjesta</w:t>
            </w:r>
          </w:p>
        </w:tc>
        <w:tc>
          <w:tcPr>
            <w:tcW w:w="1843" w:type="dxa"/>
            <w:tcBorders>
              <w:top w:val="single" w:sz="8" w:space="0" w:color="auto"/>
              <w:left w:val="nil"/>
              <w:bottom w:val="single" w:sz="8" w:space="0" w:color="auto"/>
              <w:right w:val="single" w:sz="8" w:space="0" w:color="auto"/>
            </w:tcBorders>
            <w:hideMark/>
          </w:tcPr>
          <w:p w14:paraId="52561F2A"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Kategor./Podkat./  Razina</w:t>
            </w:r>
          </w:p>
        </w:tc>
        <w:tc>
          <w:tcPr>
            <w:tcW w:w="943" w:type="dxa"/>
            <w:tcBorders>
              <w:top w:val="single" w:sz="8" w:space="0" w:color="auto"/>
              <w:left w:val="nil"/>
              <w:bottom w:val="single" w:sz="8" w:space="0" w:color="auto"/>
              <w:right w:val="single" w:sz="8" w:space="0" w:color="auto"/>
            </w:tcBorders>
            <w:hideMark/>
          </w:tcPr>
          <w:p w14:paraId="4CF67954"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Klas. rang</w:t>
            </w:r>
          </w:p>
        </w:tc>
        <w:tc>
          <w:tcPr>
            <w:tcW w:w="1329" w:type="dxa"/>
            <w:tcBorders>
              <w:top w:val="single" w:sz="8" w:space="0" w:color="auto"/>
              <w:left w:val="nil"/>
              <w:bottom w:val="single" w:sz="8" w:space="0" w:color="auto"/>
              <w:right w:val="single" w:sz="8" w:space="0" w:color="auto"/>
            </w:tcBorders>
            <w:noWrap/>
            <w:hideMark/>
          </w:tcPr>
          <w:p w14:paraId="26997B03"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Koeficijent</w:t>
            </w:r>
          </w:p>
        </w:tc>
      </w:tr>
      <w:tr w:rsidR="00D30E79" w:rsidRPr="00445F0C" w14:paraId="57FEC9CC" w14:textId="77777777" w:rsidTr="0095133B">
        <w:trPr>
          <w:trHeight w:val="315"/>
        </w:trPr>
        <w:tc>
          <w:tcPr>
            <w:tcW w:w="752" w:type="dxa"/>
            <w:tcBorders>
              <w:top w:val="nil"/>
              <w:left w:val="single" w:sz="8" w:space="0" w:color="auto"/>
              <w:bottom w:val="single" w:sz="8" w:space="0" w:color="auto"/>
              <w:right w:val="single" w:sz="8" w:space="0" w:color="000000"/>
            </w:tcBorders>
            <w:hideMark/>
          </w:tcPr>
          <w:p w14:paraId="477BDAB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w:t>
            </w:r>
          </w:p>
        </w:tc>
        <w:tc>
          <w:tcPr>
            <w:tcW w:w="4493" w:type="dxa"/>
            <w:tcBorders>
              <w:top w:val="nil"/>
              <w:left w:val="nil"/>
              <w:bottom w:val="single" w:sz="8" w:space="0" w:color="auto"/>
              <w:right w:val="single" w:sz="8" w:space="0" w:color="000000"/>
            </w:tcBorders>
            <w:hideMark/>
          </w:tcPr>
          <w:p w14:paraId="7582D8F9"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 xml:space="preserve">PROČELNIK </w:t>
            </w:r>
          </w:p>
        </w:tc>
        <w:tc>
          <w:tcPr>
            <w:tcW w:w="1843" w:type="dxa"/>
            <w:tcBorders>
              <w:top w:val="nil"/>
              <w:left w:val="nil"/>
              <w:bottom w:val="single" w:sz="8" w:space="0" w:color="auto"/>
              <w:right w:val="single" w:sz="8" w:space="0" w:color="000000"/>
            </w:tcBorders>
            <w:hideMark/>
          </w:tcPr>
          <w:p w14:paraId="37CACCA2"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I/glavni rukovoditelj/-</w:t>
            </w:r>
          </w:p>
        </w:tc>
        <w:tc>
          <w:tcPr>
            <w:tcW w:w="943" w:type="dxa"/>
            <w:tcBorders>
              <w:top w:val="nil"/>
              <w:left w:val="nil"/>
              <w:bottom w:val="single" w:sz="8" w:space="0" w:color="auto"/>
              <w:right w:val="single" w:sz="8" w:space="0" w:color="000000"/>
            </w:tcBorders>
            <w:hideMark/>
          </w:tcPr>
          <w:p w14:paraId="7A19263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w:t>
            </w:r>
          </w:p>
        </w:tc>
        <w:tc>
          <w:tcPr>
            <w:tcW w:w="1329" w:type="dxa"/>
            <w:tcBorders>
              <w:top w:val="nil"/>
              <w:left w:val="nil"/>
              <w:bottom w:val="single" w:sz="8" w:space="0" w:color="auto"/>
              <w:right w:val="single" w:sz="8" w:space="0" w:color="000000"/>
            </w:tcBorders>
            <w:hideMark/>
          </w:tcPr>
          <w:p w14:paraId="31DBCAC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4,90</w:t>
            </w:r>
          </w:p>
        </w:tc>
      </w:tr>
      <w:tr w:rsidR="00D30E79" w:rsidRPr="00445F0C" w14:paraId="74F47CD9" w14:textId="77777777" w:rsidTr="0095133B">
        <w:trPr>
          <w:trHeight w:val="315"/>
        </w:trPr>
        <w:tc>
          <w:tcPr>
            <w:tcW w:w="752" w:type="dxa"/>
            <w:tcBorders>
              <w:top w:val="nil"/>
              <w:left w:val="single" w:sz="8" w:space="0" w:color="000000"/>
              <w:bottom w:val="nil"/>
              <w:right w:val="single" w:sz="8" w:space="0" w:color="000000"/>
            </w:tcBorders>
            <w:hideMark/>
          </w:tcPr>
          <w:p w14:paraId="649075F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w:t>
            </w:r>
          </w:p>
        </w:tc>
        <w:tc>
          <w:tcPr>
            <w:tcW w:w="4493" w:type="dxa"/>
            <w:tcBorders>
              <w:top w:val="nil"/>
              <w:left w:val="nil"/>
              <w:bottom w:val="nil"/>
              <w:right w:val="single" w:sz="8" w:space="0" w:color="000000"/>
            </w:tcBorders>
            <w:hideMark/>
          </w:tcPr>
          <w:p w14:paraId="150A834A"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savjetnik za pravne poslove</w:t>
            </w:r>
          </w:p>
        </w:tc>
        <w:tc>
          <w:tcPr>
            <w:tcW w:w="1843" w:type="dxa"/>
            <w:tcBorders>
              <w:top w:val="nil"/>
              <w:left w:val="nil"/>
              <w:bottom w:val="nil"/>
              <w:right w:val="single" w:sz="8" w:space="0" w:color="000000"/>
            </w:tcBorders>
            <w:hideMark/>
          </w:tcPr>
          <w:p w14:paraId="4F5B5957"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savjetnik/-</w:t>
            </w:r>
          </w:p>
        </w:tc>
        <w:tc>
          <w:tcPr>
            <w:tcW w:w="943" w:type="dxa"/>
            <w:tcBorders>
              <w:top w:val="nil"/>
              <w:left w:val="nil"/>
              <w:bottom w:val="nil"/>
              <w:right w:val="single" w:sz="8" w:space="0" w:color="000000"/>
            </w:tcBorders>
            <w:hideMark/>
          </w:tcPr>
          <w:p w14:paraId="7E7F45E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w:t>
            </w:r>
          </w:p>
        </w:tc>
        <w:tc>
          <w:tcPr>
            <w:tcW w:w="1329" w:type="dxa"/>
            <w:tcBorders>
              <w:top w:val="nil"/>
              <w:left w:val="nil"/>
              <w:bottom w:val="nil"/>
              <w:right w:val="single" w:sz="8" w:space="0" w:color="000000"/>
            </w:tcBorders>
            <w:hideMark/>
          </w:tcPr>
          <w:p w14:paraId="73AAA7C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3,70</w:t>
            </w:r>
          </w:p>
        </w:tc>
      </w:tr>
      <w:tr w:rsidR="00D30E79" w:rsidRPr="00445F0C" w14:paraId="27D1A251" w14:textId="77777777" w:rsidTr="0095133B">
        <w:trPr>
          <w:trHeight w:val="315"/>
        </w:trPr>
        <w:tc>
          <w:tcPr>
            <w:tcW w:w="752" w:type="dxa"/>
            <w:tcBorders>
              <w:top w:val="single" w:sz="8" w:space="0" w:color="auto"/>
              <w:left w:val="single" w:sz="8" w:space="0" w:color="auto"/>
              <w:bottom w:val="single" w:sz="8" w:space="0" w:color="auto"/>
              <w:right w:val="single" w:sz="8" w:space="0" w:color="000000"/>
            </w:tcBorders>
            <w:hideMark/>
          </w:tcPr>
          <w:p w14:paraId="62668A2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w:t>
            </w:r>
          </w:p>
        </w:tc>
        <w:tc>
          <w:tcPr>
            <w:tcW w:w="4493" w:type="dxa"/>
            <w:tcBorders>
              <w:top w:val="single" w:sz="8" w:space="0" w:color="auto"/>
              <w:left w:val="nil"/>
              <w:bottom w:val="single" w:sz="8" w:space="0" w:color="auto"/>
              <w:right w:val="single" w:sz="8" w:space="0" w:color="000000"/>
            </w:tcBorders>
            <w:hideMark/>
          </w:tcPr>
          <w:p w14:paraId="12CE63EB"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savjetnik za zaštitu okoliša</w:t>
            </w:r>
          </w:p>
        </w:tc>
        <w:tc>
          <w:tcPr>
            <w:tcW w:w="1843" w:type="dxa"/>
            <w:tcBorders>
              <w:top w:val="single" w:sz="8" w:space="0" w:color="auto"/>
              <w:left w:val="nil"/>
              <w:bottom w:val="single" w:sz="8" w:space="0" w:color="auto"/>
              <w:right w:val="single" w:sz="8" w:space="0" w:color="000000"/>
            </w:tcBorders>
            <w:hideMark/>
          </w:tcPr>
          <w:p w14:paraId="12DBE3DF"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savjetnik/-</w:t>
            </w:r>
          </w:p>
        </w:tc>
        <w:tc>
          <w:tcPr>
            <w:tcW w:w="943" w:type="dxa"/>
            <w:tcBorders>
              <w:top w:val="single" w:sz="8" w:space="0" w:color="auto"/>
              <w:left w:val="nil"/>
              <w:bottom w:val="single" w:sz="8" w:space="0" w:color="auto"/>
              <w:right w:val="single" w:sz="8" w:space="0" w:color="000000"/>
            </w:tcBorders>
            <w:hideMark/>
          </w:tcPr>
          <w:p w14:paraId="18C1B00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w:t>
            </w:r>
          </w:p>
        </w:tc>
        <w:tc>
          <w:tcPr>
            <w:tcW w:w="1329" w:type="dxa"/>
            <w:tcBorders>
              <w:top w:val="single" w:sz="8" w:space="0" w:color="auto"/>
              <w:left w:val="nil"/>
              <w:bottom w:val="single" w:sz="8" w:space="0" w:color="auto"/>
              <w:right w:val="single" w:sz="8" w:space="0" w:color="000000"/>
            </w:tcBorders>
            <w:hideMark/>
          </w:tcPr>
          <w:p w14:paraId="598A404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3,51</w:t>
            </w:r>
          </w:p>
        </w:tc>
      </w:tr>
      <w:tr w:rsidR="00D30E79" w:rsidRPr="00445F0C" w14:paraId="21D60479" w14:textId="77777777" w:rsidTr="0095133B">
        <w:trPr>
          <w:trHeight w:val="315"/>
        </w:trPr>
        <w:tc>
          <w:tcPr>
            <w:tcW w:w="752" w:type="dxa"/>
            <w:tcBorders>
              <w:top w:val="single" w:sz="8" w:space="0" w:color="auto"/>
              <w:left w:val="single" w:sz="8" w:space="0" w:color="auto"/>
              <w:bottom w:val="single" w:sz="8" w:space="0" w:color="auto"/>
              <w:right w:val="single" w:sz="8" w:space="0" w:color="000000"/>
            </w:tcBorders>
          </w:tcPr>
          <w:p w14:paraId="304CB6D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w:t>
            </w:r>
          </w:p>
        </w:tc>
        <w:tc>
          <w:tcPr>
            <w:tcW w:w="4493" w:type="dxa"/>
            <w:tcBorders>
              <w:top w:val="single" w:sz="8" w:space="0" w:color="auto"/>
              <w:left w:val="nil"/>
              <w:bottom w:val="single" w:sz="8" w:space="0" w:color="auto"/>
              <w:right w:val="single" w:sz="8" w:space="0" w:color="000000"/>
            </w:tcBorders>
          </w:tcPr>
          <w:p w14:paraId="0A0E7560"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Savjetnik za pripremu projekata</w:t>
            </w:r>
          </w:p>
        </w:tc>
        <w:tc>
          <w:tcPr>
            <w:tcW w:w="1843" w:type="dxa"/>
            <w:tcBorders>
              <w:top w:val="single" w:sz="8" w:space="0" w:color="auto"/>
              <w:left w:val="nil"/>
              <w:bottom w:val="single" w:sz="8" w:space="0" w:color="auto"/>
              <w:right w:val="single" w:sz="8" w:space="0" w:color="000000"/>
            </w:tcBorders>
          </w:tcPr>
          <w:p w14:paraId="67B9AA9B"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II/savjetnik/-</w:t>
            </w:r>
          </w:p>
        </w:tc>
        <w:tc>
          <w:tcPr>
            <w:tcW w:w="943" w:type="dxa"/>
            <w:tcBorders>
              <w:top w:val="single" w:sz="8" w:space="0" w:color="auto"/>
              <w:left w:val="nil"/>
              <w:bottom w:val="single" w:sz="8" w:space="0" w:color="auto"/>
              <w:right w:val="single" w:sz="8" w:space="0" w:color="000000"/>
            </w:tcBorders>
          </w:tcPr>
          <w:p w14:paraId="58D2E82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5.</w:t>
            </w:r>
          </w:p>
        </w:tc>
        <w:tc>
          <w:tcPr>
            <w:tcW w:w="1329" w:type="dxa"/>
            <w:tcBorders>
              <w:top w:val="single" w:sz="8" w:space="0" w:color="auto"/>
              <w:left w:val="nil"/>
              <w:bottom w:val="single" w:sz="8" w:space="0" w:color="auto"/>
              <w:right w:val="single" w:sz="8" w:space="0" w:color="000000"/>
            </w:tcBorders>
          </w:tcPr>
          <w:p w14:paraId="2E20227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3,30</w:t>
            </w:r>
          </w:p>
        </w:tc>
      </w:tr>
      <w:tr w:rsidR="00D30E79" w:rsidRPr="00445F0C" w14:paraId="13A0FD4E" w14:textId="77777777" w:rsidTr="0095133B">
        <w:trPr>
          <w:trHeight w:val="315"/>
        </w:trPr>
        <w:tc>
          <w:tcPr>
            <w:tcW w:w="752" w:type="dxa"/>
            <w:tcBorders>
              <w:top w:val="nil"/>
              <w:left w:val="single" w:sz="8" w:space="0" w:color="auto"/>
              <w:bottom w:val="single" w:sz="8" w:space="0" w:color="auto"/>
              <w:right w:val="single" w:sz="8" w:space="0" w:color="000000"/>
            </w:tcBorders>
            <w:hideMark/>
          </w:tcPr>
          <w:p w14:paraId="2A764B0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5.</w:t>
            </w:r>
          </w:p>
        </w:tc>
        <w:tc>
          <w:tcPr>
            <w:tcW w:w="4493" w:type="dxa"/>
            <w:tcBorders>
              <w:top w:val="nil"/>
              <w:left w:val="nil"/>
              <w:bottom w:val="single" w:sz="8" w:space="0" w:color="auto"/>
              <w:right w:val="single" w:sz="8" w:space="0" w:color="000000"/>
            </w:tcBorders>
            <w:hideMark/>
          </w:tcPr>
          <w:p w14:paraId="17285648"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stručni suradnik za zaštitu okoliša</w:t>
            </w:r>
          </w:p>
        </w:tc>
        <w:tc>
          <w:tcPr>
            <w:tcW w:w="1843" w:type="dxa"/>
            <w:tcBorders>
              <w:top w:val="nil"/>
              <w:left w:val="nil"/>
              <w:bottom w:val="single" w:sz="8" w:space="0" w:color="auto"/>
              <w:right w:val="single" w:sz="8" w:space="0" w:color="000000"/>
            </w:tcBorders>
            <w:hideMark/>
          </w:tcPr>
          <w:p w14:paraId="0182D7BC"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stručni suradnik/-</w:t>
            </w:r>
          </w:p>
        </w:tc>
        <w:tc>
          <w:tcPr>
            <w:tcW w:w="943" w:type="dxa"/>
            <w:tcBorders>
              <w:top w:val="nil"/>
              <w:left w:val="nil"/>
              <w:bottom w:val="single" w:sz="8" w:space="0" w:color="auto"/>
              <w:right w:val="single" w:sz="8" w:space="0" w:color="000000"/>
            </w:tcBorders>
            <w:hideMark/>
          </w:tcPr>
          <w:p w14:paraId="139AF70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nil"/>
              <w:left w:val="nil"/>
              <w:bottom w:val="single" w:sz="8" w:space="0" w:color="auto"/>
              <w:right w:val="single" w:sz="8" w:space="0" w:color="000000"/>
            </w:tcBorders>
            <w:hideMark/>
          </w:tcPr>
          <w:p w14:paraId="3B03961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2,91</w:t>
            </w:r>
          </w:p>
        </w:tc>
      </w:tr>
      <w:tr w:rsidR="00D30E79" w:rsidRPr="00445F0C" w14:paraId="5DEF0238" w14:textId="77777777" w:rsidTr="0095133B">
        <w:trPr>
          <w:trHeight w:val="315"/>
        </w:trPr>
        <w:tc>
          <w:tcPr>
            <w:tcW w:w="752" w:type="dxa"/>
            <w:tcBorders>
              <w:top w:val="nil"/>
              <w:left w:val="single" w:sz="8" w:space="0" w:color="auto"/>
              <w:bottom w:val="single" w:sz="8" w:space="0" w:color="auto"/>
              <w:right w:val="single" w:sz="8" w:space="0" w:color="000000"/>
            </w:tcBorders>
          </w:tcPr>
          <w:p w14:paraId="2222638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4493" w:type="dxa"/>
            <w:tcBorders>
              <w:top w:val="nil"/>
              <w:left w:val="nil"/>
              <w:bottom w:val="single" w:sz="8" w:space="0" w:color="auto"/>
              <w:right w:val="single" w:sz="8" w:space="0" w:color="000000"/>
            </w:tcBorders>
          </w:tcPr>
          <w:p w14:paraId="1C50920D"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Administrativni tajnik</w:t>
            </w:r>
          </w:p>
        </w:tc>
        <w:tc>
          <w:tcPr>
            <w:tcW w:w="1843" w:type="dxa"/>
            <w:tcBorders>
              <w:top w:val="nil"/>
              <w:left w:val="nil"/>
              <w:bottom w:val="single" w:sz="8" w:space="0" w:color="auto"/>
              <w:right w:val="single" w:sz="8" w:space="0" w:color="000000"/>
            </w:tcBorders>
          </w:tcPr>
          <w:p w14:paraId="59FFC10E"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III/referent/-</w:t>
            </w:r>
          </w:p>
        </w:tc>
        <w:tc>
          <w:tcPr>
            <w:tcW w:w="943" w:type="dxa"/>
            <w:tcBorders>
              <w:top w:val="nil"/>
              <w:left w:val="nil"/>
              <w:bottom w:val="single" w:sz="8" w:space="0" w:color="auto"/>
              <w:right w:val="single" w:sz="8" w:space="0" w:color="000000"/>
            </w:tcBorders>
          </w:tcPr>
          <w:p w14:paraId="439E291A"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11.</w:t>
            </w:r>
          </w:p>
        </w:tc>
        <w:tc>
          <w:tcPr>
            <w:tcW w:w="1329" w:type="dxa"/>
            <w:tcBorders>
              <w:top w:val="nil"/>
              <w:left w:val="nil"/>
              <w:bottom w:val="single" w:sz="8" w:space="0" w:color="auto"/>
              <w:right w:val="single" w:sz="8" w:space="0" w:color="000000"/>
            </w:tcBorders>
          </w:tcPr>
          <w:p w14:paraId="259B9D5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2,15</w:t>
            </w:r>
          </w:p>
        </w:tc>
      </w:tr>
      <w:tr w:rsidR="00D30E79" w:rsidRPr="00445F0C" w14:paraId="08355C8D" w14:textId="77777777" w:rsidTr="0095133B">
        <w:trPr>
          <w:trHeight w:val="300"/>
        </w:trPr>
        <w:tc>
          <w:tcPr>
            <w:tcW w:w="752" w:type="dxa"/>
            <w:tcBorders>
              <w:top w:val="nil"/>
              <w:left w:val="single" w:sz="8" w:space="0" w:color="auto"/>
              <w:bottom w:val="single" w:sz="4" w:space="0" w:color="auto"/>
              <w:right w:val="single" w:sz="8" w:space="0" w:color="000000"/>
            </w:tcBorders>
            <w:hideMark/>
          </w:tcPr>
          <w:p w14:paraId="3534F75C"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c>
          <w:tcPr>
            <w:tcW w:w="4493" w:type="dxa"/>
            <w:tcBorders>
              <w:top w:val="nil"/>
              <w:left w:val="nil"/>
              <w:bottom w:val="single" w:sz="4" w:space="0" w:color="auto"/>
              <w:right w:val="single" w:sz="8" w:space="0" w:color="000000"/>
            </w:tcBorders>
            <w:hideMark/>
          </w:tcPr>
          <w:p w14:paraId="4C02562B"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Odsjek za gradnju i energetsku učinkovitost</w:t>
            </w:r>
          </w:p>
        </w:tc>
        <w:tc>
          <w:tcPr>
            <w:tcW w:w="1843" w:type="dxa"/>
            <w:tcBorders>
              <w:top w:val="nil"/>
              <w:left w:val="nil"/>
              <w:bottom w:val="single" w:sz="4" w:space="0" w:color="auto"/>
              <w:right w:val="single" w:sz="8" w:space="0" w:color="000000"/>
            </w:tcBorders>
            <w:hideMark/>
          </w:tcPr>
          <w:p w14:paraId="10B08FFB"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w:t>
            </w:r>
          </w:p>
        </w:tc>
        <w:tc>
          <w:tcPr>
            <w:tcW w:w="943" w:type="dxa"/>
            <w:tcBorders>
              <w:top w:val="nil"/>
              <w:left w:val="nil"/>
              <w:bottom w:val="single" w:sz="4" w:space="0" w:color="auto"/>
              <w:right w:val="single" w:sz="8" w:space="0" w:color="000000"/>
            </w:tcBorders>
            <w:hideMark/>
          </w:tcPr>
          <w:p w14:paraId="60905A4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c>
          <w:tcPr>
            <w:tcW w:w="1329" w:type="dxa"/>
            <w:tcBorders>
              <w:top w:val="nil"/>
              <w:left w:val="nil"/>
              <w:bottom w:val="single" w:sz="4" w:space="0" w:color="auto"/>
              <w:right w:val="single" w:sz="8" w:space="0" w:color="000000"/>
            </w:tcBorders>
            <w:hideMark/>
          </w:tcPr>
          <w:p w14:paraId="1CE4950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r>
      <w:tr w:rsidR="00D30E79" w:rsidRPr="00445F0C" w14:paraId="48EB7DFB" w14:textId="77777777" w:rsidTr="0095133B">
        <w:trPr>
          <w:trHeight w:val="315"/>
        </w:trPr>
        <w:tc>
          <w:tcPr>
            <w:tcW w:w="752" w:type="dxa"/>
            <w:tcBorders>
              <w:top w:val="single" w:sz="4" w:space="0" w:color="auto"/>
              <w:left w:val="single" w:sz="4" w:space="0" w:color="auto"/>
              <w:bottom w:val="single" w:sz="4" w:space="0" w:color="auto"/>
              <w:right w:val="single" w:sz="4" w:space="0" w:color="auto"/>
            </w:tcBorders>
            <w:hideMark/>
          </w:tcPr>
          <w:p w14:paraId="022C332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7.</w:t>
            </w:r>
          </w:p>
        </w:tc>
        <w:tc>
          <w:tcPr>
            <w:tcW w:w="4493" w:type="dxa"/>
            <w:tcBorders>
              <w:top w:val="single" w:sz="4" w:space="0" w:color="auto"/>
              <w:left w:val="single" w:sz="4" w:space="0" w:color="auto"/>
              <w:bottom w:val="single" w:sz="4" w:space="0" w:color="auto"/>
              <w:right w:val="single" w:sz="4" w:space="0" w:color="auto"/>
            </w:tcBorders>
            <w:hideMark/>
          </w:tcPr>
          <w:p w14:paraId="74B29C1B"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Voditelj Odsjeka</w:t>
            </w:r>
          </w:p>
        </w:tc>
        <w:tc>
          <w:tcPr>
            <w:tcW w:w="1843" w:type="dxa"/>
            <w:tcBorders>
              <w:top w:val="single" w:sz="4" w:space="0" w:color="auto"/>
              <w:left w:val="single" w:sz="4" w:space="0" w:color="auto"/>
              <w:bottom w:val="single" w:sz="4" w:space="0" w:color="auto"/>
              <w:right w:val="single" w:sz="4" w:space="0" w:color="auto"/>
            </w:tcBorders>
            <w:hideMark/>
          </w:tcPr>
          <w:p w14:paraId="031BA237"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I/viši rukovoditelj/-</w:t>
            </w:r>
          </w:p>
        </w:tc>
        <w:tc>
          <w:tcPr>
            <w:tcW w:w="943" w:type="dxa"/>
            <w:tcBorders>
              <w:top w:val="single" w:sz="4" w:space="0" w:color="auto"/>
              <w:left w:val="single" w:sz="4" w:space="0" w:color="auto"/>
              <w:bottom w:val="single" w:sz="4" w:space="0" w:color="auto"/>
              <w:right w:val="single" w:sz="4" w:space="0" w:color="auto"/>
            </w:tcBorders>
            <w:hideMark/>
          </w:tcPr>
          <w:p w14:paraId="562AB97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w:t>
            </w:r>
          </w:p>
        </w:tc>
        <w:tc>
          <w:tcPr>
            <w:tcW w:w="1329" w:type="dxa"/>
            <w:tcBorders>
              <w:top w:val="single" w:sz="4" w:space="0" w:color="auto"/>
              <w:left w:val="single" w:sz="4" w:space="0" w:color="auto"/>
              <w:bottom w:val="single" w:sz="4" w:space="0" w:color="auto"/>
              <w:right w:val="single" w:sz="4" w:space="0" w:color="auto"/>
            </w:tcBorders>
            <w:hideMark/>
          </w:tcPr>
          <w:p w14:paraId="401A383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3,81</w:t>
            </w:r>
          </w:p>
        </w:tc>
      </w:tr>
      <w:tr w:rsidR="00D30E79" w:rsidRPr="00445F0C" w14:paraId="641770F2" w14:textId="77777777" w:rsidTr="0095133B">
        <w:trPr>
          <w:trHeight w:val="495"/>
        </w:trPr>
        <w:tc>
          <w:tcPr>
            <w:tcW w:w="752" w:type="dxa"/>
            <w:tcBorders>
              <w:top w:val="single" w:sz="4" w:space="0" w:color="auto"/>
              <w:left w:val="single" w:sz="4" w:space="0" w:color="auto"/>
              <w:bottom w:val="single" w:sz="4" w:space="0" w:color="auto"/>
              <w:right w:val="single" w:sz="4" w:space="0" w:color="auto"/>
            </w:tcBorders>
            <w:hideMark/>
          </w:tcPr>
          <w:p w14:paraId="0D4CE48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lastRenderedPageBreak/>
              <w:t>8.</w:t>
            </w:r>
          </w:p>
        </w:tc>
        <w:tc>
          <w:tcPr>
            <w:tcW w:w="4493" w:type="dxa"/>
            <w:tcBorders>
              <w:top w:val="single" w:sz="4" w:space="0" w:color="auto"/>
              <w:left w:val="single" w:sz="4" w:space="0" w:color="auto"/>
              <w:bottom w:val="single" w:sz="4" w:space="0" w:color="auto"/>
              <w:right w:val="single" w:sz="4" w:space="0" w:color="auto"/>
            </w:tcBorders>
            <w:hideMark/>
          </w:tcPr>
          <w:p w14:paraId="59E79017"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savjetnik za gradnju i energetsku učinkovitost</w:t>
            </w:r>
          </w:p>
        </w:tc>
        <w:tc>
          <w:tcPr>
            <w:tcW w:w="1843" w:type="dxa"/>
            <w:tcBorders>
              <w:top w:val="single" w:sz="4" w:space="0" w:color="auto"/>
              <w:left w:val="single" w:sz="4" w:space="0" w:color="auto"/>
              <w:bottom w:val="single" w:sz="4" w:space="0" w:color="auto"/>
              <w:right w:val="single" w:sz="4" w:space="0" w:color="auto"/>
            </w:tcBorders>
            <w:hideMark/>
          </w:tcPr>
          <w:p w14:paraId="238FB107"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savjetnik/-</w:t>
            </w:r>
          </w:p>
        </w:tc>
        <w:tc>
          <w:tcPr>
            <w:tcW w:w="943" w:type="dxa"/>
            <w:tcBorders>
              <w:top w:val="single" w:sz="4" w:space="0" w:color="auto"/>
              <w:left w:val="single" w:sz="4" w:space="0" w:color="auto"/>
              <w:bottom w:val="single" w:sz="4" w:space="0" w:color="auto"/>
              <w:right w:val="single" w:sz="4" w:space="0" w:color="auto"/>
            </w:tcBorders>
            <w:hideMark/>
          </w:tcPr>
          <w:p w14:paraId="5A8717E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w:t>
            </w:r>
          </w:p>
        </w:tc>
        <w:tc>
          <w:tcPr>
            <w:tcW w:w="1329" w:type="dxa"/>
            <w:tcBorders>
              <w:top w:val="single" w:sz="4" w:space="0" w:color="auto"/>
              <w:left w:val="single" w:sz="4" w:space="0" w:color="auto"/>
              <w:bottom w:val="single" w:sz="4" w:space="0" w:color="auto"/>
              <w:right w:val="single" w:sz="4" w:space="0" w:color="auto"/>
            </w:tcBorders>
            <w:hideMark/>
          </w:tcPr>
          <w:p w14:paraId="0BAC17B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3,70</w:t>
            </w:r>
          </w:p>
        </w:tc>
      </w:tr>
      <w:tr w:rsidR="00D30E79" w:rsidRPr="00445F0C" w14:paraId="3E5714FF" w14:textId="77777777" w:rsidTr="0095133B">
        <w:trPr>
          <w:trHeight w:val="315"/>
        </w:trPr>
        <w:tc>
          <w:tcPr>
            <w:tcW w:w="752" w:type="dxa"/>
            <w:tcBorders>
              <w:top w:val="single" w:sz="4" w:space="0" w:color="auto"/>
              <w:left w:val="single" w:sz="8" w:space="0" w:color="000000"/>
              <w:bottom w:val="single" w:sz="8" w:space="0" w:color="000000"/>
              <w:right w:val="single" w:sz="8" w:space="0" w:color="000000"/>
            </w:tcBorders>
            <w:hideMark/>
          </w:tcPr>
          <w:p w14:paraId="7254D21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9.</w:t>
            </w:r>
          </w:p>
        </w:tc>
        <w:tc>
          <w:tcPr>
            <w:tcW w:w="4493" w:type="dxa"/>
            <w:tcBorders>
              <w:top w:val="single" w:sz="4" w:space="0" w:color="auto"/>
              <w:left w:val="nil"/>
              <w:bottom w:val="single" w:sz="8" w:space="0" w:color="000000"/>
              <w:right w:val="single" w:sz="8" w:space="0" w:color="000000"/>
            </w:tcBorders>
            <w:hideMark/>
          </w:tcPr>
          <w:p w14:paraId="3B0CEF49"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Savjetnik za gradnju i energetsku učinkovitost</w:t>
            </w:r>
          </w:p>
        </w:tc>
        <w:tc>
          <w:tcPr>
            <w:tcW w:w="1843" w:type="dxa"/>
            <w:tcBorders>
              <w:top w:val="single" w:sz="4" w:space="0" w:color="auto"/>
              <w:left w:val="nil"/>
              <w:bottom w:val="single" w:sz="8" w:space="0" w:color="000000"/>
              <w:right w:val="single" w:sz="8" w:space="0" w:color="000000"/>
            </w:tcBorders>
            <w:hideMark/>
          </w:tcPr>
          <w:p w14:paraId="7A449410"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II/savjetnik/-</w:t>
            </w:r>
          </w:p>
        </w:tc>
        <w:tc>
          <w:tcPr>
            <w:tcW w:w="943" w:type="dxa"/>
            <w:tcBorders>
              <w:top w:val="single" w:sz="4" w:space="0" w:color="auto"/>
              <w:left w:val="nil"/>
              <w:bottom w:val="single" w:sz="8" w:space="0" w:color="000000"/>
              <w:right w:val="single" w:sz="8" w:space="0" w:color="000000"/>
            </w:tcBorders>
            <w:hideMark/>
          </w:tcPr>
          <w:p w14:paraId="33F1342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5.</w:t>
            </w:r>
          </w:p>
        </w:tc>
        <w:tc>
          <w:tcPr>
            <w:tcW w:w="1329" w:type="dxa"/>
            <w:tcBorders>
              <w:top w:val="single" w:sz="4" w:space="0" w:color="auto"/>
              <w:left w:val="nil"/>
              <w:bottom w:val="single" w:sz="8" w:space="0" w:color="000000"/>
              <w:right w:val="single" w:sz="8" w:space="0" w:color="000000"/>
            </w:tcBorders>
            <w:hideMark/>
          </w:tcPr>
          <w:p w14:paraId="4769BBD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3,40</w:t>
            </w:r>
          </w:p>
        </w:tc>
      </w:tr>
      <w:tr w:rsidR="00D30E79" w:rsidRPr="00445F0C" w14:paraId="1AAA197F" w14:textId="77777777" w:rsidTr="0095133B">
        <w:trPr>
          <w:trHeight w:val="495"/>
        </w:trPr>
        <w:tc>
          <w:tcPr>
            <w:tcW w:w="752" w:type="dxa"/>
            <w:tcBorders>
              <w:top w:val="single" w:sz="4" w:space="0" w:color="auto"/>
              <w:left w:val="single" w:sz="4" w:space="0" w:color="auto"/>
              <w:bottom w:val="single" w:sz="4" w:space="0" w:color="auto"/>
              <w:right w:val="single" w:sz="4" w:space="0" w:color="auto"/>
            </w:tcBorders>
            <w:hideMark/>
          </w:tcPr>
          <w:p w14:paraId="2DCD4CD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10.</w:t>
            </w:r>
          </w:p>
        </w:tc>
        <w:tc>
          <w:tcPr>
            <w:tcW w:w="4493" w:type="dxa"/>
            <w:tcBorders>
              <w:top w:val="single" w:sz="4" w:space="0" w:color="auto"/>
              <w:left w:val="single" w:sz="4" w:space="0" w:color="auto"/>
              <w:bottom w:val="single" w:sz="4" w:space="0" w:color="auto"/>
              <w:right w:val="single" w:sz="4" w:space="0" w:color="auto"/>
            </w:tcBorders>
            <w:hideMark/>
          </w:tcPr>
          <w:p w14:paraId="38096B2F"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Viši stručni suradnik za gradnju i energetsku učinkovitost </w:t>
            </w:r>
          </w:p>
        </w:tc>
        <w:tc>
          <w:tcPr>
            <w:tcW w:w="1843" w:type="dxa"/>
            <w:tcBorders>
              <w:top w:val="single" w:sz="4" w:space="0" w:color="auto"/>
              <w:left w:val="single" w:sz="4" w:space="0" w:color="auto"/>
              <w:bottom w:val="single" w:sz="4" w:space="0" w:color="auto"/>
              <w:right w:val="single" w:sz="4" w:space="0" w:color="auto"/>
            </w:tcBorders>
            <w:hideMark/>
          </w:tcPr>
          <w:p w14:paraId="5C61C1D0"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stručni suradnik/-</w:t>
            </w:r>
          </w:p>
        </w:tc>
        <w:tc>
          <w:tcPr>
            <w:tcW w:w="943" w:type="dxa"/>
            <w:tcBorders>
              <w:top w:val="single" w:sz="4" w:space="0" w:color="auto"/>
              <w:left w:val="single" w:sz="4" w:space="0" w:color="auto"/>
              <w:bottom w:val="single" w:sz="4" w:space="0" w:color="auto"/>
              <w:right w:val="single" w:sz="4" w:space="0" w:color="auto"/>
            </w:tcBorders>
            <w:hideMark/>
          </w:tcPr>
          <w:p w14:paraId="2D553D4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single" w:sz="4" w:space="0" w:color="auto"/>
              <w:left w:val="single" w:sz="4" w:space="0" w:color="auto"/>
              <w:bottom w:val="single" w:sz="4" w:space="0" w:color="auto"/>
              <w:right w:val="single" w:sz="4" w:space="0" w:color="auto"/>
            </w:tcBorders>
            <w:hideMark/>
          </w:tcPr>
          <w:p w14:paraId="3A1D8CAA"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3,10</w:t>
            </w:r>
          </w:p>
        </w:tc>
      </w:tr>
      <w:tr w:rsidR="00D30E79" w:rsidRPr="00445F0C" w14:paraId="5EB1909F" w14:textId="77777777" w:rsidTr="0095133B">
        <w:trPr>
          <w:trHeight w:val="315"/>
        </w:trPr>
        <w:tc>
          <w:tcPr>
            <w:tcW w:w="752" w:type="dxa"/>
            <w:tcBorders>
              <w:top w:val="single" w:sz="4" w:space="0" w:color="auto"/>
              <w:left w:val="single" w:sz="8" w:space="0" w:color="000000"/>
              <w:bottom w:val="single" w:sz="8" w:space="0" w:color="000000"/>
              <w:right w:val="single" w:sz="8" w:space="0" w:color="000000"/>
            </w:tcBorders>
            <w:hideMark/>
          </w:tcPr>
          <w:p w14:paraId="0AA0D86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11.</w:t>
            </w:r>
          </w:p>
        </w:tc>
        <w:tc>
          <w:tcPr>
            <w:tcW w:w="4493" w:type="dxa"/>
            <w:tcBorders>
              <w:top w:val="single" w:sz="4" w:space="0" w:color="auto"/>
              <w:left w:val="nil"/>
              <w:bottom w:val="single" w:sz="8" w:space="0" w:color="000000"/>
              <w:right w:val="single" w:sz="8" w:space="0" w:color="000000"/>
            </w:tcBorders>
            <w:hideMark/>
          </w:tcPr>
          <w:p w14:paraId="579ADB42"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stručni suradnik za gradnju</w:t>
            </w:r>
          </w:p>
        </w:tc>
        <w:tc>
          <w:tcPr>
            <w:tcW w:w="1843" w:type="dxa"/>
            <w:tcBorders>
              <w:top w:val="single" w:sz="4" w:space="0" w:color="auto"/>
              <w:left w:val="nil"/>
              <w:bottom w:val="single" w:sz="8" w:space="0" w:color="000000"/>
              <w:right w:val="single" w:sz="8" w:space="0" w:color="000000"/>
            </w:tcBorders>
            <w:hideMark/>
          </w:tcPr>
          <w:p w14:paraId="6ADA45C5"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stručni suradnik/-</w:t>
            </w:r>
          </w:p>
        </w:tc>
        <w:tc>
          <w:tcPr>
            <w:tcW w:w="943" w:type="dxa"/>
            <w:tcBorders>
              <w:top w:val="single" w:sz="4" w:space="0" w:color="auto"/>
              <w:left w:val="nil"/>
              <w:bottom w:val="single" w:sz="8" w:space="0" w:color="000000"/>
              <w:right w:val="single" w:sz="8" w:space="0" w:color="000000"/>
            </w:tcBorders>
            <w:hideMark/>
          </w:tcPr>
          <w:p w14:paraId="52B38BC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single" w:sz="4" w:space="0" w:color="auto"/>
              <w:left w:val="nil"/>
              <w:bottom w:val="single" w:sz="8" w:space="0" w:color="000000"/>
              <w:right w:val="single" w:sz="8" w:space="0" w:color="000000"/>
            </w:tcBorders>
            <w:hideMark/>
          </w:tcPr>
          <w:p w14:paraId="4D05484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2,91</w:t>
            </w:r>
          </w:p>
        </w:tc>
      </w:tr>
      <w:tr w:rsidR="00D30E79" w:rsidRPr="00445F0C" w14:paraId="4057DA0A" w14:textId="77777777" w:rsidTr="0095133B">
        <w:trPr>
          <w:trHeight w:val="300"/>
        </w:trPr>
        <w:tc>
          <w:tcPr>
            <w:tcW w:w="752" w:type="dxa"/>
            <w:tcBorders>
              <w:top w:val="nil"/>
              <w:left w:val="nil"/>
              <w:bottom w:val="nil"/>
              <w:right w:val="nil"/>
            </w:tcBorders>
            <w:hideMark/>
          </w:tcPr>
          <w:p w14:paraId="5D0607A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4493" w:type="dxa"/>
            <w:tcBorders>
              <w:top w:val="nil"/>
              <w:left w:val="nil"/>
              <w:bottom w:val="nil"/>
              <w:right w:val="nil"/>
            </w:tcBorders>
            <w:hideMark/>
          </w:tcPr>
          <w:p w14:paraId="4B5FFD4A"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1843" w:type="dxa"/>
            <w:tcBorders>
              <w:top w:val="nil"/>
              <w:left w:val="nil"/>
              <w:bottom w:val="nil"/>
              <w:right w:val="nil"/>
            </w:tcBorders>
            <w:hideMark/>
          </w:tcPr>
          <w:p w14:paraId="3C84CA23"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943" w:type="dxa"/>
            <w:tcBorders>
              <w:top w:val="nil"/>
              <w:left w:val="nil"/>
              <w:bottom w:val="nil"/>
              <w:right w:val="nil"/>
            </w:tcBorders>
            <w:hideMark/>
          </w:tcPr>
          <w:p w14:paraId="4D4B7AC7"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1329" w:type="dxa"/>
            <w:tcBorders>
              <w:top w:val="nil"/>
              <w:left w:val="nil"/>
              <w:bottom w:val="nil"/>
              <w:right w:val="nil"/>
            </w:tcBorders>
            <w:hideMark/>
          </w:tcPr>
          <w:p w14:paraId="63B20AD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r>
      <w:tr w:rsidR="00D30E79" w:rsidRPr="00445F0C" w14:paraId="2B7A8D8E" w14:textId="77777777" w:rsidTr="0095133B">
        <w:trPr>
          <w:trHeight w:val="555"/>
        </w:trPr>
        <w:tc>
          <w:tcPr>
            <w:tcW w:w="752" w:type="dxa"/>
            <w:tcBorders>
              <w:top w:val="nil"/>
              <w:left w:val="nil"/>
              <w:bottom w:val="nil"/>
              <w:right w:val="nil"/>
            </w:tcBorders>
            <w:noWrap/>
            <w:hideMark/>
          </w:tcPr>
          <w:p w14:paraId="74EAE16F"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6336" w:type="dxa"/>
            <w:gridSpan w:val="2"/>
            <w:tcBorders>
              <w:top w:val="nil"/>
              <w:left w:val="nil"/>
              <w:bottom w:val="nil"/>
              <w:right w:val="nil"/>
            </w:tcBorders>
            <w:hideMark/>
          </w:tcPr>
          <w:p w14:paraId="71D76418"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hAnsi="Times New Roman" w:cs="Times New Roman"/>
                <w:b/>
                <w:bCs/>
              </w:rPr>
              <w:t>5.     UPRAVNI ODJEL ZA KOMUNALNO GOSPODARSTVO PROMET I MJESNU SAMOUPRAVU</w:t>
            </w:r>
          </w:p>
        </w:tc>
        <w:tc>
          <w:tcPr>
            <w:tcW w:w="943" w:type="dxa"/>
            <w:tcBorders>
              <w:top w:val="nil"/>
              <w:left w:val="nil"/>
              <w:bottom w:val="nil"/>
              <w:right w:val="nil"/>
            </w:tcBorders>
            <w:noWrap/>
            <w:hideMark/>
          </w:tcPr>
          <w:p w14:paraId="6F27E7D3"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p>
        </w:tc>
        <w:tc>
          <w:tcPr>
            <w:tcW w:w="1329" w:type="dxa"/>
            <w:tcBorders>
              <w:top w:val="nil"/>
              <w:left w:val="nil"/>
              <w:bottom w:val="nil"/>
              <w:right w:val="nil"/>
            </w:tcBorders>
            <w:noWrap/>
            <w:hideMark/>
          </w:tcPr>
          <w:p w14:paraId="68F5744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r>
      <w:tr w:rsidR="00D30E79" w:rsidRPr="00445F0C" w14:paraId="459147AC" w14:textId="77777777" w:rsidTr="0095133B">
        <w:trPr>
          <w:trHeight w:val="315"/>
        </w:trPr>
        <w:tc>
          <w:tcPr>
            <w:tcW w:w="752" w:type="dxa"/>
            <w:tcBorders>
              <w:top w:val="nil"/>
              <w:left w:val="nil"/>
              <w:bottom w:val="nil"/>
              <w:right w:val="nil"/>
            </w:tcBorders>
            <w:noWrap/>
            <w:hideMark/>
          </w:tcPr>
          <w:p w14:paraId="1795382F"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4493" w:type="dxa"/>
            <w:tcBorders>
              <w:top w:val="nil"/>
              <w:left w:val="nil"/>
              <w:bottom w:val="nil"/>
              <w:right w:val="nil"/>
            </w:tcBorders>
            <w:noWrap/>
            <w:hideMark/>
          </w:tcPr>
          <w:p w14:paraId="5299345F"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1843" w:type="dxa"/>
            <w:tcBorders>
              <w:top w:val="nil"/>
              <w:left w:val="nil"/>
              <w:bottom w:val="nil"/>
              <w:right w:val="nil"/>
            </w:tcBorders>
            <w:noWrap/>
            <w:hideMark/>
          </w:tcPr>
          <w:p w14:paraId="5A7AFD6C"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943" w:type="dxa"/>
            <w:tcBorders>
              <w:top w:val="nil"/>
              <w:left w:val="nil"/>
              <w:bottom w:val="nil"/>
              <w:right w:val="nil"/>
            </w:tcBorders>
            <w:noWrap/>
            <w:hideMark/>
          </w:tcPr>
          <w:p w14:paraId="3B58FB11"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1329" w:type="dxa"/>
            <w:tcBorders>
              <w:top w:val="nil"/>
              <w:left w:val="nil"/>
              <w:bottom w:val="nil"/>
              <w:right w:val="nil"/>
            </w:tcBorders>
            <w:noWrap/>
            <w:hideMark/>
          </w:tcPr>
          <w:p w14:paraId="5FA4850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r>
      <w:tr w:rsidR="00D30E79" w:rsidRPr="00445F0C" w14:paraId="31B3D20F" w14:textId="77777777" w:rsidTr="0095133B">
        <w:trPr>
          <w:trHeight w:val="615"/>
        </w:trPr>
        <w:tc>
          <w:tcPr>
            <w:tcW w:w="752" w:type="dxa"/>
            <w:tcBorders>
              <w:top w:val="single" w:sz="8" w:space="0" w:color="auto"/>
              <w:left w:val="single" w:sz="8" w:space="0" w:color="auto"/>
              <w:bottom w:val="single" w:sz="8" w:space="0" w:color="auto"/>
              <w:right w:val="single" w:sz="8" w:space="0" w:color="000000"/>
            </w:tcBorders>
            <w:hideMark/>
          </w:tcPr>
          <w:p w14:paraId="7177664D"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Red. broj</w:t>
            </w:r>
          </w:p>
        </w:tc>
        <w:tc>
          <w:tcPr>
            <w:tcW w:w="4493" w:type="dxa"/>
            <w:tcBorders>
              <w:top w:val="single" w:sz="8" w:space="0" w:color="auto"/>
              <w:left w:val="nil"/>
              <w:bottom w:val="single" w:sz="8" w:space="0" w:color="auto"/>
              <w:right w:val="single" w:sz="8" w:space="0" w:color="000000"/>
            </w:tcBorders>
            <w:hideMark/>
          </w:tcPr>
          <w:p w14:paraId="0C9C897E"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Naziv radnog mjesta</w:t>
            </w:r>
          </w:p>
        </w:tc>
        <w:tc>
          <w:tcPr>
            <w:tcW w:w="1843" w:type="dxa"/>
            <w:tcBorders>
              <w:top w:val="single" w:sz="8" w:space="0" w:color="auto"/>
              <w:left w:val="nil"/>
              <w:bottom w:val="single" w:sz="8" w:space="0" w:color="auto"/>
              <w:right w:val="single" w:sz="8" w:space="0" w:color="auto"/>
            </w:tcBorders>
            <w:hideMark/>
          </w:tcPr>
          <w:p w14:paraId="6C536171"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Kategor./Podkat./  Razina</w:t>
            </w:r>
          </w:p>
        </w:tc>
        <w:tc>
          <w:tcPr>
            <w:tcW w:w="943" w:type="dxa"/>
            <w:tcBorders>
              <w:top w:val="single" w:sz="8" w:space="0" w:color="auto"/>
              <w:left w:val="nil"/>
              <w:bottom w:val="single" w:sz="8" w:space="0" w:color="auto"/>
              <w:right w:val="single" w:sz="8" w:space="0" w:color="auto"/>
            </w:tcBorders>
            <w:hideMark/>
          </w:tcPr>
          <w:p w14:paraId="55CE0E81"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Klas. rang</w:t>
            </w:r>
          </w:p>
        </w:tc>
        <w:tc>
          <w:tcPr>
            <w:tcW w:w="1329" w:type="dxa"/>
            <w:tcBorders>
              <w:top w:val="single" w:sz="8" w:space="0" w:color="auto"/>
              <w:left w:val="nil"/>
              <w:bottom w:val="single" w:sz="8" w:space="0" w:color="auto"/>
              <w:right w:val="single" w:sz="8" w:space="0" w:color="auto"/>
            </w:tcBorders>
            <w:noWrap/>
            <w:hideMark/>
          </w:tcPr>
          <w:p w14:paraId="5D0F5EC7"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Koeficijent</w:t>
            </w:r>
          </w:p>
        </w:tc>
      </w:tr>
      <w:tr w:rsidR="00D30E79" w:rsidRPr="00445F0C" w14:paraId="69B36D69" w14:textId="77777777" w:rsidTr="0095133B">
        <w:trPr>
          <w:trHeight w:val="315"/>
        </w:trPr>
        <w:tc>
          <w:tcPr>
            <w:tcW w:w="752" w:type="dxa"/>
            <w:tcBorders>
              <w:top w:val="nil"/>
              <w:left w:val="single" w:sz="8" w:space="0" w:color="auto"/>
              <w:bottom w:val="single" w:sz="8" w:space="0" w:color="auto"/>
              <w:right w:val="single" w:sz="8" w:space="0" w:color="000000"/>
            </w:tcBorders>
            <w:hideMark/>
          </w:tcPr>
          <w:p w14:paraId="5A8E542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w:t>
            </w:r>
          </w:p>
        </w:tc>
        <w:tc>
          <w:tcPr>
            <w:tcW w:w="4493" w:type="dxa"/>
            <w:tcBorders>
              <w:top w:val="nil"/>
              <w:left w:val="nil"/>
              <w:bottom w:val="single" w:sz="8" w:space="0" w:color="auto"/>
              <w:right w:val="single" w:sz="8" w:space="0" w:color="000000"/>
            </w:tcBorders>
            <w:hideMark/>
          </w:tcPr>
          <w:p w14:paraId="213F39AE"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 xml:space="preserve">PROČELNIK </w:t>
            </w:r>
          </w:p>
        </w:tc>
        <w:tc>
          <w:tcPr>
            <w:tcW w:w="1843" w:type="dxa"/>
            <w:tcBorders>
              <w:top w:val="nil"/>
              <w:left w:val="nil"/>
              <w:bottom w:val="single" w:sz="8" w:space="0" w:color="auto"/>
              <w:right w:val="single" w:sz="8" w:space="0" w:color="000000"/>
            </w:tcBorders>
            <w:hideMark/>
          </w:tcPr>
          <w:p w14:paraId="11949611"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I/glavni rukovoditelj/-</w:t>
            </w:r>
          </w:p>
        </w:tc>
        <w:tc>
          <w:tcPr>
            <w:tcW w:w="943" w:type="dxa"/>
            <w:tcBorders>
              <w:top w:val="nil"/>
              <w:left w:val="nil"/>
              <w:bottom w:val="single" w:sz="8" w:space="0" w:color="auto"/>
              <w:right w:val="single" w:sz="8" w:space="0" w:color="000000"/>
            </w:tcBorders>
            <w:hideMark/>
          </w:tcPr>
          <w:p w14:paraId="0C4DB31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w:t>
            </w:r>
          </w:p>
        </w:tc>
        <w:tc>
          <w:tcPr>
            <w:tcW w:w="1329" w:type="dxa"/>
            <w:tcBorders>
              <w:top w:val="nil"/>
              <w:left w:val="nil"/>
              <w:bottom w:val="single" w:sz="8" w:space="0" w:color="auto"/>
              <w:right w:val="single" w:sz="8" w:space="0" w:color="000000"/>
            </w:tcBorders>
            <w:hideMark/>
          </w:tcPr>
          <w:p w14:paraId="1BDC339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4,90</w:t>
            </w:r>
          </w:p>
        </w:tc>
      </w:tr>
      <w:tr w:rsidR="00D30E79" w:rsidRPr="00445F0C" w14:paraId="6E1ECAD9" w14:textId="77777777" w:rsidTr="0095133B">
        <w:trPr>
          <w:trHeight w:val="315"/>
        </w:trPr>
        <w:tc>
          <w:tcPr>
            <w:tcW w:w="752" w:type="dxa"/>
            <w:tcBorders>
              <w:top w:val="nil"/>
              <w:left w:val="single" w:sz="8" w:space="0" w:color="auto"/>
              <w:bottom w:val="single" w:sz="8" w:space="0" w:color="auto"/>
              <w:right w:val="single" w:sz="8" w:space="0" w:color="000000"/>
            </w:tcBorders>
            <w:hideMark/>
          </w:tcPr>
          <w:p w14:paraId="23793B4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w:t>
            </w:r>
          </w:p>
        </w:tc>
        <w:tc>
          <w:tcPr>
            <w:tcW w:w="4493" w:type="dxa"/>
            <w:tcBorders>
              <w:top w:val="nil"/>
              <w:left w:val="nil"/>
              <w:bottom w:val="single" w:sz="8" w:space="0" w:color="auto"/>
              <w:right w:val="single" w:sz="8" w:space="0" w:color="000000"/>
            </w:tcBorders>
            <w:hideMark/>
          </w:tcPr>
          <w:p w14:paraId="7CE3B602"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Administrativni tajnik</w:t>
            </w:r>
          </w:p>
        </w:tc>
        <w:tc>
          <w:tcPr>
            <w:tcW w:w="1843" w:type="dxa"/>
            <w:tcBorders>
              <w:top w:val="nil"/>
              <w:left w:val="nil"/>
              <w:bottom w:val="single" w:sz="8" w:space="0" w:color="auto"/>
              <w:right w:val="single" w:sz="8" w:space="0" w:color="000000"/>
            </w:tcBorders>
            <w:hideMark/>
          </w:tcPr>
          <w:p w14:paraId="46CA52CD"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III/referent/-</w:t>
            </w:r>
          </w:p>
        </w:tc>
        <w:tc>
          <w:tcPr>
            <w:tcW w:w="943" w:type="dxa"/>
            <w:tcBorders>
              <w:top w:val="nil"/>
              <w:left w:val="nil"/>
              <w:bottom w:val="single" w:sz="8" w:space="0" w:color="auto"/>
              <w:right w:val="single" w:sz="8" w:space="0" w:color="000000"/>
            </w:tcBorders>
            <w:hideMark/>
          </w:tcPr>
          <w:p w14:paraId="5AD767D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11.</w:t>
            </w:r>
          </w:p>
        </w:tc>
        <w:tc>
          <w:tcPr>
            <w:tcW w:w="1329" w:type="dxa"/>
            <w:tcBorders>
              <w:top w:val="nil"/>
              <w:left w:val="nil"/>
              <w:bottom w:val="single" w:sz="8" w:space="0" w:color="auto"/>
              <w:right w:val="single" w:sz="8" w:space="0" w:color="000000"/>
            </w:tcBorders>
            <w:hideMark/>
          </w:tcPr>
          <w:p w14:paraId="14B7E6D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2,15</w:t>
            </w:r>
          </w:p>
        </w:tc>
      </w:tr>
      <w:tr w:rsidR="00D30E79" w:rsidRPr="00445F0C" w14:paraId="42533E57" w14:textId="77777777" w:rsidTr="0095133B">
        <w:trPr>
          <w:trHeight w:val="315"/>
        </w:trPr>
        <w:tc>
          <w:tcPr>
            <w:tcW w:w="752" w:type="dxa"/>
            <w:tcBorders>
              <w:top w:val="nil"/>
              <w:left w:val="single" w:sz="8" w:space="0" w:color="000000"/>
              <w:bottom w:val="single" w:sz="8" w:space="0" w:color="000000"/>
              <w:right w:val="single" w:sz="8" w:space="0" w:color="000000"/>
            </w:tcBorders>
            <w:hideMark/>
          </w:tcPr>
          <w:p w14:paraId="2E58C86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c>
          <w:tcPr>
            <w:tcW w:w="4493" w:type="dxa"/>
            <w:tcBorders>
              <w:top w:val="nil"/>
              <w:left w:val="nil"/>
              <w:bottom w:val="single" w:sz="8" w:space="0" w:color="000000"/>
              <w:right w:val="single" w:sz="8" w:space="0" w:color="000000"/>
            </w:tcBorders>
            <w:hideMark/>
          </w:tcPr>
          <w:p w14:paraId="1F0C6AFD"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Odsjek za  promet</w:t>
            </w:r>
          </w:p>
        </w:tc>
        <w:tc>
          <w:tcPr>
            <w:tcW w:w="1843" w:type="dxa"/>
            <w:tcBorders>
              <w:top w:val="nil"/>
              <w:left w:val="nil"/>
              <w:bottom w:val="single" w:sz="8" w:space="0" w:color="000000"/>
              <w:right w:val="single" w:sz="8" w:space="0" w:color="000000"/>
            </w:tcBorders>
            <w:hideMark/>
          </w:tcPr>
          <w:p w14:paraId="3A712A67"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w:t>
            </w:r>
          </w:p>
        </w:tc>
        <w:tc>
          <w:tcPr>
            <w:tcW w:w="943" w:type="dxa"/>
            <w:tcBorders>
              <w:top w:val="nil"/>
              <w:left w:val="nil"/>
              <w:bottom w:val="single" w:sz="8" w:space="0" w:color="000000"/>
              <w:right w:val="single" w:sz="8" w:space="0" w:color="000000"/>
            </w:tcBorders>
            <w:hideMark/>
          </w:tcPr>
          <w:p w14:paraId="227477A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c>
          <w:tcPr>
            <w:tcW w:w="1329" w:type="dxa"/>
            <w:tcBorders>
              <w:top w:val="nil"/>
              <w:left w:val="nil"/>
              <w:bottom w:val="single" w:sz="8" w:space="0" w:color="000000"/>
              <w:right w:val="single" w:sz="8" w:space="0" w:color="000000"/>
            </w:tcBorders>
            <w:hideMark/>
          </w:tcPr>
          <w:p w14:paraId="691E1688"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r>
      <w:tr w:rsidR="00D30E79" w:rsidRPr="00445F0C" w14:paraId="67B4D9E6" w14:textId="77777777" w:rsidTr="0095133B">
        <w:trPr>
          <w:trHeight w:val="315"/>
        </w:trPr>
        <w:tc>
          <w:tcPr>
            <w:tcW w:w="752" w:type="dxa"/>
            <w:tcBorders>
              <w:top w:val="nil"/>
              <w:left w:val="single" w:sz="8" w:space="0" w:color="000000"/>
              <w:bottom w:val="nil"/>
              <w:right w:val="single" w:sz="8" w:space="0" w:color="000000"/>
            </w:tcBorders>
            <w:hideMark/>
          </w:tcPr>
          <w:p w14:paraId="0E8B6EC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w:t>
            </w:r>
          </w:p>
        </w:tc>
        <w:tc>
          <w:tcPr>
            <w:tcW w:w="4493" w:type="dxa"/>
            <w:tcBorders>
              <w:top w:val="nil"/>
              <w:left w:val="nil"/>
              <w:bottom w:val="nil"/>
              <w:right w:val="single" w:sz="8" w:space="0" w:color="000000"/>
            </w:tcBorders>
            <w:hideMark/>
          </w:tcPr>
          <w:p w14:paraId="162522E8"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Voditelj Odsjeka </w:t>
            </w:r>
          </w:p>
        </w:tc>
        <w:tc>
          <w:tcPr>
            <w:tcW w:w="1843" w:type="dxa"/>
            <w:tcBorders>
              <w:top w:val="nil"/>
              <w:left w:val="nil"/>
              <w:bottom w:val="nil"/>
              <w:right w:val="single" w:sz="8" w:space="0" w:color="000000"/>
            </w:tcBorders>
            <w:hideMark/>
          </w:tcPr>
          <w:p w14:paraId="29B8DF9F"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I/viši rukovoditelj/-</w:t>
            </w:r>
          </w:p>
        </w:tc>
        <w:tc>
          <w:tcPr>
            <w:tcW w:w="943" w:type="dxa"/>
            <w:tcBorders>
              <w:top w:val="nil"/>
              <w:left w:val="nil"/>
              <w:bottom w:val="nil"/>
              <w:right w:val="single" w:sz="8" w:space="0" w:color="000000"/>
            </w:tcBorders>
            <w:hideMark/>
          </w:tcPr>
          <w:p w14:paraId="3467993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w:t>
            </w:r>
          </w:p>
        </w:tc>
        <w:tc>
          <w:tcPr>
            <w:tcW w:w="1329" w:type="dxa"/>
            <w:tcBorders>
              <w:top w:val="nil"/>
              <w:left w:val="nil"/>
              <w:bottom w:val="nil"/>
              <w:right w:val="single" w:sz="8" w:space="0" w:color="000000"/>
            </w:tcBorders>
            <w:hideMark/>
          </w:tcPr>
          <w:p w14:paraId="056DFDF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3,81</w:t>
            </w:r>
          </w:p>
        </w:tc>
      </w:tr>
      <w:tr w:rsidR="00D30E79" w:rsidRPr="00445F0C" w14:paraId="3A97943A" w14:textId="77777777" w:rsidTr="0095133B">
        <w:trPr>
          <w:trHeight w:val="315"/>
        </w:trPr>
        <w:tc>
          <w:tcPr>
            <w:tcW w:w="752" w:type="dxa"/>
            <w:tcBorders>
              <w:top w:val="single" w:sz="8" w:space="0" w:color="auto"/>
              <w:left w:val="single" w:sz="8" w:space="0" w:color="auto"/>
              <w:bottom w:val="single" w:sz="8" w:space="0" w:color="auto"/>
              <w:right w:val="single" w:sz="8" w:space="0" w:color="000000"/>
            </w:tcBorders>
            <w:hideMark/>
          </w:tcPr>
          <w:p w14:paraId="20183F5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w:t>
            </w:r>
          </w:p>
        </w:tc>
        <w:tc>
          <w:tcPr>
            <w:tcW w:w="4493" w:type="dxa"/>
            <w:tcBorders>
              <w:top w:val="single" w:sz="8" w:space="0" w:color="auto"/>
              <w:left w:val="nil"/>
              <w:bottom w:val="single" w:sz="8" w:space="0" w:color="auto"/>
              <w:right w:val="single" w:sz="8" w:space="0" w:color="000000"/>
            </w:tcBorders>
            <w:hideMark/>
          </w:tcPr>
          <w:p w14:paraId="5D42F74C"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 Savjetnik za promet </w:t>
            </w:r>
          </w:p>
        </w:tc>
        <w:tc>
          <w:tcPr>
            <w:tcW w:w="1843" w:type="dxa"/>
            <w:tcBorders>
              <w:top w:val="single" w:sz="8" w:space="0" w:color="auto"/>
              <w:left w:val="nil"/>
              <w:bottom w:val="single" w:sz="8" w:space="0" w:color="auto"/>
              <w:right w:val="single" w:sz="8" w:space="0" w:color="000000"/>
            </w:tcBorders>
            <w:hideMark/>
          </w:tcPr>
          <w:p w14:paraId="6D1600C3"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II/savjetnik/-</w:t>
            </w:r>
          </w:p>
        </w:tc>
        <w:tc>
          <w:tcPr>
            <w:tcW w:w="943" w:type="dxa"/>
            <w:tcBorders>
              <w:top w:val="single" w:sz="8" w:space="0" w:color="auto"/>
              <w:left w:val="nil"/>
              <w:bottom w:val="single" w:sz="8" w:space="0" w:color="auto"/>
              <w:right w:val="single" w:sz="8" w:space="0" w:color="000000"/>
            </w:tcBorders>
            <w:hideMark/>
          </w:tcPr>
          <w:p w14:paraId="0028371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5.</w:t>
            </w:r>
          </w:p>
        </w:tc>
        <w:tc>
          <w:tcPr>
            <w:tcW w:w="1329" w:type="dxa"/>
            <w:tcBorders>
              <w:top w:val="single" w:sz="8" w:space="0" w:color="auto"/>
              <w:left w:val="nil"/>
              <w:bottom w:val="single" w:sz="8" w:space="0" w:color="auto"/>
              <w:right w:val="single" w:sz="8" w:space="0" w:color="000000"/>
            </w:tcBorders>
            <w:hideMark/>
          </w:tcPr>
          <w:p w14:paraId="21D6701C"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3,40</w:t>
            </w:r>
          </w:p>
        </w:tc>
      </w:tr>
      <w:tr w:rsidR="00D30E79" w:rsidRPr="00445F0C" w14:paraId="2DE6BA52" w14:textId="77777777" w:rsidTr="0095133B">
        <w:trPr>
          <w:trHeight w:val="495"/>
        </w:trPr>
        <w:tc>
          <w:tcPr>
            <w:tcW w:w="752" w:type="dxa"/>
            <w:tcBorders>
              <w:top w:val="nil"/>
              <w:left w:val="single" w:sz="8" w:space="0" w:color="000000"/>
              <w:bottom w:val="single" w:sz="8" w:space="0" w:color="000000"/>
              <w:right w:val="single" w:sz="8" w:space="0" w:color="000000"/>
            </w:tcBorders>
            <w:hideMark/>
          </w:tcPr>
          <w:p w14:paraId="641E43D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5.</w:t>
            </w:r>
          </w:p>
        </w:tc>
        <w:tc>
          <w:tcPr>
            <w:tcW w:w="4493" w:type="dxa"/>
            <w:tcBorders>
              <w:top w:val="nil"/>
              <w:left w:val="nil"/>
              <w:bottom w:val="single" w:sz="8" w:space="0" w:color="000000"/>
              <w:right w:val="single" w:sz="8" w:space="0" w:color="000000"/>
            </w:tcBorders>
            <w:hideMark/>
          </w:tcPr>
          <w:p w14:paraId="781CA574"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 Viši stručni suradnik za promet</w:t>
            </w:r>
          </w:p>
        </w:tc>
        <w:tc>
          <w:tcPr>
            <w:tcW w:w="1843" w:type="dxa"/>
            <w:tcBorders>
              <w:top w:val="nil"/>
              <w:left w:val="nil"/>
              <w:bottom w:val="single" w:sz="8" w:space="0" w:color="000000"/>
              <w:right w:val="single" w:sz="8" w:space="0" w:color="000000"/>
            </w:tcBorders>
            <w:hideMark/>
          </w:tcPr>
          <w:p w14:paraId="7E044EFE"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 / viši stručni suradnik / -</w:t>
            </w:r>
          </w:p>
        </w:tc>
        <w:tc>
          <w:tcPr>
            <w:tcW w:w="943" w:type="dxa"/>
            <w:tcBorders>
              <w:top w:val="nil"/>
              <w:left w:val="nil"/>
              <w:bottom w:val="single" w:sz="8" w:space="0" w:color="000000"/>
              <w:right w:val="single" w:sz="8" w:space="0" w:color="000000"/>
            </w:tcBorders>
            <w:hideMark/>
          </w:tcPr>
          <w:p w14:paraId="06577038"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nil"/>
              <w:left w:val="nil"/>
              <w:bottom w:val="single" w:sz="8" w:space="0" w:color="000000"/>
              <w:right w:val="single" w:sz="8" w:space="0" w:color="000000"/>
            </w:tcBorders>
            <w:hideMark/>
          </w:tcPr>
          <w:p w14:paraId="6378D74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3,10</w:t>
            </w:r>
          </w:p>
        </w:tc>
      </w:tr>
      <w:tr w:rsidR="00D30E79" w:rsidRPr="00445F0C" w14:paraId="3A1F85CB" w14:textId="77777777" w:rsidTr="0095133B">
        <w:trPr>
          <w:trHeight w:val="315"/>
        </w:trPr>
        <w:tc>
          <w:tcPr>
            <w:tcW w:w="752" w:type="dxa"/>
            <w:tcBorders>
              <w:top w:val="nil"/>
              <w:left w:val="single" w:sz="8" w:space="0" w:color="000000"/>
              <w:bottom w:val="single" w:sz="8" w:space="0" w:color="000000"/>
              <w:right w:val="single" w:sz="8" w:space="0" w:color="000000"/>
            </w:tcBorders>
            <w:hideMark/>
          </w:tcPr>
          <w:p w14:paraId="0786B03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4493" w:type="dxa"/>
            <w:tcBorders>
              <w:top w:val="nil"/>
              <w:left w:val="nil"/>
              <w:bottom w:val="single" w:sz="8" w:space="0" w:color="000000"/>
              <w:right w:val="single" w:sz="8" w:space="0" w:color="000000"/>
            </w:tcBorders>
            <w:hideMark/>
          </w:tcPr>
          <w:p w14:paraId="5523BC78"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stručni suradnik za GIS i promet</w:t>
            </w:r>
          </w:p>
        </w:tc>
        <w:tc>
          <w:tcPr>
            <w:tcW w:w="1843" w:type="dxa"/>
            <w:tcBorders>
              <w:top w:val="nil"/>
              <w:left w:val="nil"/>
              <w:bottom w:val="single" w:sz="8" w:space="0" w:color="000000"/>
              <w:right w:val="single" w:sz="8" w:space="0" w:color="000000"/>
            </w:tcBorders>
            <w:hideMark/>
          </w:tcPr>
          <w:p w14:paraId="57023D28"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stručni suradnik/-</w:t>
            </w:r>
          </w:p>
        </w:tc>
        <w:tc>
          <w:tcPr>
            <w:tcW w:w="943" w:type="dxa"/>
            <w:tcBorders>
              <w:top w:val="nil"/>
              <w:left w:val="nil"/>
              <w:bottom w:val="single" w:sz="8" w:space="0" w:color="000000"/>
              <w:right w:val="single" w:sz="8" w:space="0" w:color="000000"/>
            </w:tcBorders>
            <w:hideMark/>
          </w:tcPr>
          <w:p w14:paraId="0BF1012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nil"/>
              <w:left w:val="nil"/>
              <w:bottom w:val="single" w:sz="8" w:space="0" w:color="000000"/>
              <w:right w:val="single" w:sz="8" w:space="0" w:color="000000"/>
            </w:tcBorders>
            <w:hideMark/>
          </w:tcPr>
          <w:p w14:paraId="37C5CB9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2,91</w:t>
            </w:r>
          </w:p>
        </w:tc>
      </w:tr>
      <w:tr w:rsidR="00D30E79" w:rsidRPr="00445F0C" w14:paraId="7BB517C6" w14:textId="77777777" w:rsidTr="0095133B">
        <w:trPr>
          <w:trHeight w:val="315"/>
        </w:trPr>
        <w:tc>
          <w:tcPr>
            <w:tcW w:w="752" w:type="dxa"/>
            <w:tcBorders>
              <w:top w:val="nil"/>
              <w:left w:val="single" w:sz="8" w:space="0" w:color="000000"/>
              <w:bottom w:val="single" w:sz="8" w:space="0" w:color="000000"/>
              <w:right w:val="single" w:sz="8" w:space="0" w:color="000000"/>
            </w:tcBorders>
            <w:hideMark/>
          </w:tcPr>
          <w:p w14:paraId="665C89D8"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c>
          <w:tcPr>
            <w:tcW w:w="4493" w:type="dxa"/>
            <w:tcBorders>
              <w:top w:val="nil"/>
              <w:left w:val="nil"/>
              <w:bottom w:val="single" w:sz="8" w:space="0" w:color="000000"/>
              <w:right w:val="single" w:sz="8" w:space="0" w:color="000000"/>
            </w:tcBorders>
            <w:hideMark/>
          </w:tcPr>
          <w:p w14:paraId="07212027"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Odsjek za održavanje</w:t>
            </w:r>
          </w:p>
        </w:tc>
        <w:tc>
          <w:tcPr>
            <w:tcW w:w="1843" w:type="dxa"/>
            <w:tcBorders>
              <w:top w:val="nil"/>
              <w:left w:val="nil"/>
              <w:bottom w:val="single" w:sz="8" w:space="0" w:color="000000"/>
              <w:right w:val="single" w:sz="8" w:space="0" w:color="000000"/>
            </w:tcBorders>
            <w:hideMark/>
          </w:tcPr>
          <w:p w14:paraId="1CDB353D"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w:t>
            </w:r>
          </w:p>
        </w:tc>
        <w:tc>
          <w:tcPr>
            <w:tcW w:w="943" w:type="dxa"/>
            <w:tcBorders>
              <w:top w:val="nil"/>
              <w:left w:val="nil"/>
              <w:bottom w:val="single" w:sz="8" w:space="0" w:color="000000"/>
              <w:right w:val="single" w:sz="8" w:space="0" w:color="000000"/>
            </w:tcBorders>
            <w:hideMark/>
          </w:tcPr>
          <w:p w14:paraId="20961A1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c>
          <w:tcPr>
            <w:tcW w:w="1329" w:type="dxa"/>
            <w:tcBorders>
              <w:top w:val="nil"/>
              <w:left w:val="nil"/>
              <w:bottom w:val="single" w:sz="8" w:space="0" w:color="000000"/>
              <w:right w:val="single" w:sz="8" w:space="0" w:color="000000"/>
            </w:tcBorders>
            <w:hideMark/>
          </w:tcPr>
          <w:p w14:paraId="3972946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r>
      <w:tr w:rsidR="00D30E79" w:rsidRPr="00445F0C" w14:paraId="37B700AB" w14:textId="77777777" w:rsidTr="0095133B">
        <w:trPr>
          <w:trHeight w:val="315"/>
        </w:trPr>
        <w:tc>
          <w:tcPr>
            <w:tcW w:w="752" w:type="dxa"/>
            <w:tcBorders>
              <w:top w:val="nil"/>
              <w:left w:val="single" w:sz="8" w:space="0" w:color="000000"/>
              <w:bottom w:val="single" w:sz="8" w:space="0" w:color="000000"/>
              <w:right w:val="single" w:sz="8" w:space="0" w:color="000000"/>
            </w:tcBorders>
            <w:hideMark/>
          </w:tcPr>
          <w:p w14:paraId="6D5E02A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7.</w:t>
            </w:r>
          </w:p>
        </w:tc>
        <w:tc>
          <w:tcPr>
            <w:tcW w:w="4493" w:type="dxa"/>
            <w:tcBorders>
              <w:top w:val="nil"/>
              <w:left w:val="nil"/>
              <w:bottom w:val="single" w:sz="8" w:space="0" w:color="000000"/>
              <w:right w:val="single" w:sz="8" w:space="0" w:color="000000"/>
            </w:tcBorders>
            <w:hideMark/>
          </w:tcPr>
          <w:p w14:paraId="4A97FCDC"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Voditelj Odsjeka </w:t>
            </w:r>
          </w:p>
        </w:tc>
        <w:tc>
          <w:tcPr>
            <w:tcW w:w="1843" w:type="dxa"/>
            <w:tcBorders>
              <w:top w:val="nil"/>
              <w:left w:val="nil"/>
              <w:bottom w:val="single" w:sz="8" w:space="0" w:color="000000"/>
              <w:right w:val="single" w:sz="8" w:space="0" w:color="000000"/>
            </w:tcBorders>
            <w:hideMark/>
          </w:tcPr>
          <w:p w14:paraId="43CC4F13"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I/viši rukovoditelj/-</w:t>
            </w:r>
          </w:p>
        </w:tc>
        <w:tc>
          <w:tcPr>
            <w:tcW w:w="943" w:type="dxa"/>
            <w:tcBorders>
              <w:top w:val="nil"/>
              <w:left w:val="nil"/>
              <w:bottom w:val="single" w:sz="8" w:space="0" w:color="000000"/>
              <w:right w:val="single" w:sz="8" w:space="0" w:color="000000"/>
            </w:tcBorders>
            <w:hideMark/>
          </w:tcPr>
          <w:p w14:paraId="10026CD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w:t>
            </w:r>
          </w:p>
        </w:tc>
        <w:tc>
          <w:tcPr>
            <w:tcW w:w="1329" w:type="dxa"/>
            <w:tcBorders>
              <w:top w:val="nil"/>
              <w:left w:val="nil"/>
              <w:bottom w:val="single" w:sz="8" w:space="0" w:color="000000"/>
              <w:right w:val="single" w:sz="8" w:space="0" w:color="000000"/>
            </w:tcBorders>
            <w:hideMark/>
          </w:tcPr>
          <w:p w14:paraId="48170F6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3,81</w:t>
            </w:r>
          </w:p>
        </w:tc>
      </w:tr>
      <w:tr w:rsidR="00D30E79" w:rsidRPr="00445F0C" w14:paraId="30ADF021" w14:textId="77777777" w:rsidTr="0095133B">
        <w:trPr>
          <w:trHeight w:val="315"/>
        </w:trPr>
        <w:tc>
          <w:tcPr>
            <w:tcW w:w="752" w:type="dxa"/>
            <w:tcBorders>
              <w:top w:val="nil"/>
              <w:left w:val="single" w:sz="8" w:space="0" w:color="000000"/>
              <w:bottom w:val="single" w:sz="8" w:space="0" w:color="000000"/>
              <w:right w:val="single" w:sz="8" w:space="0" w:color="000000"/>
            </w:tcBorders>
            <w:hideMark/>
          </w:tcPr>
          <w:p w14:paraId="02A16B9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8.</w:t>
            </w:r>
          </w:p>
        </w:tc>
        <w:tc>
          <w:tcPr>
            <w:tcW w:w="4493" w:type="dxa"/>
            <w:tcBorders>
              <w:top w:val="nil"/>
              <w:left w:val="nil"/>
              <w:bottom w:val="single" w:sz="8" w:space="0" w:color="000000"/>
              <w:right w:val="single" w:sz="8" w:space="0" w:color="000000"/>
            </w:tcBorders>
            <w:hideMark/>
          </w:tcPr>
          <w:p w14:paraId="05A8BCE0"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referent za komunalno gospodarstvo</w:t>
            </w:r>
          </w:p>
          <w:p w14:paraId="35628205"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1843" w:type="dxa"/>
            <w:tcBorders>
              <w:top w:val="nil"/>
              <w:left w:val="nil"/>
              <w:bottom w:val="single" w:sz="8" w:space="0" w:color="000000"/>
              <w:right w:val="single" w:sz="8" w:space="0" w:color="000000"/>
            </w:tcBorders>
            <w:hideMark/>
          </w:tcPr>
          <w:p w14:paraId="1F22BD78"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III/viši referent /-</w:t>
            </w:r>
          </w:p>
        </w:tc>
        <w:tc>
          <w:tcPr>
            <w:tcW w:w="943" w:type="dxa"/>
            <w:tcBorders>
              <w:top w:val="nil"/>
              <w:left w:val="nil"/>
              <w:bottom w:val="single" w:sz="8" w:space="0" w:color="000000"/>
              <w:right w:val="single" w:sz="8" w:space="0" w:color="000000"/>
            </w:tcBorders>
            <w:hideMark/>
          </w:tcPr>
          <w:p w14:paraId="12CB6FFA"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9.</w:t>
            </w:r>
          </w:p>
        </w:tc>
        <w:tc>
          <w:tcPr>
            <w:tcW w:w="1329" w:type="dxa"/>
            <w:tcBorders>
              <w:top w:val="nil"/>
              <w:left w:val="nil"/>
              <w:bottom w:val="single" w:sz="8" w:space="0" w:color="000000"/>
              <w:right w:val="single" w:sz="8" w:space="0" w:color="000000"/>
            </w:tcBorders>
            <w:hideMark/>
          </w:tcPr>
          <w:p w14:paraId="219372F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2,31</w:t>
            </w:r>
          </w:p>
        </w:tc>
      </w:tr>
      <w:tr w:rsidR="00D30E79" w:rsidRPr="00445F0C" w14:paraId="7A40B140" w14:textId="77777777" w:rsidTr="0095133B">
        <w:trPr>
          <w:trHeight w:val="495"/>
        </w:trPr>
        <w:tc>
          <w:tcPr>
            <w:tcW w:w="752" w:type="dxa"/>
            <w:tcBorders>
              <w:top w:val="nil"/>
              <w:left w:val="single" w:sz="8" w:space="0" w:color="000000"/>
              <w:bottom w:val="single" w:sz="8" w:space="0" w:color="000000"/>
              <w:right w:val="single" w:sz="8" w:space="0" w:color="000000"/>
            </w:tcBorders>
            <w:hideMark/>
          </w:tcPr>
          <w:p w14:paraId="1BE1F4A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9.</w:t>
            </w:r>
          </w:p>
        </w:tc>
        <w:tc>
          <w:tcPr>
            <w:tcW w:w="4493" w:type="dxa"/>
            <w:tcBorders>
              <w:top w:val="nil"/>
              <w:left w:val="nil"/>
              <w:bottom w:val="single" w:sz="8" w:space="0" w:color="000000"/>
              <w:right w:val="single" w:sz="8" w:space="0" w:color="000000"/>
            </w:tcBorders>
            <w:hideMark/>
          </w:tcPr>
          <w:p w14:paraId="4672D21A"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Viši referent za održavanje komunalne infrastrukture </w:t>
            </w:r>
          </w:p>
        </w:tc>
        <w:tc>
          <w:tcPr>
            <w:tcW w:w="1843" w:type="dxa"/>
            <w:tcBorders>
              <w:top w:val="nil"/>
              <w:left w:val="nil"/>
              <w:bottom w:val="single" w:sz="8" w:space="0" w:color="000000"/>
              <w:right w:val="single" w:sz="8" w:space="0" w:color="000000"/>
            </w:tcBorders>
            <w:hideMark/>
          </w:tcPr>
          <w:p w14:paraId="3DF314D3"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III/viši referent/-</w:t>
            </w:r>
          </w:p>
        </w:tc>
        <w:tc>
          <w:tcPr>
            <w:tcW w:w="943" w:type="dxa"/>
            <w:tcBorders>
              <w:top w:val="nil"/>
              <w:left w:val="nil"/>
              <w:bottom w:val="single" w:sz="8" w:space="0" w:color="000000"/>
              <w:right w:val="single" w:sz="8" w:space="0" w:color="000000"/>
            </w:tcBorders>
            <w:hideMark/>
          </w:tcPr>
          <w:p w14:paraId="3172B34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9.</w:t>
            </w:r>
          </w:p>
        </w:tc>
        <w:tc>
          <w:tcPr>
            <w:tcW w:w="1329" w:type="dxa"/>
            <w:tcBorders>
              <w:top w:val="nil"/>
              <w:left w:val="nil"/>
              <w:bottom w:val="single" w:sz="8" w:space="0" w:color="000000"/>
              <w:right w:val="single" w:sz="8" w:space="0" w:color="000000"/>
            </w:tcBorders>
            <w:hideMark/>
          </w:tcPr>
          <w:p w14:paraId="18546F5B"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2,31</w:t>
            </w:r>
          </w:p>
        </w:tc>
      </w:tr>
      <w:tr w:rsidR="00D30E79" w:rsidRPr="00445F0C" w14:paraId="720A0DE6" w14:textId="77777777" w:rsidTr="0095133B">
        <w:trPr>
          <w:trHeight w:val="495"/>
        </w:trPr>
        <w:tc>
          <w:tcPr>
            <w:tcW w:w="752" w:type="dxa"/>
            <w:tcBorders>
              <w:top w:val="nil"/>
              <w:left w:val="single" w:sz="8" w:space="0" w:color="000000"/>
              <w:bottom w:val="single" w:sz="8" w:space="0" w:color="000000"/>
              <w:right w:val="single" w:sz="8" w:space="0" w:color="000000"/>
            </w:tcBorders>
            <w:hideMark/>
          </w:tcPr>
          <w:p w14:paraId="1EDCD12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10.</w:t>
            </w:r>
          </w:p>
        </w:tc>
        <w:tc>
          <w:tcPr>
            <w:tcW w:w="4493" w:type="dxa"/>
            <w:tcBorders>
              <w:top w:val="nil"/>
              <w:left w:val="nil"/>
              <w:bottom w:val="single" w:sz="8" w:space="0" w:color="000000"/>
              <w:right w:val="single" w:sz="8" w:space="0" w:color="000000"/>
            </w:tcBorders>
            <w:hideMark/>
          </w:tcPr>
          <w:p w14:paraId="184F6942"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Viši stručni suradnik za komunalno gospodarstvo </w:t>
            </w:r>
          </w:p>
        </w:tc>
        <w:tc>
          <w:tcPr>
            <w:tcW w:w="1843" w:type="dxa"/>
            <w:tcBorders>
              <w:top w:val="nil"/>
              <w:left w:val="nil"/>
              <w:bottom w:val="single" w:sz="8" w:space="0" w:color="000000"/>
              <w:right w:val="single" w:sz="8" w:space="0" w:color="000000"/>
            </w:tcBorders>
            <w:hideMark/>
          </w:tcPr>
          <w:p w14:paraId="3985B808"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stručni suradnik/-</w:t>
            </w:r>
          </w:p>
        </w:tc>
        <w:tc>
          <w:tcPr>
            <w:tcW w:w="943" w:type="dxa"/>
            <w:tcBorders>
              <w:top w:val="nil"/>
              <w:left w:val="nil"/>
              <w:bottom w:val="single" w:sz="8" w:space="0" w:color="000000"/>
              <w:right w:val="single" w:sz="8" w:space="0" w:color="000000"/>
            </w:tcBorders>
            <w:hideMark/>
          </w:tcPr>
          <w:p w14:paraId="59F1E77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nil"/>
              <w:left w:val="nil"/>
              <w:bottom w:val="single" w:sz="8" w:space="0" w:color="000000"/>
              <w:right w:val="single" w:sz="8" w:space="0" w:color="000000"/>
            </w:tcBorders>
            <w:hideMark/>
          </w:tcPr>
          <w:p w14:paraId="3048C06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3,10</w:t>
            </w:r>
          </w:p>
        </w:tc>
      </w:tr>
      <w:tr w:rsidR="00D30E79" w:rsidRPr="00445F0C" w14:paraId="2CA6F924" w14:textId="77777777" w:rsidTr="0095133B">
        <w:trPr>
          <w:trHeight w:val="495"/>
        </w:trPr>
        <w:tc>
          <w:tcPr>
            <w:tcW w:w="752" w:type="dxa"/>
            <w:tcBorders>
              <w:top w:val="nil"/>
              <w:left w:val="single" w:sz="8" w:space="0" w:color="000000"/>
              <w:bottom w:val="single" w:sz="8" w:space="0" w:color="000000"/>
              <w:right w:val="single" w:sz="8" w:space="0" w:color="000000"/>
            </w:tcBorders>
            <w:hideMark/>
          </w:tcPr>
          <w:p w14:paraId="06C432A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11.</w:t>
            </w:r>
          </w:p>
        </w:tc>
        <w:tc>
          <w:tcPr>
            <w:tcW w:w="4493" w:type="dxa"/>
            <w:tcBorders>
              <w:top w:val="nil"/>
              <w:left w:val="nil"/>
              <w:bottom w:val="single" w:sz="8" w:space="0" w:color="000000"/>
              <w:right w:val="single" w:sz="8" w:space="0" w:color="000000"/>
            </w:tcBorders>
            <w:hideMark/>
          </w:tcPr>
          <w:p w14:paraId="2FD730EB"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stručni suradnik za održavanje komunalne infrastrukture</w:t>
            </w:r>
          </w:p>
        </w:tc>
        <w:tc>
          <w:tcPr>
            <w:tcW w:w="1843" w:type="dxa"/>
            <w:tcBorders>
              <w:top w:val="nil"/>
              <w:left w:val="nil"/>
              <w:bottom w:val="single" w:sz="8" w:space="0" w:color="000000"/>
              <w:right w:val="single" w:sz="8" w:space="0" w:color="000000"/>
            </w:tcBorders>
            <w:hideMark/>
          </w:tcPr>
          <w:p w14:paraId="6D7C6675"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stručni suradnik/-</w:t>
            </w:r>
          </w:p>
        </w:tc>
        <w:tc>
          <w:tcPr>
            <w:tcW w:w="943" w:type="dxa"/>
            <w:tcBorders>
              <w:top w:val="nil"/>
              <w:left w:val="nil"/>
              <w:bottom w:val="single" w:sz="8" w:space="0" w:color="000000"/>
              <w:right w:val="single" w:sz="8" w:space="0" w:color="000000"/>
            </w:tcBorders>
            <w:hideMark/>
          </w:tcPr>
          <w:p w14:paraId="5873947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nil"/>
              <w:left w:val="nil"/>
              <w:bottom w:val="single" w:sz="8" w:space="0" w:color="000000"/>
              <w:right w:val="single" w:sz="8" w:space="0" w:color="000000"/>
            </w:tcBorders>
            <w:hideMark/>
          </w:tcPr>
          <w:p w14:paraId="6513336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3,10</w:t>
            </w:r>
          </w:p>
        </w:tc>
      </w:tr>
      <w:tr w:rsidR="00D30E79" w:rsidRPr="00445F0C" w14:paraId="55FF033E" w14:textId="77777777" w:rsidTr="0095133B">
        <w:trPr>
          <w:trHeight w:val="495"/>
        </w:trPr>
        <w:tc>
          <w:tcPr>
            <w:tcW w:w="752" w:type="dxa"/>
            <w:tcBorders>
              <w:top w:val="nil"/>
              <w:left w:val="single" w:sz="8" w:space="0" w:color="000000"/>
              <w:bottom w:val="single" w:sz="8" w:space="0" w:color="000000"/>
              <w:right w:val="single" w:sz="8" w:space="0" w:color="000000"/>
            </w:tcBorders>
            <w:hideMark/>
          </w:tcPr>
          <w:p w14:paraId="1CB098F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12.</w:t>
            </w:r>
          </w:p>
        </w:tc>
        <w:tc>
          <w:tcPr>
            <w:tcW w:w="4493" w:type="dxa"/>
            <w:tcBorders>
              <w:top w:val="nil"/>
              <w:left w:val="nil"/>
              <w:bottom w:val="single" w:sz="8" w:space="0" w:color="000000"/>
              <w:right w:val="single" w:sz="8" w:space="0" w:color="000000"/>
            </w:tcBorders>
            <w:hideMark/>
          </w:tcPr>
          <w:p w14:paraId="3DE83E9A"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Referent za održavanje komunalne infrastrukture</w:t>
            </w:r>
          </w:p>
        </w:tc>
        <w:tc>
          <w:tcPr>
            <w:tcW w:w="1843" w:type="dxa"/>
            <w:tcBorders>
              <w:top w:val="nil"/>
              <w:left w:val="nil"/>
              <w:bottom w:val="single" w:sz="8" w:space="0" w:color="000000"/>
              <w:right w:val="single" w:sz="8" w:space="0" w:color="000000"/>
            </w:tcBorders>
            <w:hideMark/>
          </w:tcPr>
          <w:p w14:paraId="11B666C0"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III/referent/-</w:t>
            </w:r>
          </w:p>
        </w:tc>
        <w:tc>
          <w:tcPr>
            <w:tcW w:w="943" w:type="dxa"/>
            <w:tcBorders>
              <w:top w:val="nil"/>
              <w:left w:val="nil"/>
              <w:bottom w:val="single" w:sz="8" w:space="0" w:color="000000"/>
              <w:right w:val="single" w:sz="8" w:space="0" w:color="000000"/>
            </w:tcBorders>
            <w:hideMark/>
          </w:tcPr>
          <w:p w14:paraId="1D908E3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11.</w:t>
            </w:r>
          </w:p>
        </w:tc>
        <w:tc>
          <w:tcPr>
            <w:tcW w:w="1329" w:type="dxa"/>
            <w:tcBorders>
              <w:top w:val="nil"/>
              <w:left w:val="nil"/>
              <w:bottom w:val="single" w:sz="8" w:space="0" w:color="000000"/>
              <w:right w:val="single" w:sz="8" w:space="0" w:color="000000"/>
            </w:tcBorders>
            <w:hideMark/>
          </w:tcPr>
          <w:p w14:paraId="4DABE1B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1,91</w:t>
            </w:r>
          </w:p>
        </w:tc>
      </w:tr>
      <w:tr w:rsidR="00D30E79" w:rsidRPr="00445F0C" w14:paraId="5AF23B19" w14:textId="77777777" w:rsidTr="0095133B">
        <w:trPr>
          <w:trHeight w:val="315"/>
        </w:trPr>
        <w:tc>
          <w:tcPr>
            <w:tcW w:w="752" w:type="dxa"/>
            <w:tcBorders>
              <w:top w:val="nil"/>
              <w:left w:val="single" w:sz="8" w:space="0" w:color="000000"/>
              <w:bottom w:val="single" w:sz="8" w:space="0" w:color="000000"/>
              <w:right w:val="single" w:sz="8" w:space="0" w:color="000000"/>
            </w:tcBorders>
            <w:hideMark/>
          </w:tcPr>
          <w:p w14:paraId="332C529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c>
          <w:tcPr>
            <w:tcW w:w="4493" w:type="dxa"/>
            <w:tcBorders>
              <w:top w:val="nil"/>
              <w:left w:val="nil"/>
              <w:bottom w:val="single" w:sz="8" w:space="0" w:color="000000"/>
              <w:right w:val="single" w:sz="8" w:space="0" w:color="000000"/>
            </w:tcBorders>
            <w:hideMark/>
          </w:tcPr>
          <w:p w14:paraId="4669485E"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Odsjek redarstva</w:t>
            </w:r>
          </w:p>
        </w:tc>
        <w:tc>
          <w:tcPr>
            <w:tcW w:w="1843" w:type="dxa"/>
            <w:tcBorders>
              <w:top w:val="nil"/>
              <w:left w:val="nil"/>
              <w:bottom w:val="single" w:sz="8" w:space="0" w:color="000000"/>
              <w:right w:val="single" w:sz="8" w:space="0" w:color="000000"/>
            </w:tcBorders>
            <w:hideMark/>
          </w:tcPr>
          <w:p w14:paraId="500A0C00"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w:t>
            </w:r>
          </w:p>
        </w:tc>
        <w:tc>
          <w:tcPr>
            <w:tcW w:w="943" w:type="dxa"/>
            <w:tcBorders>
              <w:top w:val="nil"/>
              <w:left w:val="nil"/>
              <w:bottom w:val="single" w:sz="8" w:space="0" w:color="000000"/>
              <w:right w:val="single" w:sz="8" w:space="0" w:color="000000"/>
            </w:tcBorders>
            <w:hideMark/>
          </w:tcPr>
          <w:p w14:paraId="2C7B2B4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c>
          <w:tcPr>
            <w:tcW w:w="1329" w:type="dxa"/>
            <w:tcBorders>
              <w:top w:val="nil"/>
              <w:left w:val="nil"/>
              <w:bottom w:val="single" w:sz="8" w:space="0" w:color="000000"/>
              <w:right w:val="single" w:sz="8" w:space="0" w:color="000000"/>
            </w:tcBorders>
            <w:hideMark/>
          </w:tcPr>
          <w:p w14:paraId="0C37FD0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r>
      <w:tr w:rsidR="00D30E79" w:rsidRPr="00445F0C" w14:paraId="32897725" w14:textId="77777777" w:rsidTr="0095133B">
        <w:trPr>
          <w:trHeight w:val="315"/>
        </w:trPr>
        <w:tc>
          <w:tcPr>
            <w:tcW w:w="752" w:type="dxa"/>
            <w:tcBorders>
              <w:top w:val="nil"/>
              <w:left w:val="single" w:sz="8" w:space="0" w:color="000000"/>
              <w:bottom w:val="single" w:sz="8" w:space="0" w:color="000000"/>
              <w:right w:val="single" w:sz="8" w:space="0" w:color="000000"/>
            </w:tcBorders>
            <w:hideMark/>
          </w:tcPr>
          <w:p w14:paraId="19D2143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13.</w:t>
            </w:r>
          </w:p>
        </w:tc>
        <w:tc>
          <w:tcPr>
            <w:tcW w:w="4493" w:type="dxa"/>
            <w:tcBorders>
              <w:top w:val="nil"/>
              <w:left w:val="nil"/>
              <w:bottom w:val="single" w:sz="8" w:space="0" w:color="000000"/>
              <w:right w:val="single" w:sz="8" w:space="0" w:color="000000"/>
            </w:tcBorders>
            <w:hideMark/>
          </w:tcPr>
          <w:p w14:paraId="2B5E2533"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Voditelj Odsjeka</w:t>
            </w:r>
          </w:p>
        </w:tc>
        <w:tc>
          <w:tcPr>
            <w:tcW w:w="1843" w:type="dxa"/>
            <w:tcBorders>
              <w:top w:val="nil"/>
              <w:left w:val="nil"/>
              <w:bottom w:val="single" w:sz="8" w:space="0" w:color="000000"/>
              <w:right w:val="single" w:sz="8" w:space="0" w:color="000000"/>
            </w:tcBorders>
            <w:hideMark/>
          </w:tcPr>
          <w:p w14:paraId="55C5D73D"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I/viši rukovoditelj/-</w:t>
            </w:r>
          </w:p>
        </w:tc>
        <w:tc>
          <w:tcPr>
            <w:tcW w:w="943" w:type="dxa"/>
            <w:tcBorders>
              <w:top w:val="nil"/>
              <w:left w:val="nil"/>
              <w:bottom w:val="single" w:sz="8" w:space="0" w:color="000000"/>
              <w:right w:val="single" w:sz="8" w:space="0" w:color="000000"/>
            </w:tcBorders>
            <w:hideMark/>
          </w:tcPr>
          <w:p w14:paraId="21DF247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w:t>
            </w:r>
          </w:p>
        </w:tc>
        <w:tc>
          <w:tcPr>
            <w:tcW w:w="1329" w:type="dxa"/>
            <w:tcBorders>
              <w:top w:val="nil"/>
              <w:left w:val="nil"/>
              <w:bottom w:val="single" w:sz="8" w:space="0" w:color="000000"/>
              <w:right w:val="single" w:sz="8" w:space="0" w:color="000000"/>
            </w:tcBorders>
            <w:hideMark/>
          </w:tcPr>
          <w:p w14:paraId="0886B2E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3,81</w:t>
            </w:r>
          </w:p>
        </w:tc>
      </w:tr>
      <w:tr w:rsidR="00D30E79" w:rsidRPr="00445F0C" w14:paraId="38F6D47E" w14:textId="77777777" w:rsidTr="0095133B">
        <w:trPr>
          <w:trHeight w:val="315"/>
        </w:trPr>
        <w:tc>
          <w:tcPr>
            <w:tcW w:w="752" w:type="dxa"/>
            <w:tcBorders>
              <w:top w:val="nil"/>
              <w:left w:val="single" w:sz="8" w:space="0" w:color="000000"/>
              <w:bottom w:val="single" w:sz="4" w:space="0" w:color="auto"/>
              <w:right w:val="single" w:sz="8" w:space="0" w:color="000000"/>
            </w:tcBorders>
            <w:hideMark/>
          </w:tcPr>
          <w:p w14:paraId="5EACA79F"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14.</w:t>
            </w:r>
          </w:p>
        </w:tc>
        <w:tc>
          <w:tcPr>
            <w:tcW w:w="4493" w:type="dxa"/>
            <w:tcBorders>
              <w:top w:val="nil"/>
              <w:left w:val="nil"/>
              <w:bottom w:val="single" w:sz="4" w:space="0" w:color="auto"/>
              <w:right w:val="single" w:sz="8" w:space="0" w:color="000000"/>
            </w:tcBorders>
            <w:hideMark/>
          </w:tcPr>
          <w:p w14:paraId="20A76F28"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Savjetnik za komunalno i prometno  redarstvo</w:t>
            </w:r>
          </w:p>
        </w:tc>
        <w:tc>
          <w:tcPr>
            <w:tcW w:w="1843" w:type="dxa"/>
            <w:tcBorders>
              <w:top w:val="nil"/>
              <w:left w:val="nil"/>
              <w:bottom w:val="single" w:sz="4" w:space="0" w:color="auto"/>
              <w:right w:val="single" w:sz="8" w:space="0" w:color="000000"/>
            </w:tcBorders>
            <w:hideMark/>
          </w:tcPr>
          <w:p w14:paraId="526016B0"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II/savjetnik/-</w:t>
            </w:r>
          </w:p>
        </w:tc>
        <w:tc>
          <w:tcPr>
            <w:tcW w:w="943" w:type="dxa"/>
            <w:tcBorders>
              <w:top w:val="nil"/>
              <w:left w:val="nil"/>
              <w:bottom w:val="single" w:sz="4" w:space="0" w:color="auto"/>
              <w:right w:val="single" w:sz="8" w:space="0" w:color="000000"/>
            </w:tcBorders>
            <w:hideMark/>
          </w:tcPr>
          <w:p w14:paraId="4B5350E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5.</w:t>
            </w:r>
          </w:p>
        </w:tc>
        <w:tc>
          <w:tcPr>
            <w:tcW w:w="1329" w:type="dxa"/>
            <w:tcBorders>
              <w:top w:val="nil"/>
              <w:left w:val="nil"/>
              <w:bottom w:val="single" w:sz="4" w:space="0" w:color="auto"/>
              <w:right w:val="single" w:sz="8" w:space="0" w:color="000000"/>
            </w:tcBorders>
            <w:hideMark/>
          </w:tcPr>
          <w:p w14:paraId="565293A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3,40</w:t>
            </w:r>
          </w:p>
        </w:tc>
      </w:tr>
      <w:tr w:rsidR="00D30E79" w:rsidRPr="00445F0C" w14:paraId="69C91741" w14:textId="77777777" w:rsidTr="0095133B">
        <w:trPr>
          <w:trHeight w:val="495"/>
        </w:trPr>
        <w:tc>
          <w:tcPr>
            <w:tcW w:w="752" w:type="dxa"/>
            <w:tcBorders>
              <w:top w:val="single" w:sz="4" w:space="0" w:color="auto"/>
              <w:left w:val="single" w:sz="4" w:space="0" w:color="auto"/>
              <w:bottom w:val="single" w:sz="4" w:space="0" w:color="auto"/>
              <w:right w:val="single" w:sz="4" w:space="0" w:color="auto"/>
            </w:tcBorders>
            <w:hideMark/>
          </w:tcPr>
          <w:p w14:paraId="7042BE6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15.</w:t>
            </w:r>
          </w:p>
        </w:tc>
        <w:tc>
          <w:tcPr>
            <w:tcW w:w="4493" w:type="dxa"/>
            <w:tcBorders>
              <w:top w:val="single" w:sz="4" w:space="0" w:color="auto"/>
              <w:left w:val="single" w:sz="4" w:space="0" w:color="auto"/>
              <w:bottom w:val="single" w:sz="4" w:space="0" w:color="auto"/>
              <w:right w:val="single" w:sz="4" w:space="0" w:color="auto"/>
            </w:tcBorders>
            <w:hideMark/>
          </w:tcPr>
          <w:p w14:paraId="4B8FBDC7"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stručni suradnik za komunalno i prometno redarstvo</w:t>
            </w:r>
          </w:p>
        </w:tc>
        <w:tc>
          <w:tcPr>
            <w:tcW w:w="1843" w:type="dxa"/>
            <w:tcBorders>
              <w:top w:val="single" w:sz="4" w:space="0" w:color="auto"/>
              <w:left w:val="single" w:sz="4" w:space="0" w:color="auto"/>
              <w:bottom w:val="single" w:sz="4" w:space="0" w:color="auto"/>
              <w:right w:val="single" w:sz="4" w:space="0" w:color="auto"/>
            </w:tcBorders>
            <w:hideMark/>
          </w:tcPr>
          <w:p w14:paraId="64704A0A"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stručni suradnik/-</w:t>
            </w:r>
          </w:p>
        </w:tc>
        <w:tc>
          <w:tcPr>
            <w:tcW w:w="943" w:type="dxa"/>
            <w:tcBorders>
              <w:top w:val="single" w:sz="4" w:space="0" w:color="auto"/>
              <w:left w:val="single" w:sz="4" w:space="0" w:color="auto"/>
              <w:bottom w:val="single" w:sz="4" w:space="0" w:color="auto"/>
              <w:right w:val="single" w:sz="4" w:space="0" w:color="auto"/>
            </w:tcBorders>
            <w:hideMark/>
          </w:tcPr>
          <w:p w14:paraId="42D55E2A"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single" w:sz="4" w:space="0" w:color="auto"/>
              <w:left w:val="single" w:sz="4" w:space="0" w:color="auto"/>
              <w:bottom w:val="single" w:sz="4" w:space="0" w:color="auto"/>
              <w:right w:val="single" w:sz="4" w:space="0" w:color="auto"/>
            </w:tcBorders>
            <w:hideMark/>
          </w:tcPr>
          <w:p w14:paraId="0E8A46C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2,91</w:t>
            </w:r>
          </w:p>
        </w:tc>
      </w:tr>
      <w:tr w:rsidR="00D30E79" w:rsidRPr="00445F0C" w14:paraId="32AE49CF" w14:textId="77777777" w:rsidTr="0095133B">
        <w:trPr>
          <w:trHeight w:val="300"/>
        </w:trPr>
        <w:tc>
          <w:tcPr>
            <w:tcW w:w="752" w:type="dxa"/>
            <w:tcBorders>
              <w:top w:val="single" w:sz="4" w:space="0" w:color="auto"/>
              <w:left w:val="single" w:sz="8" w:space="0" w:color="auto"/>
              <w:bottom w:val="single" w:sz="8" w:space="0" w:color="auto"/>
              <w:right w:val="single" w:sz="8" w:space="0" w:color="000000"/>
            </w:tcBorders>
            <w:hideMark/>
          </w:tcPr>
          <w:p w14:paraId="628DFAD8"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16.</w:t>
            </w:r>
          </w:p>
        </w:tc>
        <w:tc>
          <w:tcPr>
            <w:tcW w:w="4493" w:type="dxa"/>
            <w:tcBorders>
              <w:top w:val="single" w:sz="4" w:space="0" w:color="auto"/>
              <w:left w:val="nil"/>
              <w:bottom w:val="single" w:sz="8" w:space="0" w:color="auto"/>
              <w:right w:val="single" w:sz="8" w:space="0" w:color="000000"/>
            </w:tcBorders>
            <w:hideMark/>
          </w:tcPr>
          <w:p w14:paraId="7BDD0F53"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Referent – komunalni i prometni  redar</w:t>
            </w:r>
          </w:p>
        </w:tc>
        <w:tc>
          <w:tcPr>
            <w:tcW w:w="1843" w:type="dxa"/>
            <w:tcBorders>
              <w:top w:val="single" w:sz="4" w:space="0" w:color="auto"/>
              <w:left w:val="nil"/>
              <w:bottom w:val="single" w:sz="8" w:space="0" w:color="auto"/>
              <w:right w:val="single" w:sz="8" w:space="0" w:color="000000"/>
            </w:tcBorders>
            <w:hideMark/>
          </w:tcPr>
          <w:p w14:paraId="6AA1E1B4"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III/referent/-</w:t>
            </w:r>
          </w:p>
        </w:tc>
        <w:tc>
          <w:tcPr>
            <w:tcW w:w="943" w:type="dxa"/>
            <w:tcBorders>
              <w:top w:val="single" w:sz="4" w:space="0" w:color="auto"/>
              <w:left w:val="nil"/>
              <w:bottom w:val="single" w:sz="8" w:space="0" w:color="auto"/>
              <w:right w:val="single" w:sz="8" w:space="0" w:color="000000"/>
            </w:tcBorders>
            <w:hideMark/>
          </w:tcPr>
          <w:p w14:paraId="5F5CAEA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11.</w:t>
            </w:r>
          </w:p>
        </w:tc>
        <w:tc>
          <w:tcPr>
            <w:tcW w:w="1329" w:type="dxa"/>
            <w:tcBorders>
              <w:top w:val="single" w:sz="4" w:space="0" w:color="auto"/>
              <w:left w:val="nil"/>
              <w:bottom w:val="single" w:sz="8" w:space="0" w:color="auto"/>
              <w:right w:val="single" w:sz="8" w:space="0" w:color="000000"/>
            </w:tcBorders>
            <w:hideMark/>
          </w:tcPr>
          <w:p w14:paraId="01A5049A"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2,25</w:t>
            </w:r>
          </w:p>
        </w:tc>
      </w:tr>
      <w:tr w:rsidR="00D30E79" w:rsidRPr="00445F0C" w14:paraId="28E4DEA3" w14:textId="77777777" w:rsidTr="0095133B">
        <w:trPr>
          <w:trHeight w:val="315"/>
        </w:trPr>
        <w:tc>
          <w:tcPr>
            <w:tcW w:w="752" w:type="dxa"/>
            <w:tcBorders>
              <w:top w:val="nil"/>
              <w:left w:val="single" w:sz="8" w:space="0" w:color="000000"/>
              <w:bottom w:val="single" w:sz="4" w:space="0" w:color="auto"/>
              <w:right w:val="single" w:sz="8" w:space="0" w:color="000000"/>
            </w:tcBorders>
            <w:hideMark/>
          </w:tcPr>
          <w:p w14:paraId="63525713"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 </w:t>
            </w:r>
          </w:p>
        </w:tc>
        <w:tc>
          <w:tcPr>
            <w:tcW w:w="4493" w:type="dxa"/>
            <w:tcBorders>
              <w:top w:val="nil"/>
              <w:left w:val="nil"/>
              <w:bottom w:val="single" w:sz="4" w:space="0" w:color="auto"/>
              <w:right w:val="single" w:sz="8" w:space="0" w:color="000000"/>
            </w:tcBorders>
            <w:hideMark/>
          </w:tcPr>
          <w:p w14:paraId="68E3672D"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Odsjek za razrez prihoda i pravne poslove</w:t>
            </w:r>
          </w:p>
        </w:tc>
        <w:tc>
          <w:tcPr>
            <w:tcW w:w="1843" w:type="dxa"/>
            <w:tcBorders>
              <w:top w:val="nil"/>
              <w:left w:val="nil"/>
              <w:bottom w:val="single" w:sz="4" w:space="0" w:color="auto"/>
              <w:right w:val="single" w:sz="8" w:space="0" w:color="000000"/>
            </w:tcBorders>
            <w:hideMark/>
          </w:tcPr>
          <w:p w14:paraId="76FA27D3"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 </w:t>
            </w:r>
          </w:p>
        </w:tc>
        <w:tc>
          <w:tcPr>
            <w:tcW w:w="943" w:type="dxa"/>
            <w:tcBorders>
              <w:top w:val="nil"/>
              <w:left w:val="nil"/>
              <w:bottom w:val="single" w:sz="4" w:space="0" w:color="auto"/>
              <w:right w:val="single" w:sz="8" w:space="0" w:color="000000"/>
            </w:tcBorders>
            <w:hideMark/>
          </w:tcPr>
          <w:p w14:paraId="75D6BADE"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 </w:t>
            </w:r>
          </w:p>
        </w:tc>
        <w:tc>
          <w:tcPr>
            <w:tcW w:w="1329" w:type="dxa"/>
            <w:tcBorders>
              <w:top w:val="nil"/>
              <w:left w:val="nil"/>
              <w:bottom w:val="single" w:sz="4" w:space="0" w:color="auto"/>
              <w:right w:val="single" w:sz="8" w:space="0" w:color="000000"/>
            </w:tcBorders>
            <w:hideMark/>
          </w:tcPr>
          <w:p w14:paraId="49CBC22C"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 </w:t>
            </w:r>
          </w:p>
        </w:tc>
      </w:tr>
      <w:tr w:rsidR="00D30E79" w:rsidRPr="00445F0C" w14:paraId="3770B4DF" w14:textId="77777777" w:rsidTr="0095133B">
        <w:trPr>
          <w:trHeight w:val="315"/>
        </w:trPr>
        <w:tc>
          <w:tcPr>
            <w:tcW w:w="752" w:type="dxa"/>
            <w:tcBorders>
              <w:top w:val="single" w:sz="4" w:space="0" w:color="auto"/>
              <w:left w:val="single" w:sz="4" w:space="0" w:color="auto"/>
              <w:bottom w:val="single" w:sz="4" w:space="0" w:color="auto"/>
              <w:right w:val="single" w:sz="4" w:space="0" w:color="auto"/>
            </w:tcBorders>
            <w:hideMark/>
          </w:tcPr>
          <w:p w14:paraId="6F3DE61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17.</w:t>
            </w:r>
          </w:p>
        </w:tc>
        <w:tc>
          <w:tcPr>
            <w:tcW w:w="4493" w:type="dxa"/>
            <w:tcBorders>
              <w:top w:val="single" w:sz="4" w:space="0" w:color="auto"/>
              <w:left w:val="single" w:sz="4" w:space="0" w:color="auto"/>
              <w:bottom w:val="single" w:sz="4" w:space="0" w:color="auto"/>
              <w:right w:val="single" w:sz="4" w:space="0" w:color="auto"/>
            </w:tcBorders>
            <w:hideMark/>
          </w:tcPr>
          <w:p w14:paraId="34B0AFC9"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 Voditelj Odsjeka </w:t>
            </w:r>
          </w:p>
        </w:tc>
        <w:tc>
          <w:tcPr>
            <w:tcW w:w="1843" w:type="dxa"/>
            <w:tcBorders>
              <w:top w:val="single" w:sz="4" w:space="0" w:color="auto"/>
              <w:left w:val="single" w:sz="4" w:space="0" w:color="auto"/>
              <w:bottom w:val="single" w:sz="4" w:space="0" w:color="auto"/>
              <w:right w:val="single" w:sz="4" w:space="0" w:color="auto"/>
            </w:tcBorders>
            <w:hideMark/>
          </w:tcPr>
          <w:p w14:paraId="79548B1B"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I/viši rukovoditelj/-</w:t>
            </w:r>
          </w:p>
        </w:tc>
        <w:tc>
          <w:tcPr>
            <w:tcW w:w="943" w:type="dxa"/>
            <w:tcBorders>
              <w:top w:val="single" w:sz="4" w:space="0" w:color="auto"/>
              <w:left w:val="single" w:sz="4" w:space="0" w:color="auto"/>
              <w:bottom w:val="single" w:sz="4" w:space="0" w:color="auto"/>
              <w:right w:val="single" w:sz="4" w:space="0" w:color="auto"/>
            </w:tcBorders>
            <w:hideMark/>
          </w:tcPr>
          <w:p w14:paraId="3B6989E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w:t>
            </w:r>
          </w:p>
        </w:tc>
        <w:tc>
          <w:tcPr>
            <w:tcW w:w="1329" w:type="dxa"/>
            <w:tcBorders>
              <w:top w:val="single" w:sz="4" w:space="0" w:color="auto"/>
              <w:left w:val="single" w:sz="4" w:space="0" w:color="auto"/>
              <w:bottom w:val="single" w:sz="4" w:space="0" w:color="auto"/>
              <w:right w:val="single" w:sz="4" w:space="0" w:color="auto"/>
            </w:tcBorders>
            <w:hideMark/>
          </w:tcPr>
          <w:p w14:paraId="5ADBA5B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3,81</w:t>
            </w:r>
          </w:p>
        </w:tc>
      </w:tr>
      <w:tr w:rsidR="00D30E79" w:rsidRPr="00445F0C" w14:paraId="1C4F4259" w14:textId="77777777" w:rsidTr="0095133B">
        <w:trPr>
          <w:trHeight w:val="315"/>
        </w:trPr>
        <w:tc>
          <w:tcPr>
            <w:tcW w:w="752" w:type="dxa"/>
            <w:tcBorders>
              <w:top w:val="single" w:sz="4" w:space="0" w:color="auto"/>
              <w:left w:val="single" w:sz="4" w:space="0" w:color="auto"/>
              <w:bottom w:val="single" w:sz="4" w:space="0" w:color="auto"/>
              <w:right w:val="single" w:sz="4" w:space="0" w:color="auto"/>
            </w:tcBorders>
          </w:tcPr>
          <w:p w14:paraId="79D7979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18.</w:t>
            </w:r>
          </w:p>
        </w:tc>
        <w:tc>
          <w:tcPr>
            <w:tcW w:w="4493" w:type="dxa"/>
            <w:tcBorders>
              <w:top w:val="single" w:sz="4" w:space="0" w:color="auto"/>
              <w:left w:val="single" w:sz="4" w:space="0" w:color="auto"/>
              <w:bottom w:val="single" w:sz="4" w:space="0" w:color="auto"/>
              <w:right w:val="single" w:sz="4" w:space="0" w:color="auto"/>
            </w:tcBorders>
          </w:tcPr>
          <w:p w14:paraId="5EE0629C"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stručni suradnik za pravne poslove</w:t>
            </w:r>
          </w:p>
        </w:tc>
        <w:tc>
          <w:tcPr>
            <w:tcW w:w="1843" w:type="dxa"/>
            <w:tcBorders>
              <w:top w:val="single" w:sz="4" w:space="0" w:color="auto"/>
              <w:left w:val="single" w:sz="4" w:space="0" w:color="auto"/>
              <w:bottom w:val="single" w:sz="4" w:space="0" w:color="auto"/>
              <w:right w:val="single" w:sz="4" w:space="0" w:color="auto"/>
            </w:tcBorders>
          </w:tcPr>
          <w:p w14:paraId="6133EF2F"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stručni suradnik/-</w:t>
            </w:r>
          </w:p>
        </w:tc>
        <w:tc>
          <w:tcPr>
            <w:tcW w:w="943" w:type="dxa"/>
            <w:tcBorders>
              <w:top w:val="single" w:sz="4" w:space="0" w:color="auto"/>
              <w:left w:val="single" w:sz="4" w:space="0" w:color="auto"/>
              <w:bottom w:val="single" w:sz="4" w:space="0" w:color="auto"/>
              <w:right w:val="single" w:sz="4" w:space="0" w:color="auto"/>
            </w:tcBorders>
          </w:tcPr>
          <w:p w14:paraId="206BC93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single" w:sz="4" w:space="0" w:color="auto"/>
              <w:left w:val="single" w:sz="4" w:space="0" w:color="auto"/>
              <w:bottom w:val="single" w:sz="4" w:space="0" w:color="auto"/>
              <w:right w:val="single" w:sz="4" w:space="0" w:color="auto"/>
            </w:tcBorders>
          </w:tcPr>
          <w:p w14:paraId="62135FC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2,91</w:t>
            </w:r>
          </w:p>
        </w:tc>
      </w:tr>
      <w:tr w:rsidR="00D30E79" w:rsidRPr="00445F0C" w14:paraId="772439F5" w14:textId="77777777" w:rsidTr="0095133B">
        <w:trPr>
          <w:trHeight w:val="495"/>
        </w:trPr>
        <w:tc>
          <w:tcPr>
            <w:tcW w:w="752" w:type="dxa"/>
            <w:tcBorders>
              <w:top w:val="single" w:sz="4" w:space="0" w:color="auto"/>
              <w:left w:val="single" w:sz="8" w:space="0" w:color="000000"/>
              <w:bottom w:val="single" w:sz="8" w:space="0" w:color="000000"/>
              <w:right w:val="single" w:sz="8" w:space="0" w:color="000000"/>
            </w:tcBorders>
            <w:hideMark/>
          </w:tcPr>
          <w:p w14:paraId="27B1020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19.</w:t>
            </w:r>
          </w:p>
        </w:tc>
        <w:tc>
          <w:tcPr>
            <w:tcW w:w="4493" w:type="dxa"/>
            <w:tcBorders>
              <w:top w:val="single" w:sz="4" w:space="0" w:color="auto"/>
              <w:left w:val="nil"/>
              <w:bottom w:val="single" w:sz="8" w:space="0" w:color="000000"/>
              <w:right w:val="single" w:sz="8" w:space="0" w:color="000000"/>
            </w:tcBorders>
            <w:hideMark/>
          </w:tcPr>
          <w:p w14:paraId="4CA6F0F9"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 Viši stručni suradnik za komunalni doprinos i legalizaciju</w:t>
            </w:r>
          </w:p>
        </w:tc>
        <w:tc>
          <w:tcPr>
            <w:tcW w:w="1843" w:type="dxa"/>
            <w:tcBorders>
              <w:top w:val="single" w:sz="4" w:space="0" w:color="auto"/>
              <w:left w:val="nil"/>
              <w:bottom w:val="single" w:sz="8" w:space="0" w:color="000000"/>
              <w:right w:val="single" w:sz="8" w:space="0" w:color="000000"/>
            </w:tcBorders>
            <w:hideMark/>
          </w:tcPr>
          <w:p w14:paraId="3B777007"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stručni suradnik/-</w:t>
            </w:r>
          </w:p>
        </w:tc>
        <w:tc>
          <w:tcPr>
            <w:tcW w:w="943" w:type="dxa"/>
            <w:tcBorders>
              <w:top w:val="single" w:sz="4" w:space="0" w:color="auto"/>
              <w:left w:val="nil"/>
              <w:bottom w:val="single" w:sz="8" w:space="0" w:color="000000"/>
              <w:right w:val="single" w:sz="8" w:space="0" w:color="000000"/>
            </w:tcBorders>
            <w:hideMark/>
          </w:tcPr>
          <w:p w14:paraId="701181C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single" w:sz="4" w:space="0" w:color="auto"/>
              <w:left w:val="nil"/>
              <w:bottom w:val="single" w:sz="8" w:space="0" w:color="000000"/>
              <w:right w:val="single" w:sz="8" w:space="0" w:color="000000"/>
            </w:tcBorders>
            <w:hideMark/>
          </w:tcPr>
          <w:p w14:paraId="6AAC82D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3,10</w:t>
            </w:r>
          </w:p>
        </w:tc>
      </w:tr>
      <w:tr w:rsidR="00D30E79" w:rsidRPr="00445F0C" w14:paraId="429A9C8C" w14:textId="77777777" w:rsidTr="0095133B">
        <w:trPr>
          <w:trHeight w:val="315"/>
        </w:trPr>
        <w:tc>
          <w:tcPr>
            <w:tcW w:w="752" w:type="dxa"/>
            <w:tcBorders>
              <w:top w:val="nil"/>
              <w:left w:val="single" w:sz="8" w:space="0" w:color="000000"/>
              <w:bottom w:val="single" w:sz="8" w:space="0" w:color="000000"/>
              <w:right w:val="single" w:sz="8" w:space="0" w:color="000000"/>
            </w:tcBorders>
            <w:hideMark/>
          </w:tcPr>
          <w:p w14:paraId="43D073A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lastRenderedPageBreak/>
              <w:t>20.</w:t>
            </w:r>
          </w:p>
        </w:tc>
        <w:tc>
          <w:tcPr>
            <w:tcW w:w="4493" w:type="dxa"/>
            <w:tcBorders>
              <w:top w:val="nil"/>
              <w:left w:val="nil"/>
              <w:bottom w:val="single" w:sz="8" w:space="0" w:color="000000"/>
              <w:right w:val="single" w:sz="8" w:space="0" w:color="000000"/>
            </w:tcBorders>
            <w:hideMark/>
          </w:tcPr>
          <w:p w14:paraId="2EF09246"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 Viši stručni suradnik za razrez prihoda</w:t>
            </w:r>
          </w:p>
        </w:tc>
        <w:tc>
          <w:tcPr>
            <w:tcW w:w="1843" w:type="dxa"/>
            <w:tcBorders>
              <w:top w:val="nil"/>
              <w:left w:val="nil"/>
              <w:bottom w:val="single" w:sz="8" w:space="0" w:color="000000"/>
              <w:right w:val="single" w:sz="8" w:space="0" w:color="000000"/>
            </w:tcBorders>
            <w:hideMark/>
          </w:tcPr>
          <w:p w14:paraId="5E285667"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stručni suradnik/-</w:t>
            </w:r>
          </w:p>
        </w:tc>
        <w:tc>
          <w:tcPr>
            <w:tcW w:w="943" w:type="dxa"/>
            <w:tcBorders>
              <w:top w:val="nil"/>
              <w:left w:val="nil"/>
              <w:bottom w:val="single" w:sz="8" w:space="0" w:color="000000"/>
              <w:right w:val="single" w:sz="8" w:space="0" w:color="000000"/>
            </w:tcBorders>
            <w:hideMark/>
          </w:tcPr>
          <w:p w14:paraId="4C87987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nil"/>
              <w:left w:val="nil"/>
              <w:bottom w:val="single" w:sz="8" w:space="0" w:color="000000"/>
              <w:right w:val="single" w:sz="8" w:space="0" w:color="000000"/>
            </w:tcBorders>
            <w:hideMark/>
          </w:tcPr>
          <w:p w14:paraId="08F1E2E8"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3,10</w:t>
            </w:r>
          </w:p>
        </w:tc>
      </w:tr>
      <w:tr w:rsidR="00D30E79" w:rsidRPr="00445F0C" w14:paraId="50D1DA4D" w14:textId="77777777" w:rsidTr="0095133B">
        <w:trPr>
          <w:trHeight w:val="315"/>
        </w:trPr>
        <w:tc>
          <w:tcPr>
            <w:tcW w:w="752" w:type="dxa"/>
            <w:tcBorders>
              <w:top w:val="nil"/>
              <w:left w:val="single" w:sz="8" w:space="0" w:color="000000"/>
              <w:bottom w:val="single" w:sz="8" w:space="0" w:color="000000"/>
              <w:right w:val="single" w:sz="8" w:space="0" w:color="000000"/>
            </w:tcBorders>
            <w:hideMark/>
          </w:tcPr>
          <w:p w14:paraId="40747E8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21.</w:t>
            </w:r>
          </w:p>
        </w:tc>
        <w:tc>
          <w:tcPr>
            <w:tcW w:w="4493" w:type="dxa"/>
            <w:tcBorders>
              <w:top w:val="nil"/>
              <w:left w:val="nil"/>
              <w:bottom w:val="single" w:sz="8" w:space="0" w:color="000000"/>
              <w:right w:val="single" w:sz="8" w:space="0" w:color="000000"/>
            </w:tcBorders>
            <w:hideMark/>
          </w:tcPr>
          <w:p w14:paraId="5026C873"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 Stručni suradnik za razrez prihoda</w:t>
            </w:r>
          </w:p>
        </w:tc>
        <w:tc>
          <w:tcPr>
            <w:tcW w:w="1843" w:type="dxa"/>
            <w:tcBorders>
              <w:top w:val="nil"/>
              <w:left w:val="nil"/>
              <w:bottom w:val="single" w:sz="8" w:space="0" w:color="000000"/>
              <w:right w:val="single" w:sz="8" w:space="0" w:color="000000"/>
            </w:tcBorders>
            <w:hideMark/>
          </w:tcPr>
          <w:p w14:paraId="7AE4C196"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III/stručni suradnik/-</w:t>
            </w:r>
          </w:p>
        </w:tc>
        <w:tc>
          <w:tcPr>
            <w:tcW w:w="943" w:type="dxa"/>
            <w:tcBorders>
              <w:top w:val="nil"/>
              <w:left w:val="nil"/>
              <w:bottom w:val="single" w:sz="8" w:space="0" w:color="000000"/>
              <w:right w:val="single" w:sz="8" w:space="0" w:color="000000"/>
            </w:tcBorders>
            <w:hideMark/>
          </w:tcPr>
          <w:p w14:paraId="34E38138"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8.</w:t>
            </w:r>
          </w:p>
        </w:tc>
        <w:tc>
          <w:tcPr>
            <w:tcW w:w="1329" w:type="dxa"/>
            <w:tcBorders>
              <w:top w:val="nil"/>
              <w:left w:val="nil"/>
              <w:bottom w:val="single" w:sz="8" w:space="0" w:color="000000"/>
              <w:right w:val="single" w:sz="8" w:space="0" w:color="000000"/>
            </w:tcBorders>
            <w:hideMark/>
          </w:tcPr>
          <w:p w14:paraId="16E1003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2,80</w:t>
            </w:r>
          </w:p>
        </w:tc>
      </w:tr>
      <w:tr w:rsidR="00D30E79" w:rsidRPr="00445F0C" w14:paraId="42457CC3" w14:textId="77777777" w:rsidTr="0095133B">
        <w:trPr>
          <w:trHeight w:val="315"/>
        </w:trPr>
        <w:tc>
          <w:tcPr>
            <w:tcW w:w="752" w:type="dxa"/>
            <w:tcBorders>
              <w:top w:val="nil"/>
              <w:left w:val="single" w:sz="8" w:space="0" w:color="000000"/>
              <w:bottom w:val="single" w:sz="8" w:space="0" w:color="000000"/>
              <w:right w:val="single" w:sz="8" w:space="0" w:color="000000"/>
            </w:tcBorders>
            <w:hideMark/>
          </w:tcPr>
          <w:p w14:paraId="1DB0AF2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22.</w:t>
            </w:r>
          </w:p>
        </w:tc>
        <w:tc>
          <w:tcPr>
            <w:tcW w:w="4493" w:type="dxa"/>
            <w:tcBorders>
              <w:top w:val="nil"/>
              <w:left w:val="nil"/>
              <w:bottom w:val="single" w:sz="8" w:space="0" w:color="000000"/>
              <w:right w:val="single" w:sz="8" w:space="0" w:color="000000"/>
            </w:tcBorders>
            <w:hideMark/>
          </w:tcPr>
          <w:p w14:paraId="1E3BB286"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 Referent za razrez prihoda</w:t>
            </w:r>
          </w:p>
        </w:tc>
        <w:tc>
          <w:tcPr>
            <w:tcW w:w="1843" w:type="dxa"/>
            <w:tcBorders>
              <w:top w:val="nil"/>
              <w:left w:val="nil"/>
              <w:bottom w:val="single" w:sz="8" w:space="0" w:color="000000"/>
              <w:right w:val="single" w:sz="8" w:space="0" w:color="000000"/>
            </w:tcBorders>
            <w:hideMark/>
          </w:tcPr>
          <w:p w14:paraId="733C8C3A"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III/referent/-</w:t>
            </w:r>
          </w:p>
        </w:tc>
        <w:tc>
          <w:tcPr>
            <w:tcW w:w="943" w:type="dxa"/>
            <w:tcBorders>
              <w:top w:val="nil"/>
              <w:left w:val="nil"/>
              <w:bottom w:val="single" w:sz="8" w:space="0" w:color="000000"/>
              <w:right w:val="single" w:sz="8" w:space="0" w:color="000000"/>
            </w:tcBorders>
            <w:hideMark/>
          </w:tcPr>
          <w:p w14:paraId="74DC8D3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11.</w:t>
            </w:r>
          </w:p>
        </w:tc>
        <w:tc>
          <w:tcPr>
            <w:tcW w:w="1329" w:type="dxa"/>
            <w:tcBorders>
              <w:top w:val="nil"/>
              <w:left w:val="nil"/>
              <w:bottom w:val="single" w:sz="8" w:space="0" w:color="000000"/>
              <w:right w:val="single" w:sz="8" w:space="0" w:color="000000"/>
            </w:tcBorders>
            <w:hideMark/>
          </w:tcPr>
          <w:p w14:paraId="4C21A86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2,25</w:t>
            </w:r>
          </w:p>
        </w:tc>
      </w:tr>
      <w:tr w:rsidR="00D30E79" w:rsidRPr="00445F0C" w14:paraId="176C31DB" w14:textId="77777777" w:rsidTr="0095133B">
        <w:trPr>
          <w:trHeight w:val="495"/>
        </w:trPr>
        <w:tc>
          <w:tcPr>
            <w:tcW w:w="752" w:type="dxa"/>
            <w:tcBorders>
              <w:top w:val="nil"/>
              <w:left w:val="single" w:sz="8" w:space="0" w:color="000000"/>
              <w:bottom w:val="single" w:sz="8" w:space="0" w:color="000000"/>
              <w:right w:val="single" w:sz="8" w:space="0" w:color="000000"/>
            </w:tcBorders>
            <w:hideMark/>
          </w:tcPr>
          <w:p w14:paraId="7ED0116A"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23.</w:t>
            </w:r>
          </w:p>
        </w:tc>
        <w:tc>
          <w:tcPr>
            <w:tcW w:w="4493" w:type="dxa"/>
            <w:tcBorders>
              <w:top w:val="nil"/>
              <w:left w:val="nil"/>
              <w:bottom w:val="single" w:sz="8" w:space="0" w:color="000000"/>
              <w:right w:val="single" w:sz="8" w:space="0" w:color="000000"/>
            </w:tcBorders>
            <w:hideMark/>
          </w:tcPr>
          <w:p w14:paraId="0F3901C7"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 Viši referent za upravljanje javnim površinama</w:t>
            </w:r>
          </w:p>
        </w:tc>
        <w:tc>
          <w:tcPr>
            <w:tcW w:w="1843" w:type="dxa"/>
            <w:tcBorders>
              <w:top w:val="nil"/>
              <w:left w:val="nil"/>
              <w:bottom w:val="single" w:sz="8" w:space="0" w:color="000000"/>
              <w:right w:val="single" w:sz="8" w:space="0" w:color="000000"/>
            </w:tcBorders>
            <w:hideMark/>
          </w:tcPr>
          <w:p w14:paraId="1905E2EC"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III/viši referent / -</w:t>
            </w:r>
          </w:p>
        </w:tc>
        <w:tc>
          <w:tcPr>
            <w:tcW w:w="943" w:type="dxa"/>
            <w:tcBorders>
              <w:top w:val="nil"/>
              <w:left w:val="nil"/>
              <w:bottom w:val="single" w:sz="8" w:space="0" w:color="000000"/>
              <w:right w:val="single" w:sz="8" w:space="0" w:color="000000"/>
            </w:tcBorders>
            <w:hideMark/>
          </w:tcPr>
          <w:p w14:paraId="11DF30FC"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9.</w:t>
            </w:r>
          </w:p>
        </w:tc>
        <w:tc>
          <w:tcPr>
            <w:tcW w:w="1329" w:type="dxa"/>
            <w:tcBorders>
              <w:top w:val="nil"/>
              <w:left w:val="nil"/>
              <w:bottom w:val="single" w:sz="8" w:space="0" w:color="000000"/>
              <w:right w:val="single" w:sz="8" w:space="0" w:color="000000"/>
            </w:tcBorders>
            <w:hideMark/>
          </w:tcPr>
          <w:p w14:paraId="3A66DE5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2,50</w:t>
            </w:r>
          </w:p>
        </w:tc>
      </w:tr>
      <w:tr w:rsidR="00D30E79" w:rsidRPr="00445F0C" w14:paraId="5B919FD1" w14:textId="77777777" w:rsidTr="0095133B">
        <w:trPr>
          <w:trHeight w:val="495"/>
        </w:trPr>
        <w:tc>
          <w:tcPr>
            <w:tcW w:w="752" w:type="dxa"/>
            <w:tcBorders>
              <w:top w:val="nil"/>
              <w:left w:val="single" w:sz="8" w:space="0" w:color="000000"/>
              <w:bottom w:val="single" w:sz="8" w:space="0" w:color="000000"/>
              <w:right w:val="single" w:sz="8" w:space="0" w:color="000000"/>
            </w:tcBorders>
            <w:hideMark/>
          </w:tcPr>
          <w:p w14:paraId="2CC1634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24.</w:t>
            </w:r>
          </w:p>
        </w:tc>
        <w:tc>
          <w:tcPr>
            <w:tcW w:w="4493" w:type="dxa"/>
            <w:tcBorders>
              <w:top w:val="nil"/>
              <w:left w:val="nil"/>
              <w:bottom w:val="single" w:sz="8" w:space="0" w:color="000000"/>
              <w:right w:val="single" w:sz="8" w:space="0" w:color="000000"/>
            </w:tcBorders>
            <w:hideMark/>
          </w:tcPr>
          <w:p w14:paraId="120A1733"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Stručni suradnik za upravljanje javnim površinama</w:t>
            </w:r>
          </w:p>
        </w:tc>
        <w:tc>
          <w:tcPr>
            <w:tcW w:w="1843" w:type="dxa"/>
            <w:tcBorders>
              <w:top w:val="nil"/>
              <w:left w:val="nil"/>
              <w:bottom w:val="single" w:sz="8" w:space="0" w:color="000000"/>
              <w:right w:val="single" w:sz="8" w:space="0" w:color="000000"/>
            </w:tcBorders>
            <w:hideMark/>
          </w:tcPr>
          <w:p w14:paraId="2828BDCB"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III/stručni suradnik/-</w:t>
            </w:r>
          </w:p>
        </w:tc>
        <w:tc>
          <w:tcPr>
            <w:tcW w:w="943" w:type="dxa"/>
            <w:tcBorders>
              <w:top w:val="nil"/>
              <w:left w:val="nil"/>
              <w:bottom w:val="single" w:sz="8" w:space="0" w:color="000000"/>
              <w:right w:val="single" w:sz="8" w:space="0" w:color="000000"/>
            </w:tcBorders>
            <w:hideMark/>
          </w:tcPr>
          <w:p w14:paraId="3E05EC6A"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8.</w:t>
            </w:r>
          </w:p>
        </w:tc>
        <w:tc>
          <w:tcPr>
            <w:tcW w:w="1329" w:type="dxa"/>
            <w:tcBorders>
              <w:top w:val="nil"/>
              <w:left w:val="nil"/>
              <w:bottom w:val="single" w:sz="8" w:space="0" w:color="000000"/>
              <w:right w:val="single" w:sz="8" w:space="0" w:color="000000"/>
            </w:tcBorders>
            <w:hideMark/>
          </w:tcPr>
          <w:p w14:paraId="044B65EB"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2,80</w:t>
            </w:r>
          </w:p>
        </w:tc>
      </w:tr>
      <w:tr w:rsidR="00D30E79" w:rsidRPr="00445F0C" w14:paraId="514CF907" w14:textId="77777777" w:rsidTr="0095133B">
        <w:trPr>
          <w:trHeight w:val="315"/>
        </w:trPr>
        <w:tc>
          <w:tcPr>
            <w:tcW w:w="752" w:type="dxa"/>
            <w:tcBorders>
              <w:top w:val="nil"/>
              <w:left w:val="single" w:sz="8" w:space="0" w:color="000000"/>
              <w:bottom w:val="single" w:sz="8" w:space="0" w:color="000000"/>
              <w:right w:val="single" w:sz="8" w:space="0" w:color="000000"/>
            </w:tcBorders>
            <w:hideMark/>
          </w:tcPr>
          <w:p w14:paraId="7CACFEA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c>
          <w:tcPr>
            <w:tcW w:w="4493" w:type="dxa"/>
            <w:tcBorders>
              <w:top w:val="nil"/>
              <w:left w:val="nil"/>
              <w:bottom w:val="single" w:sz="8" w:space="0" w:color="000000"/>
              <w:right w:val="single" w:sz="8" w:space="0" w:color="000000"/>
            </w:tcBorders>
            <w:hideMark/>
          </w:tcPr>
          <w:p w14:paraId="13B20B76"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Odsjek za mjesnu samoupravu</w:t>
            </w:r>
          </w:p>
        </w:tc>
        <w:tc>
          <w:tcPr>
            <w:tcW w:w="1843" w:type="dxa"/>
            <w:tcBorders>
              <w:top w:val="nil"/>
              <w:left w:val="nil"/>
              <w:bottom w:val="single" w:sz="8" w:space="0" w:color="000000"/>
              <w:right w:val="single" w:sz="8" w:space="0" w:color="000000"/>
            </w:tcBorders>
            <w:hideMark/>
          </w:tcPr>
          <w:p w14:paraId="306E69BC"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w:t>
            </w:r>
          </w:p>
        </w:tc>
        <w:tc>
          <w:tcPr>
            <w:tcW w:w="943" w:type="dxa"/>
            <w:tcBorders>
              <w:top w:val="nil"/>
              <w:left w:val="nil"/>
              <w:bottom w:val="single" w:sz="8" w:space="0" w:color="000000"/>
              <w:right w:val="single" w:sz="8" w:space="0" w:color="000000"/>
            </w:tcBorders>
            <w:hideMark/>
          </w:tcPr>
          <w:p w14:paraId="16DB302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c>
          <w:tcPr>
            <w:tcW w:w="1329" w:type="dxa"/>
            <w:tcBorders>
              <w:top w:val="nil"/>
              <w:left w:val="nil"/>
              <w:bottom w:val="single" w:sz="8" w:space="0" w:color="000000"/>
              <w:right w:val="single" w:sz="8" w:space="0" w:color="000000"/>
            </w:tcBorders>
            <w:hideMark/>
          </w:tcPr>
          <w:p w14:paraId="71D346B8"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r>
      <w:tr w:rsidR="00D30E79" w:rsidRPr="00445F0C" w14:paraId="4507FBC8" w14:textId="77777777" w:rsidTr="0095133B">
        <w:trPr>
          <w:trHeight w:val="315"/>
        </w:trPr>
        <w:tc>
          <w:tcPr>
            <w:tcW w:w="752" w:type="dxa"/>
            <w:tcBorders>
              <w:top w:val="nil"/>
              <w:left w:val="single" w:sz="8" w:space="0" w:color="000000"/>
              <w:bottom w:val="single" w:sz="8" w:space="0" w:color="000000"/>
              <w:right w:val="single" w:sz="8" w:space="0" w:color="000000"/>
            </w:tcBorders>
            <w:hideMark/>
          </w:tcPr>
          <w:p w14:paraId="10FA68DF"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25.</w:t>
            </w:r>
          </w:p>
        </w:tc>
        <w:tc>
          <w:tcPr>
            <w:tcW w:w="4493" w:type="dxa"/>
            <w:tcBorders>
              <w:top w:val="nil"/>
              <w:left w:val="nil"/>
              <w:bottom w:val="single" w:sz="8" w:space="0" w:color="000000"/>
              <w:right w:val="single" w:sz="8" w:space="0" w:color="000000"/>
            </w:tcBorders>
            <w:hideMark/>
          </w:tcPr>
          <w:p w14:paraId="7195F8FE"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 Voditelj Odsjeka </w:t>
            </w:r>
          </w:p>
        </w:tc>
        <w:tc>
          <w:tcPr>
            <w:tcW w:w="1843" w:type="dxa"/>
            <w:tcBorders>
              <w:top w:val="nil"/>
              <w:left w:val="nil"/>
              <w:bottom w:val="single" w:sz="8" w:space="0" w:color="000000"/>
              <w:right w:val="single" w:sz="8" w:space="0" w:color="000000"/>
            </w:tcBorders>
            <w:hideMark/>
          </w:tcPr>
          <w:p w14:paraId="217E1B24"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I/viši rukovoditelj/-</w:t>
            </w:r>
          </w:p>
        </w:tc>
        <w:tc>
          <w:tcPr>
            <w:tcW w:w="943" w:type="dxa"/>
            <w:tcBorders>
              <w:top w:val="nil"/>
              <w:left w:val="nil"/>
              <w:bottom w:val="single" w:sz="8" w:space="0" w:color="000000"/>
              <w:right w:val="single" w:sz="8" w:space="0" w:color="000000"/>
            </w:tcBorders>
            <w:hideMark/>
          </w:tcPr>
          <w:p w14:paraId="7DE3F91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w:t>
            </w:r>
          </w:p>
        </w:tc>
        <w:tc>
          <w:tcPr>
            <w:tcW w:w="1329" w:type="dxa"/>
            <w:tcBorders>
              <w:top w:val="nil"/>
              <w:left w:val="nil"/>
              <w:bottom w:val="single" w:sz="8" w:space="0" w:color="000000"/>
              <w:right w:val="single" w:sz="8" w:space="0" w:color="000000"/>
            </w:tcBorders>
            <w:hideMark/>
          </w:tcPr>
          <w:p w14:paraId="2DD7A5FF"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3,81</w:t>
            </w:r>
          </w:p>
        </w:tc>
      </w:tr>
      <w:tr w:rsidR="00D30E79" w:rsidRPr="00445F0C" w14:paraId="5D07416B" w14:textId="77777777" w:rsidTr="0095133B">
        <w:trPr>
          <w:trHeight w:val="285"/>
        </w:trPr>
        <w:tc>
          <w:tcPr>
            <w:tcW w:w="752" w:type="dxa"/>
            <w:tcBorders>
              <w:top w:val="nil"/>
              <w:left w:val="single" w:sz="8" w:space="0" w:color="000000"/>
              <w:bottom w:val="single" w:sz="8" w:space="0" w:color="000000"/>
              <w:right w:val="single" w:sz="8" w:space="0" w:color="000000"/>
            </w:tcBorders>
            <w:hideMark/>
          </w:tcPr>
          <w:p w14:paraId="5E5300D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26.</w:t>
            </w:r>
          </w:p>
        </w:tc>
        <w:tc>
          <w:tcPr>
            <w:tcW w:w="4493" w:type="dxa"/>
            <w:tcBorders>
              <w:top w:val="nil"/>
              <w:left w:val="nil"/>
              <w:bottom w:val="single" w:sz="8" w:space="0" w:color="000000"/>
              <w:right w:val="single" w:sz="8" w:space="0" w:color="000000"/>
            </w:tcBorders>
            <w:hideMark/>
          </w:tcPr>
          <w:p w14:paraId="315357F9"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stručni suradnik za mjesnu samoupravu I</w:t>
            </w:r>
          </w:p>
        </w:tc>
        <w:tc>
          <w:tcPr>
            <w:tcW w:w="1843" w:type="dxa"/>
            <w:tcBorders>
              <w:top w:val="nil"/>
              <w:left w:val="nil"/>
              <w:bottom w:val="single" w:sz="8" w:space="0" w:color="000000"/>
              <w:right w:val="single" w:sz="8" w:space="0" w:color="000000"/>
            </w:tcBorders>
            <w:hideMark/>
          </w:tcPr>
          <w:p w14:paraId="6562C392"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stručni suradnik/-</w:t>
            </w:r>
          </w:p>
        </w:tc>
        <w:tc>
          <w:tcPr>
            <w:tcW w:w="943" w:type="dxa"/>
            <w:tcBorders>
              <w:top w:val="nil"/>
              <w:left w:val="nil"/>
              <w:bottom w:val="single" w:sz="8" w:space="0" w:color="000000"/>
              <w:right w:val="single" w:sz="8" w:space="0" w:color="000000"/>
            </w:tcBorders>
            <w:hideMark/>
          </w:tcPr>
          <w:p w14:paraId="18F5A94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nil"/>
              <w:left w:val="nil"/>
              <w:bottom w:val="single" w:sz="8" w:space="0" w:color="000000"/>
              <w:right w:val="single" w:sz="8" w:space="0" w:color="000000"/>
            </w:tcBorders>
            <w:hideMark/>
          </w:tcPr>
          <w:p w14:paraId="236B0E1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3,10</w:t>
            </w:r>
          </w:p>
        </w:tc>
      </w:tr>
      <w:tr w:rsidR="00D30E79" w:rsidRPr="00445F0C" w14:paraId="7E4EBC0D" w14:textId="77777777" w:rsidTr="0095133B">
        <w:trPr>
          <w:trHeight w:val="315"/>
        </w:trPr>
        <w:tc>
          <w:tcPr>
            <w:tcW w:w="752" w:type="dxa"/>
            <w:tcBorders>
              <w:top w:val="nil"/>
              <w:left w:val="single" w:sz="8" w:space="0" w:color="000000"/>
              <w:bottom w:val="single" w:sz="8" w:space="0" w:color="000000"/>
              <w:right w:val="single" w:sz="8" w:space="0" w:color="000000"/>
            </w:tcBorders>
            <w:hideMark/>
          </w:tcPr>
          <w:p w14:paraId="7A659C4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27.</w:t>
            </w:r>
          </w:p>
        </w:tc>
        <w:tc>
          <w:tcPr>
            <w:tcW w:w="4493" w:type="dxa"/>
            <w:tcBorders>
              <w:top w:val="nil"/>
              <w:left w:val="nil"/>
              <w:bottom w:val="single" w:sz="8" w:space="0" w:color="000000"/>
              <w:right w:val="single" w:sz="8" w:space="0" w:color="000000"/>
            </w:tcBorders>
            <w:hideMark/>
          </w:tcPr>
          <w:p w14:paraId="27286985"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stručni suradnik za mjesnu samoupravu II</w:t>
            </w:r>
          </w:p>
        </w:tc>
        <w:tc>
          <w:tcPr>
            <w:tcW w:w="1843" w:type="dxa"/>
            <w:tcBorders>
              <w:top w:val="nil"/>
              <w:left w:val="nil"/>
              <w:bottom w:val="single" w:sz="8" w:space="0" w:color="000000"/>
              <w:right w:val="single" w:sz="8" w:space="0" w:color="000000"/>
            </w:tcBorders>
            <w:hideMark/>
          </w:tcPr>
          <w:p w14:paraId="5464C930"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stručni suradnik/-</w:t>
            </w:r>
          </w:p>
        </w:tc>
        <w:tc>
          <w:tcPr>
            <w:tcW w:w="943" w:type="dxa"/>
            <w:tcBorders>
              <w:top w:val="nil"/>
              <w:left w:val="nil"/>
              <w:bottom w:val="single" w:sz="8" w:space="0" w:color="000000"/>
              <w:right w:val="single" w:sz="8" w:space="0" w:color="000000"/>
            </w:tcBorders>
            <w:hideMark/>
          </w:tcPr>
          <w:p w14:paraId="39872748"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nil"/>
              <w:left w:val="nil"/>
              <w:bottom w:val="single" w:sz="8" w:space="0" w:color="000000"/>
              <w:right w:val="single" w:sz="8" w:space="0" w:color="000000"/>
            </w:tcBorders>
            <w:hideMark/>
          </w:tcPr>
          <w:p w14:paraId="10FABDC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3,10</w:t>
            </w:r>
          </w:p>
        </w:tc>
      </w:tr>
      <w:tr w:rsidR="00D30E79" w:rsidRPr="00445F0C" w14:paraId="116F5462" w14:textId="77777777" w:rsidTr="0095133B">
        <w:trPr>
          <w:trHeight w:val="315"/>
        </w:trPr>
        <w:tc>
          <w:tcPr>
            <w:tcW w:w="752" w:type="dxa"/>
            <w:tcBorders>
              <w:top w:val="nil"/>
              <w:left w:val="single" w:sz="8" w:space="0" w:color="000000"/>
              <w:bottom w:val="single" w:sz="8" w:space="0" w:color="000000"/>
              <w:right w:val="single" w:sz="8" w:space="0" w:color="000000"/>
            </w:tcBorders>
          </w:tcPr>
          <w:p w14:paraId="2D91333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28.</w:t>
            </w:r>
          </w:p>
        </w:tc>
        <w:tc>
          <w:tcPr>
            <w:tcW w:w="4493" w:type="dxa"/>
            <w:tcBorders>
              <w:top w:val="nil"/>
              <w:left w:val="nil"/>
              <w:bottom w:val="single" w:sz="8" w:space="0" w:color="000000"/>
              <w:right w:val="single" w:sz="8" w:space="0" w:color="000000"/>
            </w:tcBorders>
          </w:tcPr>
          <w:p w14:paraId="36677005"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referent za mjesnu samoupravu</w:t>
            </w:r>
          </w:p>
        </w:tc>
        <w:tc>
          <w:tcPr>
            <w:tcW w:w="1843" w:type="dxa"/>
            <w:tcBorders>
              <w:top w:val="nil"/>
              <w:left w:val="nil"/>
              <w:bottom w:val="single" w:sz="8" w:space="0" w:color="000000"/>
              <w:right w:val="single" w:sz="8" w:space="0" w:color="000000"/>
            </w:tcBorders>
          </w:tcPr>
          <w:p w14:paraId="394146E2"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III/viši referent/-</w:t>
            </w:r>
          </w:p>
        </w:tc>
        <w:tc>
          <w:tcPr>
            <w:tcW w:w="943" w:type="dxa"/>
            <w:tcBorders>
              <w:top w:val="nil"/>
              <w:left w:val="nil"/>
              <w:bottom w:val="single" w:sz="8" w:space="0" w:color="000000"/>
              <w:right w:val="single" w:sz="8" w:space="0" w:color="000000"/>
            </w:tcBorders>
          </w:tcPr>
          <w:p w14:paraId="1849287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9.</w:t>
            </w:r>
          </w:p>
        </w:tc>
        <w:tc>
          <w:tcPr>
            <w:tcW w:w="1329" w:type="dxa"/>
            <w:tcBorders>
              <w:top w:val="nil"/>
              <w:left w:val="nil"/>
              <w:bottom w:val="single" w:sz="8" w:space="0" w:color="000000"/>
              <w:right w:val="single" w:sz="8" w:space="0" w:color="000000"/>
            </w:tcBorders>
          </w:tcPr>
          <w:p w14:paraId="49A31BD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2,31</w:t>
            </w:r>
          </w:p>
        </w:tc>
      </w:tr>
      <w:tr w:rsidR="00D30E79" w:rsidRPr="00445F0C" w14:paraId="0B7ACE53" w14:textId="77777777" w:rsidTr="0095133B">
        <w:trPr>
          <w:trHeight w:val="315"/>
        </w:trPr>
        <w:tc>
          <w:tcPr>
            <w:tcW w:w="752" w:type="dxa"/>
            <w:tcBorders>
              <w:top w:val="nil"/>
              <w:left w:val="single" w:sz="8" w:space="0" w:color="000000"/>
              <w:bottom w:val="single" w:sz="8" w:space="0" w:color="000000"/>
              <w:right w:val="single" w:sz="8" w:space="0" w:color="000000"/>
            </w:tcBorders>
            <w:hideMark/>
          </w:tcPr>
          <w:p w14:paraId="7704E83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29.</w:t>
            </w:r>
          </w:p>
        </w:tc>
        <w:tc>
          <w:tcPr>
            <w:tcW w:w="4493" w:type="dxa"/>
            <w:tcBorders>
              <w:top w:val="nil"/>
              <w:left w:val="nil"/>
              <w:bottom w:val="single" w:sz="8" w:space="0" w:color="000000"/>
              <w:right w:val="single" w:sz="8" w:space="0" w:color="000000"/>
            </w:tcBorders>
            <w:hideMark/>
          </w:tcPr>
          <w:p w14:paraId="124CDA00"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Referent za mjesnu samoupravu</w:t>
            </w:r>
          </w:p>
        </w:tc>
        <w:tc>
          <w:tcPr>
            <w:tcW w:w="1843" w:type="dxa"/>
            <w:tcBorders>
              <w:top w:val="nil"/>
              <w:left w:val="nil"/>
              <w:bottom w:val="single" w:sz="8" w:space="0" w:color="000000"/>
              <w:right w:val="single" w:sz="8" w:space="0" w:color="000000"/>
            </w:tcBorders>
            <w:hideMark/>
          </w:tcPr>
          <w:p w14:paraId="2953F403"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III/referent/-</w:t>
            </w:r>
          </w:p>
        </w:tc>
        <w:tc>
          <w:tcPr>
            <w:tcW w:w="943" w:type="dxa"/>
            <w:tcBorders>
              <w:top w:val="nil"/>
              <w:left w:val="nil"/>
              <w:bottom w:val="single" w:sz="8" w:space="0" w:color="000000"/>
              <w:right w:val="single" w:sz="8" w:space="0" w:color="000000"/>
            </w:tcBorders>
            <w:hideMark/>
          </w:tcPr>
          <w:p w14:paraId="14C4F1E8"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11.</w:t>
            </w:r>
          </w:p>
        </w:tc>
        <w:tc>
          <w:tcPr>
            <w:tcW w:w="1329" w:type="dxa"/>
            <w:tcBorders>
              <w:top w:val="nil"/>
              <w:left w:val="nil"/>
              <w:bottom w:val="single" w:sz="8" w:space="0" w:color="000000"/>
              <w:right w:val="single" w:sz="8" w:space="0" w:color="000000"/>
            </w:tcBorders>
            <w:hideMark/>
          </w:tcPr>
          <w:p w14:paraId="62810A7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2,20</w:t>
            </w:r>
          </w:p>
        </w:tc>
      </w:tr>
      <w:tr w:rsidR="00D30E79" w:rsidRPr="00445F0C" w14:paraId="19DD43BC" w14:textId="77777777" w:rsidTr="0095133B">
        <w:trPr>
          <w:trHeight w:val="300"/>
        </w:trPr>
        <w:tc>
          <w:tcPr>
            <w:tcW w:w="752" w:type="dxa"/>
            <w:tcBorders>
              <w:top w:val="nil"/>
              <w:left w:val="nil"/>
              <w:bottom w:val="nil"/>
              <w:right w:val="nil"/>
            </w:tcBorders>
            <w:hideMark/>
          </w:tcPr>
          <w:p w14:paraId="0149F2E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4493" w:type="dxa"/>
            <w:tcBorders>
              <w:top w:val="nil"/>
              <w:left w:val="nil"/>
              <w:bottom w:val="nil"/>
              <w:right w:val="nil"/>
            </w:tcBorders>
            <w:hideMark/>
          </w:tcPr>
          <w:p w14:paraId="0CF7B2C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1843" w:type="dxa"/>
            <w:tcBorders>
              <w:top w:val="nil"/>
              <w:left w:val="nil"/>
              <w:bottom w:val="nil"/>
              <w:right w:val="nil"/>
            </w:tcBorders>
            <w:hideMark/>
          </w:tcPr>
          <w:p w14:paraId="15932F21"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943" w:type="dxa"/>
            <w:tcBorders>
              <w:top w:val="nil"/>
              <w:left w:val="nil"/>
              <w:bottom w:val="nil"/>
              <w:right w:val="nil"/>
            </w:tcBorders>
            <w:hideMark/>
          </w:tcPr>
          <w:p w14:paraId="4A83BCFF"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1329" w:type="dxa"/>
            <w:tcBorders>
              <w:top w:val="nil"/>
              <w:left w:val="nil"/>
              <w:bottom w:val="nil"/>
              <w:right w:val="nil"/>
            </w:tcBorders>
            <w:hideMark/>
          </w:tcPr>
          <w:p w14:paraId="3AF6671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r>
      <w:tr w:rsidR="00D30E79" w:rsidRPr="00445F0C" w14:paraId="240075DF" w14:textId="77777777" w:rsidTr="0095133B">
        <w:trPr>
          <w:trHeight w:val="600"/>
        </w:trPr>
        <w:tc>
          <w:tcPr>
            <w:tcW w:w="752" w:type="dxa"/>
            <w:tcBorders>
              <w:top w:val="nil"/>
              <w:left w:val="nil"/>
              <w:bottom w:val="nil"/>
              <w:right w:val="nil"/>
            </w:tcBorders>
            <w:noWrap/>
            <w:hideMark/>
          </w:tcPr>
          <w:p w14:paraId="2A4CB80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6336" w:type="dxa"/>
            <w:gridSpan w:val="2"/>
            <w:tcBorders>
              <w:top w:val="nil"/>
              <w:left w:val="nil"/>
              <w:bottom w:val="nil"/>
              <w:right w:val="nil"/>
            </w:tcBorders>
            <w:hideMark/>
          </w:tcPr>
          <w:p w14:paraId="5C3BE47D"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6.   UPRAVNI ODJEL ZA IMOVINSKO PRAVNE POSLOVE I UPRAVLJANJE IMOVINOM</w:t>
            </w:r>
          </w:p>
        </w:tc>
        <w:tc>
          <w:tcPr>
            <w:tcW w:w="943" w:type="dxa"/>
            <w:tcBorders>
              <w:top w:val="nil"/>
              <w:left w:val="nil"/>
              <w:bottom w:val="nil"/>
              <w:right w:val="nil"/>
            </w:tcBorders>
            <w:noWrap/>
            <w:hideMark/>
          </w:tcPr>
          <w:p w14:paraId="00B97F5B"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p>
        </w:tc>
        <w:tc>
          <w:tcPr>
            <w:tcW w:w="1329" w:type="dxa"/>
            <w:tcBorders>
              <w:top w:val="nil"/>
              <w:left w:val="nil"/>
              <w:bottom w:val="nil"/>
              <w:right w:val="nil"/>
            </w:tcBorders>
            <w:noWrap/>
            <w:hideMark/>
          </w:tcPr>
          <w:p w14:paraId="675787C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r>
      <w:tr w:rsidR="00D30E79" w:rsidRPr="00445F0C" w14:paraId="02DEC0B9" w14:textId="77777777" w:rsidTr="0095133B">
        <w:trPr>
          <w:trHeight w:val="315"/>
        </w:trPr>
        <w:tc>
          <w:tcPr>
            <w:tcW w:w="752" w:type="dxa"/>
            <w:tcBorders>
              <w:top w:val="nil"/>
              <w:left w:val="nil"/>
              <w:bottom w:val="nil"/>
              <w:right w:val="nil"/>
            </w:tcBorders>
            <w:noWrap/>
            <w:hideMark/>
          </w:tcPr>
          <w:p w14:paraId="40B6C12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4493" w:type="dxa"/>
            <w:tcBorders>
              <w:top w:val="nil"/>
              <w:left w:val="nil"/>
              <w:bottom w:val="nil"/>
              <w:right w:val="nil"/>
            </w:tcBorders>
            <w:noWrap/>
            <w:hideMark/>
          </w:tcPr>
          <w:p w14:paraId="3E1BF60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1843" w:type="dxa"/>
            <w:tcBorders>
              <w:top w:val="nil"/>
              <w:left w:val="nil"/>
              <w:bottom w:val="nil"/>
              <w:right w:val="nil"/>
            </w:tcBorders>
            <w:noWrap/>
            <w:hideMark/>
          </w:tcPr>
          <w:p w14:paraId="51B9C7ED"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943" w:type="dxa"/>
            <w:tcBorders>
              <w:top w:val="nil"/>
              <w:left w:val="nil"/>
              <w:bottom w:val="nil"/>
              <w:right w:val="nil"/>
            </w:tcBorders>
            <w:noWrap/>
            <w:hideMark/>
          </w:tcPr>
          <w:p w14:paraId="5F37AC15"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1329" w:type="dxa"/>
            <w:tcBorders>
              <w:top w:val="nil"/>
              <w:left w:val="nil"/>
              <w:bottom w:val="nil"/>
              <w:right w:val="nil"/>
            </w:tcBorders>
            <w:noWrap/>
            <w:hideMark/>
          </w:tcPr>
          <w:p w14:paraId="75D18B6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r>
      <w:tr w:rsidR="00D30E79" w:rsidRPr="00445F0C" w14:paraId="4E3187F9" w14:textId="77777777" w:rsidTr="0095133B">
        <w:trPr>
          <w:trHeight w:val="615"/>
        </w:trPr>
        <w:tc>
          <w:tcPr>
            <w:tcW w:w="752" w:type="dxa"/>
            <w:tcBorders>
              <w:top w:val="single" w:sz="8" w:space="0" w:color="auto"/>
              <w:left w:val="single" w:sz="8" w:space="0" w:color="auto"/>
              <w:bottom w:val="single" w:sz="8" w:space="0" w:color="auto"/>
              <w:right w:val="single" w:sz="8" w:space="0" w:color="000000"/>
            </w:tcBorders>
            <w:hideMark/>
          </w:tcPr>
          <w:p w14:paraId="369430E1"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Red. broj</w:t>
            </w:r>
          </w:p>
        </w:tc>
        <w:tc>
          <w:tcPr>
            <w:tcW w:w="4493" w:type="dxa"/>
            <w:tcBorders>
              <w:top w:val="single" w:sz="8" w:space="0" w:color="auto"/>
              <w:left w:val="nil"/>
              <w:bottom w:val="single" w:sz="8" w:space="0" w:color="auto"/>
              <w:right w:val="single" w:sz="8" w:space="0" w:color="000000"/>
            </w:tcBorders>
            <w:hideMark/>
          </w:tcPr>
          <w:p w14:paraId="6E240001"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Naziv radnog mjesta</w:t>
            </w:r>
          </w:p>
        </w:tc>
        <w:tc>
          <w:tcPr>
            <w:tcW w:w="1843" w:type="dxa"/>
            <w:tcBorders>
              <w:top w:val="single" w:sz="8" w:space="0" w:color="auto"/>
              <w:left w:val="nil"/>
              <w:bottom w:val="single" w:sz="8" w:space="0" w:color="auto"/>
              <w:right w:val="single" w:sz="8" w:space="0" w:color="auto"/>
            </w:tcBorders>
            <w:hideMark/>
          </w:tcPr>
          <w:p w14:paraId="76211627"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Kategor./Podkat./  Razina</w:t>
            </w:r>
          </w:p>
        </w:tc>
        <w:tc>
          <w:tcPr>
            <w:tcW w:w="943" w:type="dxa"/>
            <w:tcBorders>
              <w:top w:val="single" w:sz="8" w:space="0" w:color="auto"/>
              <w:left w:val="nil"/>
              <w:bottom w:val="single" w:sz="8" w:space="0" w:color="auto"/>
              <w:right w:val="single" w:sz="8" w:space="0" w:color="auto"/>
            </w:tcBorders>
            <w:hideMark/>
          </w:tcPr>
          <w:p w14:paraId="6E5BD6AB"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Klas. rang</w:t>
            </w:r>
          </w:p>
        </w:tc>
        <w:tc>
          <w:tcPr>
            <w:tcW w:w="1329" w:type="dxa"/>
            <w:tcBorders>
              <w:top w:val="single" w:sz="8" w:space="0" w:color="auto"/>
              <w:left w:val="nil"/>
              <w:bottom w:val="single" w:sz="8" w:space="0" w:color="auto"/>
              <w:right w:val="single" w:sz="8" w:space="0" w:color="auto"/>
            </w:tcBorders>
            <w:noWrap/>
            <w:hideMark/>
          </w:tcPr>
          <w:p w14:paraId="54474BBE"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Koeficijent</w:t>
            </w:r>
          </w:p>
        </w:tc>
      </w:tr>
      <w:tr w:rsidR="00D30E79" w:rsidRPr="00445F0C" w14:paraId="024EA250" w14:textId="77777777" w:rsidTr="0095133B">
        <w:trPr>
          <w:trHeight w:val="315"/>
        </w:trPr>
        <w:tc>
          <w:tcPr>
            <w:tcW w:w="752" w:type="dxa"/>
            <w:tcBorders>
              <w:top w:val="nil"/>
              <w:left w:val="single" w:sz="8" w:space="0" w:color="auto"/>
              <w:bottom w:val="single" w:sz="8" w:space="0" w:color="auto"/>
              <w:right w:val="single" w:sz="8" w:space="0" w:color="000000"/>
            </w:tcBorders>
            <w:hideMark/>
          </w:tcPr>
          <w:p w14:paraId="5D3A2E0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w:t>
            </w:r>
          </w:p>
        </w:tc>
        <w:tc>
          <w:tcPr>
            <w:tcW w:w="4493" w:type="dxa"/>
            <w:tcBorders>
              <w:top w:val="nil"/>
              <w:left w:val="nil"/>
              <w:bottom w:val="single" w:sz="8" w:space="0" w:color="auto"/>
              <w:right w:val="single" w:sz="8" w:space="0" w:color="000000"/>
            </w:tcBorders>
            <w:hideMark/>
          </w:tcPr>
          <w:p w14:paraId="1C04A2D4"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 xml:space="preserve">PROČELNIK </w:t>
            </w:r>
          </w:p>
        </w:tc>
        <w:tc>
          <w:tcPr>
            <w:tcW w:w="1843" w:type="dxa"/>
            <w:tcBorders>
              <w:top w:val="nil"/>
              <w:left w:val="nil"/>
              <w:bottom w:val="single" w:sz="8" w:space="0" w:color="auto"/>
              <w:right w:val="single" w:sz="8" w:space="0" w:color="000000"/>
            </w:tcBorders>
            <w:hideMark/>
          </w:tcPr>
          <w:p w14:paraId="78E76226"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I/glavni rukovoditelj/ -</w:t>
            </w:r>
          </w:p>
        </w:tc>
        <w:tc>
          <w:tcPr>
            <w:tcW w:w="943" w:type="dxa"/>
            <w:tcBorders>
              <w:top w:val="nil"/>
              <w:left w:val="nil"/>
              <w:bottom w:val="single" w:sz="8" w:space="0" w:color="auto"/>
              <w:right w:val="single" w:sz="8" w:space="0" w:color="000000"/>
            </w:tcBorders>
            <w:hideMark/>
          </w:tcPr>
          <w:p w14:paraId="5FAD426A"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w:t>
            </w:r>
          </w:p>
        </w:tc>
        <w:tc>
          <w:tcPr>
            <w:tcW w:w="1329" w:type="dxa"/>
            <w:tcBorders>
              <w:top w:val="nil"/>
              <w:left w:val="nil"/>
              <w:bottom w:val="single" w:sz="8" w:space="0" w:color="auto"/>
              <w:right w:val="single" w:sz="8" w:space="0" w:color="000000"/>
            </w:tcBorders>
            <w:hideMark/>
          </w:tcPr>
          <w:p w14:paraId="14D9CB08"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4,90</w:t>
            </w:r>
          </w:p>
        </w:tc>
      </w:tr>
      <w:tr w:rsidR="00D30E79" w:rsidRPr="00445F0C" w14:paraId="0DFC36BC" w14:textId="77777777" w:rsidTr="0095133B">
        <w:trPr>
          <w:trHeight w:val="315"/>
        </w:trPr>
        <w:tc>
          <w:tcPr>
            <w:tcW w:w="752" w:type="dxa"/>
            <w:tcBorders>
              <w:top w:val="nil"/>
              <w:left w:val="single" w:sz="8" w:space="0" w:color="000000"/>
              <w:bottom w:val="nil"/>
              <w:right w:val="single" w:sz="8" w:space="0" w:color="000000"/>
            </w:tcBorders>
            <w:hideMark/>
          </w:tcPr>
          <w:p w14:paraId="1DB5979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w:t>
            </w:r>
          </w:p>
        </w:tc>
        <w:tc>
          <w:tcPr>
            <w:tcW w:w="4493" w:type="dxa"/>
            <w:tcBorders>
              <w:top w:val="nil"/>
              <w:left w:val="nil"/>
              <w:bottom w:val="nil"/>
              <w:right w:val="single" w:sz="8" w:space="0" w:color="000000"/>
            </w:tcBorders>
            <w:hideMark/>
          </w:tcPr>
          <w:p w14:paraId="5A84CB4E"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Administrativni tajnik</w:t>
            </w:r>
          </w:p>
        </w:tc>
        <w:tc>
          <w:tcPr>
            <w:tcW w:w="1843" w:type="dxa"/>
            <w:tcBorders>
              <w:top w:val="nil"/>
              <w:left w:val="nil"/>
              <w:bottom w:val="nil"/>
              <w:right w:val="single" w:sz="8" w:space="0" w:color="000000"/>
            </w:tcBorders>
            <w:hideMark/>
          </w:tcPr>
          <w:p w14:paraId="33784534"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III/referent/-</w:t>
            </w:r>
          </w:p>
        </w:tc>
        <w:tc>
          <w:tcPr>
            <w:tcW w:w="943" w:type="dxa"/>
            <w:tcBorders>
              <w:top w:val="nil"/>
              <w:left w:val="nil"/>
              <w:bottom w:val="nil"/>
              <w:right w:val="single" w:sz="8" w:space="0" w:color="000000"/>
            </w:tcBorders>
            <w:hideMark/>
          </w:tcPr>
          <w:p w14:paraId="2803BBE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11.</w:t>
            </w:r>
          </w:p>
        </w:tc>
        <w:tc>
          <w:tcPr>
            <w:tcW w:w="1329" w:type="dxa"/>
            <w:tcBorders>
              <w:top w:val="nil"/>
              <w:left w:val="nil"/>
              <w:bottom w:val="nil"/>
              <w:right w:val="single" w:sz="8" w:space="0" w:color="000000"/>
            </w:tcBorders>
            <w:hideMark/>
          </w:tcPr>
          <w:p w14:paraId="324B4E0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2,15</w:t>
            </w:r>
          </w:p>
        </w:tc>
      </w:tr>
      <w:tr w:rsidR="00D30E79" w:rsidRPr="00445F0C" w14:paraId="5A7A729A" w14:textId="77777777" w:rsidTr="0095133B">
        <w:trPr>
          <w:trHeight w:val="315"/>
        </w:trPr>
        <w:tc>
          <w:tcPr>
            <w:tcW w:w="752" w:type="dxa"/>
            <w:tcBorders>
              <w:top w:val="single" w:sz="8" w:space="0" w:color="auto"/>
              <w:left w:val="single" w:sz="8" w:space="0" w:color="auto"/>
              <w:bottom w:val="single" w:sz="8" w:space="0" w:color="auto"/>
              <w:right w:val="single" w:sz="8" w:space="0" w:color="000000"/>
            </w:tcBorders>
            <w:hideMark/>
          </w:tcPr>
          <w:p w14:paraId="1FCC90E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c>
          <w:tcPr>
            <w:tcW w:w="4493" w:type="dxa"/>
            <w:tcBorders>
              <w:top w:val="single" w:sz="8" w:space="0" w:color="auto"/>
              <w:left w:val="nil"/>
              <w:bottom w:val="single" w:sz="8" w:space="0" w:color="auto"/>
              <w:right w:val="single" w:sz="8" w:space="0" w:color="000000"/>
            </w:tcBorders>
            <w:hideMark/>
          </w:tcPr>
          <w:p w14:paraId="05DEE5A1"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Odsjek za imovinsko pravne poslove</w:t>
            </w:r>
          </w:p>
        </w:tc>
        <w:tc>
          <w:tcPr>
            <w:tcW w:w="1843" w:type="dxa"/>
            <w:tcBorders>
              <w:top w:val="single" w:sz="8" w:space="0" w:color="auto"/>
              <w:left w:val="nil"/>
              <w:bottom w:val="single" w:sz="8" w:space="0" w:color="auto"/>
              <w:right w:val="single" w:sz="8" w:space="0" w:color="000000"/>
            </w:tcBorders>
            <w:hideMark/>
          </w:tcPr>
          <w:p w14:paraId="531BF574"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w:t>
            </w:r>
          </w:p>
        </w:tc>
        <w:tc>
          <w:tcPr>
            <w:tcW w:w="943" w:type="dxa"/>
            <w:tcBorders>
              <w:top w:val="single" w:sz="8" w:space="0" w:color="auto"/>
              <w:left w:val="nil"/>
              <w:bottom w:val="single" w:sz="8" w:space="0" w:color="auto"/>
              <w:right w:val="single" w:sz="8" w:space="0" w:color="000000"/>
            </w:tcBorders>
            <w:hideMark/>
          </w:tcPr>
          <w:p w14:paraId="72A4442C"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c>
          <w:tcPr>
            <w:tcW w:w="1329" w:type="dxa"/>
            <w:tcBorders>
              <w:top w:val="single" w:sz="8" w:space="0" w:color="auto"/>
              <w:left w:val="nil"/>
              <w:bottom w:val="single" w:sz="8" w:space="0" w:color="auto"/>
              <w:right w:val="single" w:sz="8" w:space="0" w:color="000000"/>
            </w:tcBorders>
            <w:hideMark/>
          </w:tcPr>
          <w:p w14:paraId="22D82E7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r>
      <w:tr w:rsidR="00D30E79" w:rsidRPr="00445F0C" w14:paraId="4C0E730D" w14:textId="77777777" w:rsidTr="0095133B">
        <w:trPr>
          <w:trHeight w:val="315"/>
        </w:trPr>
        <w:tc>
          <w:tcPr>
            <w:tcW w:w="752" w:type="dxa"/>
            <w:tcBorders>
              <w:top w:val="nil"/>
              <w:left w:val="single" w:sz="8" w:space="0" w:color="000000"/>
              <w:bottom w:val="single" w:sz="8" w:space="0" w:color="000000"/>
              <w:right w:val="single" w:sz="8" w:space="0" w:color="000000"/>
            </w:tcBorders>
            <w:hideMark/>
          </w:tcPr>
          <w:p w14:paraId="268B57B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w:t>
            </w:r>
          </w:p>
        </w:tc>
        <w:tc>
          <w:tcPr>
            <w:tcW w:w="4493" w:type="dxa"/>
            <w:tcBorders>
              <w:top w:val="nil"/>
              <w:left w:val="nil"/>
              <w:bottom w:val="single" w:sz="8" w:space="0" w:color="000000"/>
              <w:right w:val="single" w:sz="8" w:space="0" w:color="000000"/>
            </w:tcBorders>
            <w:hideMark/>
          </w:tcPr>
          <w:p w14:paraId="4AB0ABD2"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Voditelj Odsjeka </w:t>
            </w:r>
          </w:p>
        </w:tc>
        <w:tc>
          <w:tcPr>
            <w:tcW w:w="1843" w:type="dxa"/>
            <w:tcBorders>
              <w:top w:val="nil"/>
              <w:left w:val="nil"/>
              <w:bottom w:val="single" w:sz="8" w:space="0" w:color="000000"/>
              <w:right w:val="single" w:sz="8" w:space="0" w:color="000000"/>
            </w:tcBorders>
            <w:hideMark/>
          </w:tcPr>
          <w:p w14:paraId="76BC74CC"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I/viši rukovoditelj/-</w:t>
            </w:r>
          </w:p>
        </w:tc>
        <w:tc>
          <w:tcPr>
            <w:tcW w:w="943" w:type="dxa"/>
            <w:tcBorders>
              <w:top w:val="nil"/>
              <w:left w:val="nil"/>
              <w:bottom w:val="single" w:sz="8" w:space="0" w:color="000000"/>
              <w:right w:val="single" w:sz="8" w:space="0" w:color="000000"/>
            </w:tcBorders>
            <w:hideMark/>
          </w:tcPr>
          <w:p w14:paraId="36D9AA5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w:t>
            </w:r>
          </w:p>
        </w:tc>
        <w:tc>
          <w:tcPr>
            <w:tcW w:w="1329" w:type="dxa"/>
            <w:tcBorders>
              <w:top w:val="nil"/>
              <w:left w:val="nil"/>
              <w:bottom w:val="single" w:sz="8" w:space="0" w:color="000000"/>
              <w:right w:val="single" w:sz="8" w:space="0" w:color="000000"/>
            </w:tcBorders>
            <w:hideMark/>
          </w:tcPr>
          <w:p w14:paraId="5768018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3,81</w:t>
            </w:r>
          </w:p>
        </w:tc>
      </w:tr>
      <w:tr w:rsidR="00D30E79" w:rsidRPr="00445F0C" w14:paraId="4199FA02" w14:textId="77777777" w:rsidTr="0095133B">
        <w:trPr>
          <w:trHeight w:val="315"/>
        </w:trPr>
        <w:tc>
          <w:tcPr>
            <w:tcW w:w="752" w:type="dxa"/>
            <w:tcBorders>
              <w:top w:val="nil"/>
              <w:left w:val="single" w:sz="8" w:space="0" w:color="000000"/>
              <w:bottom w:val="single" w:sz="8" w:space="0" w:color="000000"/>
              <w:right w:val="single" w:sz="8" w:space="0" w:color="000000"/>
            </w:tcBorders>
            <w:hideMark/>
          </w:tcPr>
          <w:p w14:paraId="6160949C"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w:t>
            </w:r>
          </w:p>
        </w:tc>
        <w:tc>
          <w:tcPr>
            <w:tcW w:w="4493" w:type="dxa"/>
            <w:tcBorders>
              <w:top w:val="nil"/>
              <w:left w:val="nil"/>
              <w:bottom w:val="single" w:sz="8" w:space="0" w:color="000000"/>
              <w:right w:val="single" w:sz="8" w:space="0" w:color="000000"/>
            </w:tcBorders>
            <w:hideMark/>
          </w:tcPr>
          <w:p w14:paraId="51320B2C"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savjetnik za imovinsko pravne poslove</w:t>
            </w:r>
          </w:p>
        </w:tc>
        <w:tc>
          <w:tcPr>
            <w:tcW w:w="1843" w:type="dxa"/>
            <w:tcBorders>
              <w:top w:val="nil"/>
              <w:left w:val="nil"/>
              <w:bottom w:val="single" w:sz="8" w:space="0" w:color="000000"/>
              <w:right w:val="single" w:sz="8" w:space="0" w:color="000000"/>
            </w:tcBorders>
            <w:hideMark/>
          </w:tcPr>
          <w:p w14:paraId="07E38369"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savjetnik/-</w:t>
            </w:r>
          </w:p>
        </w:tc>
        <w:tc>
          <w:tcPr>
            <w:tcW w:w="943" w:type="dxa"/>
            <w:tcBorders>
              <w:top w:val="nil"/>
              <w:left w:val="nil"/>
              <w:bottom w:val="single" w:sz="8" w:space="0" w:color="000000"/>
              <w:right w:val="single" w:sz="8" w:space="0" w:color="000000"/>
            </w:tcBorders>
            <w:hideMark/>
          </w:tcPr>
          <w:p w14:paraId="3E35004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w:t>
            </w:r>
          </w:p>
        </w:tc>
        <w:tc>
          <w:tcPr>
            <w:tcW w:w="1329" w:type="dxa"/>
            <w:tcBorders>
              <w:top w:val="nil"/>
              <w:left w:val="nil"/>
              <w:bottom w:val="single" w:sz="8" w:space="0" w:color="000000"/>
              <w:right w:val="single" w:sz="8" w:space="0" w:color="000000"/>
            </w:tcBorders>
            <w:hideMark/>
          </w:tcPr>
          <w:p w14:paraId="12577E6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3,51</w:t>
            </w:r>
          </w:p>
        </w:tc>
      </w:tr>
      <w:tr w:rsidR="00D30E79" w:rsidRPr="00445F0C" w14:paraId="4268C99B" w14:textId="77777777" w:rsidTr="0095133B">
        <w:trPr>
          <w:trHeight w:val="495"/>
        </w:trPr>
        <w:tc>
          <w:tcPr>
            <w:tcW w:w="752" w:type="dxa"/>
            <w:tcBorders>
              <w:top w:val="nil"/>
              <w:left w:val="single" w:sz="8" w:space="0" w:color="000000"/>
              <w:bottom w:val="single" w:sz="8" w:space="0" w:color="000000"/>
              <w:right w:val="single" w:sz="8" w:space="0" w:color="000000"/>
            </w:tcBorders>
            <w:hideMark/>
          </w:tcPr>
          <w:p w14:paraId="4B18F378"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5.</w:t>
            </w:r>
          </w:p>
        </w:tc>
        <w:tc>
          <w:tcPr>
            <w:tcW w:w="4493" w:type="dxa"/>
            <w:tcBorders>
              <w:top w:val="nil"/>
              <w:left w:val="nil"/>
              <w:bottom w:val="single" w:sz="8" w:space="0" w:color="000000"/>
              <w:right w:val="single" w:sz="8" w:space="0" w:color="000000"/>
            </w:tcBorders>
            <w:hideMark/>
          </w:tcPr>
          <w:p w14:paraId="17412D25"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stručni suradnik za imovinsko pravne poslove</w:t>
            </w:r>
          </w:p>
        </w:tc>
        <w:tc>
          <w:tcPr>
            <w:tcW w:w="1843" w:type="dxa"/>
            <w:tcBorders>
              <w:top w:val="nil"/>
              <w:left w:val="nil"/>
              <w:bottom w:val="single" w:sz="8" w:space="0" w:color="000000"/>
              <w:right w:val="single" w:sz="8" w:space="0" w:color="000000"/>
            </w:tcBorders>
            <w:hideMark/>
          </w:tcPr>
          <w:p w14:paraId="3A6DA328"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stručni suradnik/-</w:t>
            </w:r>
          </w:p>
        </w:tc>
        <w:tc>
          <w:tcPr>
            <w:tcW w:w="943" w:type="dxa"/>
            <w:tcBorders>
              <w:top w:val="nil"/>
              <w:left w:val="nil"/>
              <w:bottom w:val="single" w:sz="8" w:space="0" w:color="000000"/>
              <w:right w:val="single" w:sz="8" w:space="0" w:color="000000"/>
            </w:tcBorders>
            <w:hideMark/>
          </w:tcPr>
          <w:p w14:paraId="1B1910A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nil"/>
              <w:left w:val="nil"/>
              <w:bottom w:val="single" w:sz="8" w:space="0" w:color="000000"/>
              <w:right w:val="single" w:sz="8" w:space="0" w:color="000000"/>
            </w:tcBorders>
            <w:hideMark/>
          </w:tcPr>
          <w:p w14:paraId="2BA05EF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3,10</w:t>
            </w:r>
          </w:p>
        </w:tc>
      </w:tr>
      <w:tr w:rsidR="00D30E79" w:rsidRPr="00445F0C" w14:paraId="14F7D9BD" w14:textId="77777777" w:rsidTr="0095133B">
        <w:trPr>
          <w:trHeight w:val="315"/>
        </w:trPr>
        <w:tc>
          <w:tcPr>
            <w:tcW w:w="752" w:type="dxa"/>
            <w:tcBorders>
              <w:top w:val="single" w:sz="4" w:space="0" w:color="auto"/>
              <w:left w:val="single" w:sz="4" w:space="0" w:color="auto"/>
              <w:bottom w:val="single" w:sz="4" w:space="0" w:color="auto"/>
              <w:right w:val="single" w:sz="4" w:space="0" w:color="auto"/>
            </w:tcBorders>
            <w:hideMark/>
          </w:tcPr>
          <w:p w14:paraId="490B13E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4493" w:type="dxa"/>
            <w:tcBorders>
              <w:top w:val="single" w:sz="4" w:space="0" w:color="auto"/>
              <w:left w:val="single" w:sz="4" w:space="0" w:color="auto"/>
              <w:bottom w:val="single" w:sz="4" w:space="0" w:color="auto"/>
              <w:right w:val="single" w:sz="4" w:space="0" w:color="auto"/>
            </w:tcBorders>
            <w:hideMark/>
          </w:tcPr>
          <w:p w14:paraId="49076187"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Savjetnik za geodetske  poslove</w:t>
            </w:r>
          </w:p>
        </w:tc>
        <w:tc>
          <w:tcPr>
            <w:tcW w:w="1843" w:type="dxa"/>
            <w:tcBorders>
              <w:top w:val="single" w:sz="4" w:space="0" w:color="auto"/>
              <w:left w:val="single" w:sz="4" w:space="0" w:color="auto"/>
              <w:bottom w:val="single" w:sz="4" w:space="0" w:color="auto"/>
              <w:right w:val="single" w:sz="4" w:space="0" w:color="auto"/>
            </w:tcBorders>
            <w:hideMark/>
          </w:tcPr>
          <w:p w14:paraId="3B35655D"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II/savjetnik/-</w:t>
            </w:r>
          </w:p>
        </w:tc>
        <w:tc>
          <w:tcPr>
            <w:tcW w:w="943" w:type="dxa"/>
            <w:tcBorders>
              <w:top w:val="single" w:sz="4" w:space="0" w:color="auto"/>
              <w:left w:val="single" w:sz="4" w:space="0" w:color="auto"/>
              <w:bottom w:val="single" w:sz="4" w:space="0" w:color="auto"/>
              <w:right w:val="single" w:sz="4" w:space="0" w:color="auto"/>
            </w:tcBorders>
            <w:hideMark/>
          </w:tcPr>
          <w:p w14:paraId="0A7E7B2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5.</w:t>
            </w:r>
          </w:p>
        </w:tc>
        <w:tc>
          <w:tcPr>
            <w:tcW w:w="1329" w:type="dxa"/>
            <w:tcBorders>
              <w:top w:val="single" w:sz="4" w:space="0" w:color="auto"/>
              <w:left w:val="single" w:sz="4" w:space="0" w:color="auto"/>
              <w:bottom w:val="single" w:sz="4" w:space="0" w:color="auto"/>
              <w:right w:val="single" w:sz="4" w:space="0" w:color="auto"/>
            </w:tcBorders>
            <w:hideMark/>
          </w:tcPr>
          <w:p w14:paraId="31473CE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3,40</w:t>
            </w:r>
          </w:p>
        </w:tc>
      </w:tr>
      <w:tr w:rsidR="00D30E79" w:rsidRPr="00445F0C" w14:paraId="6B372BA2" w14:textId="77777777" w:rsidTr="0095133B">
        <w:trPr>
          <w:trHeight w:val="315"/>
        </w:trPr>
        <w:tc>
          <w:tcPr>
            <w:tcW w:w="752" w:type="dxa"/>
            <w:tcBorders>
              <w:top w:val="single" w:sz="4" w:space="0" w:color="auto"/>
              <w:left w:val="single" w:sz="4" w:space="0" w:color="auto"/>
              <w:bottom w:val="single" w:sz="4" w:space="0" w:color="auto"/>
              <w:right w:val="single" w:sz="4" w:space="0" w:color="auto"/>
            </w:tcBorders>
            <w:hideMark/>
          </w:tcPr>
          <w:p w14:paraId="0368D22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7.</w:t>
            </w:r>
          </w:p>
        </w:tc>
        <w:tc>
          <w:tcPr>
            <w:tcW w:w="4493" w:type="dxa"/>
            <w:tcBorders>
              <w:top w:val="single" w:sz="4" w:space="0" w:color="auto"/>
              <w:left w:val="single" w:sz="4" w:space="0" w:color="auto"/>
              <w:bottom w:val="single" w:sz="4" w:space="0" w:color="auto"/>
              <w:right w:val="single" w:sz="4" w:space="0" w:color="auto"/>
            </w:tcBorders>
            <w:hideMark/>
          </w:tcPr>
          <w:p w14:paraId="6752AEE7"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Stručni suradnik za imovinsko pravne poslove</w:t>
            </w:r>
          </w:p>
        </w:tc>
        <w:tc>
          <w:tcPr>
            <w:tcW w:w="1843" w:type="dxa"/>
            <w:tcBorders>
              <w:top w:val="single" w:sz="4" w:space="0" w:color="auto"/>
              <w:left w:val="single" w:sz="4" w:space="0" w:color="auto"/>
              <w:bottom w:val="single" w:sz="4" w:space="0" w:color="auto"/>
              <w:right w:val="single" w:sz="4" w:space="0" w:color="auto"/>
            </w:tcBorders>
            <w:hideMark/>
          </w:tcPr>
          <w:p w14:paraId="6A0CCF79"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 stručni suradnik/-</w:t>
            </w:r>
          </w:p>
        </w:tc>
        <w:tc>
          <w:tcPr>
            <w:tcW w:w="943" w:type="dxa"/>
            <w:tcBorders>
              <w:top w:val="single" w:sz="4" w:space="0" w:color="auto"/>
              <w:left w:val="single" w:sz="4" w:space="0" w:color="auto"/>
              <w:bottom w:val="single" w:sz="4" w:space="0" w:color="auto"/>
              <w:right w:val="single" w:sz="4" w:space="0" w:color="auto"/>
            </w:tcBorders>
            <w:hideMark/>
          </w:tcPr>
          <w:p w14:paraId="088042F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8.</w:t>
            </w:r>
          </w:p>
        </w:tc>
        <w:tc>
          <w:tcPr>
            <w:tcW w:w="1329" w:type="dxa"/>
            <w:tcBorders>
              <w:top w:val="single" w:sz="4" w:space="0" w:color="auto"/>
              <w:left w:val="single" w:sz="4" w:space="0" w:color="auto"/>
              <w:bottom w:val="single" w:sz="4" w:space="0" w:color="auto"/>
              <w:right w:val="single" w:sz="4" w:space="0" w:color="auto"/>
            </w:tcBorders>
            <w:hideMark/>
          </w:tcPr>
          <w:p w14:paraId="3B9556F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2,80</w:t>
            </w:r>
          </w:p>
        </w:tc>
      </w:tr>
      <w:tr w:rsidR="00D30E79" w:rsidRPr="00445F0C" w14:paraId="074EA1B6" w14:textId="77777777" w:rsidTr="0095133B">
        <w:trPr>
          <w:trHeight w:val="315"/>
        </w:trPr>
        <w:tc>
          <w:tcPr>
            <w:tcW w:w="752" w:type="dxa"/>
            <w:tcBorders>
              <w:top w:val="single" w:sz="4" w:space="0" w:color="auto"/>
              <w:left w:val="single" w:sz="8" w:space="0" w:color="000000"/>
              <w:bottom w:val="single" w:sz="4" w:space="0" w:color="auto"/>
              <w:right w:val="single" w:sz="8" w:space="0" w:color="000000"/>
            </w:tcBorders>
            <w:hideMark/>
          </w:tcPr>
          <w:p w14:paraId="3E91CC2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c>
          <w:tcPr>
            <w:tcW w:w="4493" w:type="dxa"/>
            <w:tcBorders>
              <w:top w:val="single" w:sz="4" w:space="0" w:color="auto"/>
              <w:left w:val="nil"/>
              <w:bottom w:val="single" w:sz="4" w:space="0" w:color="auto"/>
              <w:right w:val="single" w:sz="8" w:space="0" w:color="000000"/>
            </w:tcBorders>
            <w:hideMark/>
          </w:tcPr>
          <w:p w14:paraId="7A50E594"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Odsjek za upravljanje imovinom</w:t>
            </w:r>
          </w:p>
        </w:tc>
        <w:tc>
          <w:tcPr>
            <w:tcW w:w="1843" w:type="dxa"/>
            <w:tcBorders>
              <w:top w:val="single" w:sz="4" w:space="0" w:color="auto"/>
              <w:left w:val="nil"/>
              <w:bottom w:val="single" w:sz="4" w:space="0" w:color="auto"/>
              <w:right w:val="single" w:sz="8" w:space="0" w:color="000000"/>
            </w:tcBorders>
            <w:hideMark/>
          </w:tcPr>
          <w:p w14:paraId="0C844592"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w:t>
            </w:r>
          </w:p>
        </w:tc>
        <w:tc>
          <w:tcPr>
            <w:tcW w:w="943" w:type="dxa"/>
            <w:tcBorders>
              <w:top w:val="single" w:sz="4" w:space="0" w:color="auto"/>
              <w:left w:val="nil"/>
              <w:bottom w:val="single" w:sz="4" w:space="0" w:color="auto"/>
              <w:right w:val="single" w:sz="8" w:space="0" w:color="000000"/>
            </w:tcBorders>
            <w:hideMark/>
          </w:tcPr>
          <w:p w14:paraId="496DAD9B"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c>
          <w:tcPr>
            <w:tcW w:w="1329" w:type="dxa"/>
            <w:tcBorders>
              <w:top w:val="single" w:sz="4" w:space="0" w:color="auto"/>
              <w:left w:val="nil"/>
              <w:bottom w:val="single" w:sz="4" w:space="0" w:color="auto"/>
              <w:right w:val="single" w:sz="8" w:space="0" w:color="000000"/>
            </w:tcBorders>
            <w:hideMark/>
          </w:tcPr>
          <w:p w14:paraId="0FA9FCA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r>
      <w:tr w:rsidR="00D30E79" w:rsidRPr="00445F0C" w14:paraId="710E3E8C" w14:textId="77777777" w:rsidTr="0095133B">
        <w:trPr>
          <w:trHeight w:val="315"/>
        </w:trPr>
        <w:tc>
          <w:tcPr>
            <w:tcW w:w="752" w:type="dxa"/>
            <w:tcBorders>
              <w:top w:val="single" w:sz="4" w:space="0" w:color="auto"/>
              <w:left w:val="single" w:sz="4" w:space="0" w:color="auto"/>
              <w:bottom w:val="single" w:sz="4" w:space="0" w:color="auto"/>
              <w:right w:val="single" w:sz="4" w:space="0" w:color="auto"/>
            </w:tcBorders>
            <w:hideMark/>
          </w:tcPr>
          <w:p w14:paraId="6E9E6D1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8.</w:t>
            </w:r>
          </w:p>
        </w:tc>
        <w:tc>
          <w:tcPr>
            <w:tcW w:w="4493" w:type="dxa"/>
            <w:tcBorders>
              <w:top w:val="single" w:sz="4" w:space="0" w:color="auto"/>
              <w:left w:val="single" w:sz="4" w:space="0" w:color="auto"/>
              <w:bottom w:val="single" w:sz="4" w:space="0" w:color="auto"/>
              <w:right w:val="single" w:sz="4" w:space="0" w:color="auto"/>
            </w:tcBorders>
            <w:hideMark/>
          </w:tcPr>
          <w:p w14:paraId="4ECB6750"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Voditelj Odsjeka </w:t>
            </w:r>
          </w:p>
        </w:tc>
        <w:tc>
          <w:tcPr>
            <w:tcW w:w="1843" w:type="dxa"/>
            <w:tcBorders>
              <w:top w:val="single" w:sz="4" w:space="0" w:color="auto"/>
              <w:left w:val="single" w:sz="4" w:space="0" w:color="auto"/>
              <w:bottom w:val="single" w:sz="4" w:space="0" w:color="auto"/>
              <w:right w:val="single" w:sz="4" w:space="0" w:color="auto"/>
            </w:tcBorders>
            <w:hideMark/>
          </w:tcPr>
          <w:p w14:paraId="6C475A2D"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I/viši rukovoditelj/-</w:t>
            </w:r>
          </w:p>
        </w:tc>
        <w:tc>
          <w:tcPr>
            <w:tcW w:w="943" w:type="dxa"/>
            <w:tcBorders>
              <w:top w:val="single" w:sz="4" w:space="0" w:color="auto"/>
              <w:left w:val="single" w:sz="4" w:space="0" w:color="auto"/>
              <w:bottom w:val="single" w:sz="4" w:space="0" w:color="auto"/>
              <w:right w:val="single" w:sz="4" w:space="0" w:color="auto"/>
            </w:tcBorders>
            <w:hideMark/>
          </w:tcPr>
          <w:p w14:paraId="085B62B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w:t>
            </w:r>
          </w:p>
        </w:tc>
        <w:tc>
          <w:tcPr>
            <w:tcW w:w="1329" w:type="dxa"/>
            <w:tcBorders>
              <w:top w:val="single" w:sz="4" w:space="0" w:color="auto"/>
              <w:left w:val="single" w:sz="4" w:space="0" w:color="auto"/>
              <w:bottom w:val="single" w:sz="4" w:space="0" w:color="auto"/>
              <w:right w:val="single" w:sz="4" w:space="0" w:color="auto"/>
            </w:tcBorders>
            <w:hideMark/>
          </w:tcPr>
          <w:p w14:paraId="34E5DAF8"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3,81</w:t>
            </w:r>
          </w:p>
        </w:tc>
      </w:tr>
      <w:tr w:rsidR="00D30E79" w:rsidRPr="00445F0C" w14:paraId="0C26A5B8" w14:textId="77777777" w:rsidTr="0095133B">
        <w:trPr>
          <w:trHeight w:val="495"/>
        </w:trPr>
        <w:tc>
          <w:tcPr>
            <w:tcW w:w="752" w:type="dxa"/>
            <w:tcBorders>
              <w:top w:val="single" w:sz="4" w:space="0" w:color="auto"/>
              <w:left w:val="single" w:sz="8" w:space="0" w:color="auto"/>
              <w:bottom w:val="single" w:sz="8" w:space="0" w:color="auto"/>
              <w:right w:val="single" w:sz="8" w:space="0" w:color="000000"/>
            </w:tcBorders>
            <w:hideMark/>
          </w:tcPr>
          <w:p w14:paraId="4A8274A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9.</w:t>
            </w:r>
          </w:p>
        </w:tc>
        <w:tc>
          <w:tcPr>
            <w:tcW w:w="4493" w:type="dxa"/>
            <w:tcBorders>
              <w:top w:val="single" w:sz="4" w:space="0" w:color="auto"/>
              <w:left w:val="nil"/>
              <w:bottom w:val="single" w:sz="8" w:space="0" w:color="auto"/>
              <w:right w:val="single" w:sz="8" w:space="0" w:color="000000"/>
            </w:tcBorders>
            <w:hideMark/>
          </w:tcPr>
          <w:p w14:paraId="09C0EA08"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Viši savjetnik za upravljanje imovinom </w:t>
            </w:r>
          </w:p>
        </w:tc>
        <w:tc>
          <w:tcPr>
            <w:tcW w:w="1843" w:type="dxa"/>
            <w:tcBorders>
              <w:top w:val="single" w:sz="4" w:space="0" w:color="auto"/>
              <w:left w:val="nil"/>
              <w:bottom w:val="single" w:sz="8" w:space="0" w:color="auto"/>
              <w:right w:val="single" w:sz="8" w:space="0" w:color="000000"/>
            </w:tcBorders>
            <w:hideMark/>
          </w:tcPr>
          <w:p w14:paraId="48DEE875"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savjetnik/-</w:t>
            </w:r>
          </w:p>
        </w:tc>
        <w:tc>
          <w:tcPr>
            <w:tcW w:w="943" w:type="dxa"/>
            <w:tcBorders>
              <w:top w:val="single" w:sz="4" w:space="0" w:color="auto"/>
              <w:left w:val="nil"/>
              <w:bottom w:val="single" w:sz="8" w:space="0" w:color="auto"/>
              <w:right w:val="single" w:sz="8" w:space="0" w:color="000000"/>
            </w:tcBorders>
            <w:hideMark/>
          </w:tcPr>
          <w:p w14:paraId="2A88A92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w:t>
            </w:r>
          </w:p>
        </w:tc>
        <w:tc>
          <w:tcPr>
            <w:tcW w:w="1329" w:type="dxa"/>
            <w:tcBorders>
              <w:top w:val="single" w:sz="4" w:space="0" w:color="auto"/>
              <w:left w:val="nil"/>
              <w:bottom w:val="single" w:sz="8" w:space="0" w:color="auto"/>
              <w:right w:val="single" w:sz="8" w:space="0" w:color="000000"/>
            </w:tcBorders>
            <w:hideMark/>
          </w:tcPr>
          <w:p w14:paraId="57CDC5B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3,70</w:t>
            </w:r>
          </w:p>
        </w:tc>
      </w:tr>
      <w:tr w:rsidR="00D30E79" w:rsidRPr="00445F0C" w14:paraId="0608FA0B" w14:textId="77777777" w:rsidTr="0095133B">
        <w:trPr>
          <w:trHeight w:val="315"/>
        </w:trPr>
        <w:tc>
          <w:tcPr>
            <w:tcW w:w="752" w:type="dxa"/>
            <w:tcBorders>
              <w:top w:val="nil"/>
              <w:left w:val="single" w:sz="8" w:space="0" w:color="000000"/>
              <w:bottom w:val="single" w:sz="8" w:space="0" w:color="000000"/>
              <w:right w:val="single" w:sz="8" w:space="0" w:color="000000"/>
            </w:tcBorders>
            <w:hideMark/>
          </w:tcPr>
          <w:p w14:paraId="41B04C1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10.</w:t>
            </w:r>
          </w:p>
        </w:tc>
        <w:tc>
          <w:tcPr>
            <w:tcW w:w="4493" w:type="dxa"/>
            <w:tcBorders>
              <w:top w:val="nil"/>
              <w:left w:val="nil"/>
              <w:bottom w:val="single" w:sz="8" w:space="0" w:color="000000"/>
              <w:right w:val="single" w:sz="8" w:space="0" w:color="000000"/>
            </w:tcBorders>
            <w:hideMark/>
          </w:tcPr>
          <w:p w14:paraId="236352A4"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Savjetnik za stanove i poslovne prostore </w:t>
            </w:r>
          </w:p>
          <w:p w14:paraId="346619F9"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1843" w:type="dxa"/>
            <w:tcBorders>
              <w:top w:val="nil"/>
              <w:left w:val="nil"/>
              <w:bottom w:val="single" w:sz="8" w:space="0" w:color="000000"/>
              <w:right w:val="single" w:sz="8" w:space="0" w:color="000000"/>
            </w:tcBorders>
            <w:hideMark/>
          </w:tcPr>
          <w:p w14:paraId="4BFF285E"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II/savjetnik/-</w:t>
            </w:r>
          </w:p>
        </w:tc>
        <w:tc>
          <w:tcPr>
            <w:tcW w:w="943" w:type="dxa"/>
            <w:tcBorders>
              <w:top w:val="nil"/>
              <w:left w:val="nil"/>
              <w:bottom w:val="single" w:sz="8" w:space="0" w:color="000000"/>
              <w:right w:val="single" w:sz="8" w:space="0" w:color="000000"/>
            </w:tcBorders>
            <w:hideMark/>
          </w:tcPr>
          <w:p w14:paraId="16BC7FDC"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5.</w:t>
            </w:r>
          </w:p>
        </w:tc>
        <w:tc>
          <w:tcPr>
            <w:tcW w:w="1329" w:type="dxa"/>
            <w:tcBorders>
              <w:top w:val="nil"/>
              <w:left w:val="nil"/>
              <w:bottom w:val="single" w:sz="8" w:space="0" w:color="000000"/>
              <w:right w:val="single" w:sz="8" w:space="0" w:color="000000"/>
            </w:tcBorders>
            <w:hideMark/>
          </w:tcPr>
          <w:p w14:paraId="5881C90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3,40</w:t>
            </w:r>
          </w:p>
        </w:tc>
      </w:tr>
      <w:tr w:rsidR="00D30E79" w:rsidRPr="00445F0C" w14:paraId="06255D5B" w14:textId="77777777" w:rsidTr="0095133B">
        <w:trPr>
          <w:trHeight w:val="345"/>
        </w:trPr>
        <w:tc>
          <w:tcPr>
            <w:tcW w:w="752" w:type="dxa"/>
            <w:tcBorders>
              <w:top w:val="nil"/>
              <w:left w:val="single" w:sz="8" w:space="0" w:color="000000"/>
              <w:bottom w:val="nil"/>
              <w:right w:val="single" w:sz="8" w:space="0" w:color="000000"/>
            </w:tcBorders>
            <w:hideMark/>
          </w:tcPr>
          <w:p w14:paraId="216D20D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11.</w:t>
            </w:r>
          </w:p>
        </w:tc>
        <w:tc>
          <w:tcPr>
            <w:tcW w:w="4493" w:type="dxa"/>
            <w:tcBorders>
              <w:top w:val="nil"/>
              <w:left w:val="nil"/>
              <w:bottom w:val="nil"/>
              <w:right w:val="single" w:sz="8" w:space="0" w:color="000000"/>
            </w:tcBorders>
            <w:hideMark/>
          </w:tcPr>
          <w:p w14:paraId="729164FE"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stručni suradnik za upravljanje imovinom</w:t>
            </w:r>
          </w:p>
        </w:tc>
        <w:tc>
          <w:tcPr>
            <w:tcW w:w="1843" w:type="dxa"/>
            <w:tcBorders>
              <w:top w:val="nil"/>
              <w:left w:val="nil"/>
              <w:bottom w:val="nil"/>
              <w:right w:val="single" w:sz="8" w:space="0" w:color="000000"/>
            </w:tcBorders>
            <w:hideMark/>
          </w:tcPr>
          <w:p w14:paraId="4EDC4767"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stručni suradnik/-</w:t>
            </w:r>
          </w:p>
        </w:tc>
        <w:tc>
          <w:tcPr>
            <w:tcW w:w="943" w:type="dxa"/>
            <w:tcBorders>
              <w:top w:val="nil"/>
              <w:left w:val="nil"/>
              <w:bottom w:val="nil"/>
              <w:right w:val="single" w:sz="8" w:space="0" w:color="000000"/>
            </w:tcBorders>
            <w:hideMark/>
          </w:tcPr>
          <w:p w14:paraId="73AC203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nil"/>
              <w:left w:val="nil"/>
              <w:bottom w:val="nil"/>
              <w:right w:val="single" w:sz="8" w:space="0" w:color="000000"/>
            </w:tcBorders>
            <w:hideMark/>
          </w:tcPr>
          <w:p w14:paraId="2D5DE4F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3,10</w:t>
            </w:r>
          </w:p>
        </w:tc>
      </w:tr>
      <w:tr w:rsidR="00D30E79" w:rsidRPr="00445F0C" w14:paraId="178651E5" w14:textId="77777777" w:rsidTr="0095133B">
        <w:trPr>
          <w:trHeight w:val="315"/>
        </w:trPr>
        <w:tc>
          <w:tcPr>
            <w:tcW w:w="752" w:type="dxa"/>
            <w:tcBorders>
              <w:top w:val="single" w:sz="8" w:space="0" w:color="auto"/>
              <w:left w:val="single" w:sz="8" w:space="0" w:color="auto"/>
              <w:bottom w:val="single" w:sz="8" w:space="0" w:color="auto"/>
              <w:right w:val="single" w:sz="8" w:space="0" w:color="000000"/>
            </w:tcBorders>
          </w:tcPr>
          <w:p w14:paraId="627B111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12.</w:t>
            </w:r>
          </w:p>
        </w:tc>
        <w:tc>
          <w:tcPr>
            <w:tcW w:w="4493" w:type="dxa"/>
            <w:tcBorders>
              <w:top w:val="single" w:sz="8" w:space="0" w:color="auto"/>
              <w:left w:val="nil"/>
              <w:bottom w:val="single" w:sz="8" w:space="0" w:color="auto"/>
              <w:right w:val="single" w:sz="8" w:space="0" w:color="000000"/>
            </w:tcBorders>
          </w:tcPr>
          <w:p w14:paraId="264AD567"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stručni suradnik za  imovinu</w:t>
            </w:r>
          </w:p>
        </w:tc>
        <w:tc>
          <w:tcPr>
            <w:tcW w:w="1843" w:type="dxa"/>
            <w:tcBorders>
              <w:top w:val="single" w:sz="8" w:space="0" w:color="auto"/>
              <w:left w:val="nil"/>
              <w:bottom w:val="single" w:sz="8" w:space="0" w:color="auto"/>
              <w:right w:val="single" w:sz="8" w:space="0" w:color="000000"/>
            </w:tcBorders>
          </w:tcPr>
          <w:p w14:paraId="1FE99F8B"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stručni suradnik/-</w:t>
            </w:r>
          </w:p>
        </w:tc>
        <w:tc>
          <w:tcPr>
            <w:tcW w:w="943" w:type="dxa"/>
            <w:tcBorders>
              <w:top w:val="single" w:sz="8" w:space="0" w:color="auto"/>
              <w:left w:val="nil"/>
              <w:bottom w:val="single" w:sz="8" w:space="0" w:color="auto"/>
              <w:right w:val="single" w:sz="8" w:space="0" w:color="000000"/>
            </w:tcBorders>
          </w:tcPr>
          <w:p w14:paraId="609A6A2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single" w:sz="8" w:space="0" w:color="auto"/>
              <w:left w:val="nil"/>
              <w:bottom w:val="single" w:sz="8" w:space="0" w:color="auto"/>
              <w:right w:val="single" w:sz="8" w:space="0" w:color="000000"/>
            </w:tcBorders>
          </w:tcPr>
          <w:p w14:paraId="1EE6CE5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2,91</w:t>
            </w:r>
          </w:p>
        </w:tc>
      </w:tr>
      <w:tr w:rsidR="00D30E79" w:rsidRPr="00445F0C" w14:paraId="2CDF4ECA" w14:textId="77777777" w:rsidTr="0095133B">
        <w:trPr>
          <w:trHeight w:val="315"/>
        </w:trPr>
        <w:tc>
          <w:tcPr>
            <w:tcW w:w="752" w:type="dxa"/>
            <w:tcBorders>
              <w:top w:val="single" w:sz="8" w:space="0" w:color="auto"/>
              <w:left w:val="single" w:sz="8" w:space="0" w:color="auto"/>
              <w:bottom w:val="single" w:sz="8" w:space="0" w:color="auto"/>
              <w:right w:val="single" w:sz="8" w:space="0" w:color="000000"/>
            </w:tcBorders>
            <w:hideMark/>
          </w:tcPr>
          <w:p w14:paraId="17008ED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13.</w:t>
            </w:r>
          </w:p>
        </w:tc>
        <w:tc>
          <w:tcPr>
            <w:tcW w:w="4493" w:type="dxa"/>
            <w:tcBorders>
              <w:top w:val="single" w:sz="8" w:space="0" w:color="auto"/>
              <w:left w:val="nil"/>
              <w:bottom w:val="single" w:sz="8" w:space="0" w:color="auto"/>
              <w:right w:val="single" w:sz="8" w:space="0" w:color="000000"/>
            </w:tcBorders>
            <w:hideMark/>
          </w:tcPr>
          <w:p w14:paraId="0B73AC7D"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Savjetnik za upravljanje imovinom</w:t>
            </w:r>
          </w:p>
        </w:tc>
        <w:tc>
          <w:tcPr>
            <w:tcW w:w="1843" w:type="dxa"/>
            <w:tcBorders>
              <w:top w:val="single" w:sz="8" w:space="0" w:color="auto"/>
              <w:left w:val="nil"/>
              <w:bottom w:val="single" w:sz="8" w:space="0" w:color="auto"/>
              <w:right w:val="single" w:sz="8" w:space="0" w:color="000000"/>
            </w:tcBorders>
            <w:hideMark/>
          </w:tcPr>
          <w:p w14:paraId="6FACF29A"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II/savjetnik/-</w:t>
            </w:r>
          </w:p>
        </w:tc>
        <w:tc>
          <w:tcPr>
            <w:tcW w:w="943" w:type="dxa"/>
            <w:tcBorders>
              <w:top w:val="single" w:sz="8" w:space="0" w:color="auto"/>
              <w:left w:val="nil"/>
              <w:bottom w:val="single" w:sz="8" w:space="0" w:color="auto"/>
              <w:right w:val="single" w:sz="8" w:space="0" w:color="000000"/>
            </w:tcBorders>
            <w:hideMark/>
          </w:tcPr>
          <w:p w14:paraId="58E3EAD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5.</w:t>
            </w:r>
          </w:p>
        </w:tc>
        <w:tc>
          <w:tcPr>
            <w:tcW w:w="1329" w:type="dxa"/>
            <w:tcBorders>
              <w:top w:val="single" w:sz="8" w:space="0" w:color="auto"/>
              <w:left w:val="nil"/>
              <w:bottom w:val="single" w:sz="8" w:space="0" w:color="auto"/>
              <w:right w:val="single" w:sz="8" w:space="0" w:color="000000"/>
            </w:tcBorders>
            <w:hideMark/>
          </w:tcPr>
          <w:p w14:paraId="3AB42AEB"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3,40</w:t>
            </w:r>
          </w:p>
        </w:tc>
      </w:tr>
      <w:tr w:rsidR="00D30E79" w:rsidRPr="00445F0C" w14:paraId="6683BF67" w14:textId="77777777" w:rsidTr="0095133B">
        <w:trPr>
          <w:trHeight w:val="315"/>
        </w:trPr>
        <w:tc>
          <w:tcPr>
            <w:tcW w:w="752" w:type="dxa"/>
            <w:tcBorders>
              <w:top w:val="nil"/>
              <w:left w:val="single" w:sz="8" w:space="0" w:color="000000"/>
              <w:bottom w:val="single" w:sz="4" w:space="0" w:color="auto"/>
              <w:right w:val="single" w:sz="8" w:space="0" w:color="000000"/>
            </w:tcBorders>
            <w:hideMark/>
          </w:tcPr>
          <w:p w14:paraId="0DDE77EC"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14.</w:t>
            </w:r>
          </w:p>
        </w:tc>
        <w:tc>
          <w:tcPr>
            <w:tcW w:w="4493" w:type="dxa"/>
            <w:tcBorders>
              <w:top w:val="nil"/>
              <w:left w:val="nil"/>
              <w:bottom w:val="single" w:sz="4" w:space="0" w:color="auto"/>
              <w:right w:val="single" w:sz="8" w:space="0" w:color="000000"/>
            </w:tcBorders>
            <w:hideMark/>
          </w:tcPr>
          <w:p w14:paraId="2AAB58BA"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Stručni suradnik za najam gradskih stanova</w:t>
            </w:r>
          </w:p>
        </w:tc>
        <w:tc>
          <w:tcPr>
            <w:tcW w:w="1843" w:type="dxa"/>
            <w:tcBorders>
              <w:top w:val="nil"/>
              <w:left w:val="nil"/>
              <w:bottom w:val="single" w:sz="4" w:space="0" w:color="auto"/>
              <w:right w:val="single" w:sz="8" w:space="0" w:color="000000"/>
            </w:tcBorders>
            <w:hideMark/>
          </w:tcPr>
          <w:p w14:paraId="0A778FB2"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III/stručni suradnik/-</w:t>
            </w:r>
          </w:p>
        </w:tc>
        <w:tc>
          <w:tcPr>
            <w:tcW w:w="943" w:type="dxa"/>
            <w:tcBorders>
              <w:top w:val="nil"/>
              <w:left w:val="nil"/>
              <w:bottom w:val="single" w:sz="4" w:space="0" w:color="auto"/>
              <w:right w:val="single" w:sz="8" w:space="0" w:color="000000"/>
            </w:tcBorders>
            <w:hideMark/>
          </w:tcPr>
          <w:p w14:paraId="27D0550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8.</w:t>
            </w:r>
          </w:p>
        </w:tc>
        <w:tc>
          <w:tcPr>
            <w:tcW w:w="1329" w:type="dxa"/>
            <w:tcBorders>
              <w:top w:val="nil"/>
              <w:left w:val="nil"/>
              <w:bottom w:val="single" w:sz="4" w:space="0" w:color="auto"/>
              <w:right w:val="single" w:sz="8" w:space="0" w:color="000000"/>
            </w:tcBorders>
            <w:hideMark/>
          </w:tcPr>
          <w:p w14:paraId="7E5A3A8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2,80</w:t>
            </w:r>
          </w:p>
        </w:tc>
      </w:tr>
      <w:tr w:rsidR="00D30E79" w:rsidRPr="00445F0C" w14:paraId="61DECEB6" w14:textId="77777777" w:rsidTr="0095133B">
        <w:trPr>
          <w:trHeight w:val="315"/>
        </w:trPr>
        <w:tc>
          <w:tcPr>
            <w:tcW w:w="752" w:type="dxa"/>
            <w:tcBorders>
              <w:top w:val="single" w:sz="4" w:space="0" w:color="auto"/>
              <w:left w:val="single" w:sz="4" w:space="0" w:color="auto"/>
              <w:bottom w:val="single" w:sz="4" w:space="0" w:color="auto"/>
              <w:right w:val="single" w:sz="4" w:space="0" w:color="auto"/>
            </w:tcBorders>
            <w:hideMark/>
          </w:tcPr>
          <w:p w14:paraId="6752D08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lastRenderedPageBreak/>
              <w:t>15.</w:t>
            </w:r>
          </w:p>
        </w:tc>
        <w:tc>
          <w:tcPr>
            <w:tcW w:w="4493" w:type="dxa"/>
            <w:tcBorders>
              <w:top w:val="single" w:sz="4" w:space="0" w:color="auto"/>
              <w:left w:val="single" w:sz="4" w:space="0" w:color="auto"/>
              <w:bottom w:val="single" w:sz="4" w:space="0" w:color="auto"/>
              <w:right w:val="single" w:sz="4" w:space="0" w:color="auto"/>
            </w:tcBorders>
            <w:hideMark/>
          </w:tcPr>
          <w:p w14:paraId="6F16730D"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referent za najam gradskih stanova</w:t>
            </w:r>
          </w:p>
        </w:tc>
        <w:tc>
          <w:tcPr>
            <w:tcW w:w="1843" w:type="dxa"/>
            <w:tcBorders>
              <w:top w:val="single" w:sz="4" w:space="0" w:color="auto"/>
              <w:left w:val="single" w:sz="4" w:space="0" w:color="auto"/>
              <w:bottom w:val="single" w:sz="4" w:space="0" w:color="auto"/>
              <w:right w:val="single" w:sz="4" w:space="0" w:color="auto"/>
            </w:tcBorders>
            <w:hideMark/>
          </w:tcPr>
          <w:p w14:paraId="4B48B9C6"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III/viši referent/-</w:t>
            </w:r>
          </w:p>
        </w:tc>
        <w:tc>
          <w:tcPr>
            <w:tcW w:w="943" w:type="dxa"/>
            <w:tcBorders>
              <w:top w:val="single" w:sz="4" w:space="0" w:color="auto"/>
              <w:left w:val="single" w:sz="4" w:space="0" w:color="auto"/>
              <w:bottom w:val="single" w:sz="4" w:space="0" w:color="auto"/>
              <w:right w:val="single" w:sz="4" w:space="0" w:color="auto"/>
            </w:tcBorders>
            <w:hideMark/>
          </w:tcPr>
          <w:p w14:paraId="400BCB1A"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9.</w:t>
            </w:r>
          </w:p>
        </w:tc>
        <w:tc>
          <w:tcPr>
            <w:tcW w:w="1329" w:type="dxa"/>
            <w:tcBorders>
              <w:top w:val="single" w:sz="4" w:space="0" w:color="auto"/>
              <w:left w:val="single" w:sz="4" w:space="0" w:color="auto"/>
              <w:bottom w:val="single" w:sz="4" w:space="0" w:color="auto"/>
              <w:right w:val="single" w:sz="4" w:space="0" w:color="auto"/>
            </w:tcBorders>
            <w:hideMark/>
          </w:tcPr>
          <w:p w14:paraId="1F7B8D0C"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2,31</w:t>
            </w:r>
          </w:p>
        </w:tc>
      </w:tr>
      <w:tr w:rsidR="00D30E79" w:rsidRPr="00445F0C" w14:paraId="239A223F" w14:textId="77777777" w:rsidTr="0095133B">
        <w:trPr>
          <w:trHeight w:val="495"/>
        </w:trPr>
        <w:tc>
          <w:tcPr>
            <w:tcW w:w="752" w:type="dxa"/>
            <w:tcBorders>
              <w:top w:val="single" w:sz="4" w:space="0" w:color="auto"/>
              <w:left w:val="single" w:sz="8" w:space="0" w:color="000000"/>
              <w:bottom w:val="single" w:sz="8" w:space="0" w:color="000000"/>
              <w:right w:val="single" w:sz="8" w:space="0" w:color="000000"/>
            </w:tcBorders>
            <w:hideMark/>
          </w:tcPr>
          <w:p w14:paraId="3BAD15A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16.</w:t>
            </w:r>
          </w:p>
        </w:tc>
        <w:tc>
          <w:tcPr>
            <w:tcW w:w="4493" w:type="dxa"/>
            <w:tcBorders>
              <w:top w:val="single" w:sz="4" w:space="0" w:color="auto"/>
              <w:left w:val="nil"/>
              <w:bottom w:val="single" w:sz="8" w:space="0" w:color="000000"/>
              <w:right w:val="single" w:sz="8" w:space="0" w:color="000000"/>
            </w:tcBorders>
            <w:hideMark/>
          </w:tcPr>
          <w:p w14:paraId="7A2472F8"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referent za upravljanje imovinom i e-nekretnine</w:t>
            </w:r>
          </w:p>
        </w:tc>
        <w:tc>
          <w:tcPr>
            <w:tcW w:w="1843" w:type="dxa"/>
            <w:tcBorders>
              <w:top w:val="single" w:sz="4" w:space="0" w:color="auto"/>
              <w:left w:val="nil"/>
              <w:bottom w:val="single" w:sz="8" w:space="0" w:color="000000"/>
              <w:right w:val="single" w:sz="8" w:space="0" w:color="000000"/>
            </w:tcBorders>
            <w:hideMark/>
          </w:tcPr>
          <w:p w14:paraId="635B82FC"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III/viši referent/-</w:t>
            </w:r>
          </w:p>
        </w:tc>
        <w:tc>
          <w:tcPr>
            <w:tcW w:w="943" w:type="dxa"/>
            <w:tcBorders>
              <w:top w:val="single" w:sz="4" w:space="0" w:color="auto"/>
              <w:left w:val="nil"/>
              <w:bottom w:val="single" w:sz="8" w:space="0" w:color="000000"/>
              <w:right w:val="single" w:sz="8" w:space="0" w:color="000000"/>
            </w:tcBorders>
            <w:hideMark/>
          </w:tcPr>
          <w:p w14:paraId="48BCF728"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9.</w:t>
            </w:r>
          </w:p>
        </w:tc>
        <w:tc>
          <w:tcPr>
            <w:tcW w:w="1329" w:type="dxa"/>
            <w:tcBorders>
              <w:top w:val="single" w:sz="4" w:space="0" w:color="auto"/>
              <w:left w:val="nil"/>
              <w:bottom w:val="single" w:sz="8" w:space="0" w:color="000000"/>
              <w:right w:val="single" w:sz="8" w:space="0" w:color="000000"/>
            </w:tcBorders>
            <w:hideMark/>
          </w:tcPr>
          <w:p w14:paraId="14628BC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2,50</w:t>
            </w:r>
          </w:p>
        </w:tc>
      </w:tr>
      <w:tr w:rsidR="00D30E79" w:rsidRPr="00445F0C" w14:paraId="0A7A7F61" w14:textId="77777777" w:rsidTr="0095133B">
        <w:trPr>
          <w:trHeight w:val="300"/>
        </w:trPr>
        <w:tc>
          <w:tcPr>
            <w:tcW w:w="752" w:type="dxa"/>
            <w:tcBorders>
              <w:top w:val="nil"/>
              <w:left w:val="nil"/>
              <w:bottom w:val="nil"/>
              <w:right w:val="nil"/>
            </w:tcBorders>
            <w:noWrap/>
            <w:hideMark/>
          </w:tcPr>
          <w:p w14:paraId="1362C8F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4493" w:type="dxa"/>
            <w:tcBorders>
              <w:top w:val="nil"/>
              <w:left w:val="nil"/>
              <w:bottom w:val="nil"/>
              <w:right w:val="nil"/>
            </w:tcBorders>
            <w:noWrap/>
            <w:hideMark/>
          </w:tcPr>
          <w:p w14:paraId="4FC448F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1843" w:type="dxa"/>
            <w:tcBorders>
              <w:top w:val="nil"/>
              <w:left w:val="nil"/>
              <w:bottom w:val="nil"/>
              <w:right w:val="nil"/>
            </w:tcBorders>
            <w:noWrap/>
            <w:hideMark/>
          </w:tcPr>
          <w:p w14:paraId="382F8C56"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943" w:type="dxa"/>
            <w:tcBorders>
              <w:top w:val="nil"/>
              <w:left w:val="nil"/>
              <w:bottom w:val="nil"/>
              <w:right w:val="nil"/>
            </w:tcBorders>
            <w:noWrap/>
            <w:hideMark/>
          </w:tcPr>
          <w:p w14:paraId="132794F7"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1329" w:type="dxa"/>
            <w:tcBorders>
              <w:top w:val="nil"/>
              <w:left w:val="nil"/>
              <w:bottom w:val="nil"/>
              <w:right w:val="nil"/>
            </w:tcBorders>
            <w:noWrap/>
            <w:hideMark/>
          </w:tcPr>
          <w:p w14:paraId="708A736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r>
      <w:tr w:rsidR="00D30E79" w:rsidRPr="00445F0C" w14:paraId="78D39EF7" w14:textId="77777777" w:rsidTr="0095133B">
        <w:trPr>
          <w:trHeight w:val="555"/>
        </w:trPr>
        <w:tc>
          <w:tcPr>
            <w:tcW w:w="752" w:type="dxa"/>
            <w:tcBorders>
              <w:top w:val="nil"/>
              <w:left w:val="nil"/>
              <w:bottom w:val="nil"/>
              <w:right w:val="nil"/>
            </w:tcBorders>
            <w:noWrap/>
            <w:hideMark/>
          </w:tcPr>
          <w:p w14:paraId="1875660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6336" w:type="dxa"/>
            <w:gridSpan w:val="2"/>
            <w:tcBorders>
              <w:top w:val="nil"/>
              <w:left w:val="nil"/>
              <w:bottom w:val="nil"/>
              <w:right w:val="nil"/>
            </w:tcBorders>
            <w:hideMark/>
          </w:tcPr>
          <w:p w14:paraId="6AD73649"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hAnsi="Times New Roman" w:cs="Times New Roman"/>
                <w:b/>
                <w:bCs/>
              </w:rPr>
              <w:t>7.     UPRAVNI ODJEL ZA GOSPODARSTVO, RAZVOJ GRADA I FONDOVE EU</w:t>
            </w:r>
          </w:p>
        </w:tc>
        <w:tc>
          <w:tcPr>
            <w:tcW w:w="943" w:type="dxa"/>
            <w:tcBorders>
              <w:top w:val="nil"/>
              <w:left w:val="nil"/>
              <w:bottom w:val="nil"/>
              <w:right w:val="nil"/>
            </w:tcBorders>
            <w:noWrap/>
            <w:hideMark/>
          </w:tcPr>
          <w:p w14:paraId="5D4A8D5F"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p>
        </w:tc>
        <w:tc>
          <w:tcPr>
            <w:tcW w:w="1329" w:type="dxa"/>
            <w:tcBorders>
              <w:top w:val="nil"/>
              <w:left w:val="nil"/>
              <w:bottom w:val="nil"/>
              <w:right w:val="nil"/>
            </w:tcBorders>
            <w:noWrap/>
            <w:hideMark/>
          </w:tcPr>
          <w:p w14:paraId="101E634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r>
      <w:tr w:rsidR="00D30E79" w:rsidRPr="00445F0C" w14:paraId="22D3FAB5" w14:textId="77777777" w:rsidTr="0095133B">
        <w:trPr>
          <w:trHeight w:val="315"/>
        </w:trPr>
        <w:tc>
          <w:tcPr>
            <w:tcW w:w="752" w:type="dxa"/>
            <w:tcBorders>
              <w:top w:val="nil"/>
              <w:left w:val="nil"/>
              <w:bottom w:val="nil"/>
              <w:right w:val="nil"/>
            </w:tcBorders>
            <w:noWrap/>
            <w:hideMark/>
          </w:tcPr>
          <w:p w14:paraId="6986537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4493" w:type="dxa"/>
            <w:tcBorders>
              <w:top w:val="nil"/>
              <w:left w:val="nil"/>
              <w:bottom w:val="nil"/>
              <w:right w:val="nil"/>
            </w:tcBorders>
            <w:noWrap/>
            <w:hideMark/>
          </w:tcPr>
          <w:p w14:paraId="613C6E5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1843" w:type="dxa"/>
            <w:tcBorders>
              <w:top w:val="nil"/>
              <w:left w:val="nil"/>
              <w:bottom w:val="nil"/>
              <w:right w:val="nil"/>
            </w:tcBorders>
            <w:noWrap/>
            <w:hideMark/>
          </w:tcPr>
          <w:p w14:paraId="6662F532"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943" w:type="dxa"/>
            <w:tcBorders>
              <w:top w:val="nil"/>
              <w:left w:val="nil"/>
              <w:bottom w:val="nil"/>
              <w:right w:val="nil"/>
            </w:tcBorders>
            <w:noWrap/>
            <w:hideMark/>
          </w:tcPr>
          <w:p w14:paraId="7D657253"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1329" w:type="dxa"/>
            <w:tcBorders>
              <w:top w:val="nil"/>
              <w:left w:val="nil"/>
              <w:bottom w:val="nil"/>
              <w:right w:val="nil"/>
            </w:tcBorders>
            <w:noWrap/>
            <w:hideMark/>
          </w:tcPr>
          <w:p w14:paraId="37DFE15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r>
      <w:tr w:rsidR="00D30E79" w:rsidRPr="00445F0C" w14:paraId="08E0FDB9" w14:textId="77777777" w:rsidTr="00D30E79">
        <w:trPr>
          <w:trHeight w:val="501"/>
        </w:trPr>
        <w:tc>
          <w:tcPr>
            <w:tcW w:w="752" w:type="dxa"/>
            <w:tcBorders>
              <w:top w:val="single" w:sz="8" w:space="0" w:color="auto"/>
              <w:left w:val="single" w:sz="8" w:space="0" w:color="auto"/>
              <w:bottom w:val="single" w:sz="8" w:space="0" w:color="auto"/>
              <w:right w:val="single" w:sz="8" w:space="0" w:color="000000"/>
            </w:tcBorders>
            <w:hideMark/>
          </w:tcPr>
          <w:p w14:paraId="3945A528"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Red. broj</w:t>
            </w:r>
          </w:p>
        </w:tc>
        <w:tc>
          <w:tcPr>
            <w:tcW w:w="4493" w:type="dxa"/>
            <w:tcBorders>
              <w:top w:val="single" w:sz="8" w:space="0" w:color="auto"/>
              <w:left w:val="nil"/>
              <w:bottom w:val="single" w:sz="8" w:space="0" w:color="auto"/>
              <w:right w:val="single" w:sz="8" w:space="0" w:color="000000"/>
            </w:tcBorders>
            <w:hideMark/>
          </w:tcPr>
          <w:p w14:paraId="3FDDBA3C"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Naziv radnog mjesta</w:t>
            </w:r>
          </w:p>
        </w:tc>
        <w:tc>
          <w:tcPr>
            <w:tcW w:w="1843" w:type="dxa"/>
            <w:tcBorders>
              <w:top w:val="single" w:sz="8" w:space="0" w:color="auto"/>
              <w:left w:val="nil"/>
              <w:bottom w:val="single" w:sz="8" w:space="0" w:color="auto"/>
              <w:right w:val="single" w:sz="8" w:space="0" w:color="auto"/>
            </w:tcBorders>
            <w:hideMark/>
          </w:tcPr>
          <w:p w14:paraId="383E6D4F"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Kategor./Podkat./  Razina</w:t>
            </w:r>
          </w:p>
        </w:tc>
        <w:tc>
          <w:tcPr>
            <w:tcW w:w="943" w:type="dxa"/>
            <w:tcBorders>
              <w:top w:val="single" w:sz="8" w:space="0" w:color="auto"/>
              <w:left w:val="nil"/>
              <w:bottom w:val="single" w:sz="8" w:space="0" w:color="auto"/>
              <w:right w:val="single" w:sz="8" w:space="0" w:color="auto"/>
            </w:tcBorders>
            <w:hideMark/>
          </w:tcPr>
          <w:p w14:paraId="4DF43D8D"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Klas. rang</w:t>
            </w:r>
          </w:p>
        </w:tc>
        <w:tc>
          <w:tcPr>
            <w:tcW w:w="1329" w:type="dxa"/>
            <w:tcBorders>
              <w:top w:val="single" w:sz="8" w:space="0" w:color="auto"/>
              <w:left w:val="nil"/>
              <w:bottom w:val="single" w:sz="8" w:space="0" w:color="auto"/>
              <w:right w:val="single" w:sz="8" w:space="0" w:color="auto"/>
            </w:tcBorders>
            <w:noWrap/>
            <w:hideMark/>
          </w:tcPr>
          <w:p w14:paraId="2DEA1980"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Koeficijent</w:t>
            </w:r>
          </w:p>
        </w:tc>
      </w:tr>
      <w:tr w:rsidR="00D30E79" w:rsidRPr="00445F0C" w14:paraId="1FA3D490" w14:textId="77777777" w:rsidTr="0095133B">
        <w:trPr>
          <w:trHeight w:val="315"/>
        </w:trPr>
        <w:tc>
          <w:tcPr>
            <w:tcW w:w="752" w:type="dxa"/>
            <w:tcBorders>
              <w:top w:val="nil"/>
              <w:left w:val="single" w:sz="8" w:space="0" w:color="auto"/>
              <w:bottom w:val="single" w:sz="8" w:space="0" w:color="auto"/>
              <w:right w:val="single" w:sz="8" w:space="0" w:color="000000"/>
            </w:tcBorders>
            <w:hideMark/>
          </w:tcPr>
          <w:p w14:paraId="3A725ADA"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w:t>
            </w:r>
          </w:p>
        </w:tc>
        <w:tc>
          <w:tcPr>
            <w:tcW w:w="4493" w:type="dxa"/>
            <w:tcBorders>
              <w:top w:val="nil"/>
              <w:left w:val="nil"/>
              <w:bottom w:val="single" w:sz="8" w:space="0" w:color="auto"/>
              <w:right w:val="single" w:sz="8" w:space="0" w:color="000000"/>
            </w:tcBorders>
            <w:hideMark/>
          </w:tcPr>
          <w:p w14:paraId="50144352"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 xml:space="preserve">PROČELNIK </w:t>
            </w:r>
          </w:p>
        </w:tc>
        <w:tc>
          <w:tcPr>
            <w:tcW w:w="1843" w:type="dxa"/>
            <w:tcBorders>
              <w:top w:val="nil"/>
              <w:left w:val="nil"/>
              <w:bottom w:val="single" w:sz="8" w:space="0" w:color="auto"/>
              <w:right w:val="single" w:sz="8" w:space="0" w:color="000000"/>
            </w:tcBorders>
            <w:hideMark/>
          </w:tcPr>
          <w:p w14:paraId="346790BC"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I/glavni rukovoditelj /-</w:t>
            </w:r>
          </w:p>
        </w:tc>
        <w:tc>
          <w:tcPr>
            <w:tcW w:w="943" w:type="dxa"/>
            <w:tcBorders>
              <w:top w:val="nil"/>
              <w:left w:val="nil"/>
              <w:bottom w:val="single" w:sz="8" w:space="0" w:color="auto"/>
              <w:right w:val="single" w:sz="8" w:space="0" w:color="000000"/>
            </w:tcBorders>
            <w:hideMark/>
          </w:tcPr>
          <w:p w14:paraId="04283E0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w:t>
            </w:r>
          </w:p>
        </w:tc>
        <w:tc>
          <w:tcPr>
            <w:tcW w:w="1329" w:type="dxa"/>
            <w:tcBorders>
              <w:top w:val="nil"/>
              <w:left w:val="nil"/>
              <w:bottom w:val="single" w:sz="8" w:space="0" w:color="auto"/>
              <w:right w:val="single" w:sz="8" w:space="0" w:color="000000"/>
            </w:tcBorders>
            <w:hideMark/>
          </w:tcPr>
          <w:p w14:paraId="16DFB808"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4,90</w:t>
            </w:r>
          </w:p>
        </w:tc>
      </w:tr>
      <w:tr w:rsidR="00D30E79" w:rsidRPr="00445F0C" w14:paraId="21B4BDBD" w14:textId="77777777" w:rsidTr="0095133B">
        <w:trPr>
          <w:trHeight w:val="315"/>
        </w:trPr>
        <w:tc>
          <w:tcPr>
            <w:tcW w:w="752" w:type="dxa"/>
            <w:tcBorders>
              <w:top w:val="nil"/>
              <w:left w:val="single" w:sz="8" w:space="0" w:color="auto"/>
              <w:bottom w:val="single" w:sz="4" w:space="0" w:color="auto"/>
              <w:right w:val="single" w:sz="8" w:space="0" w:color="000000"/>
            </w:tcBorders>
          </w:tcPr>
          <w:p w14:paraId="6B1E60F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w:t>
            </w:r>
          </w:p>
        </w:tc>
        <w:tc>
          <w:tcPr>
            <w:tcW w:w="4493" w:type="dxa"/>
            <w:tcBorders>
              <w:top w:val="nil"/>
              <w:left w:val="nil"/>
              <w:bottom w:val="single" w:sz="4" w:space="0" w:color="auto"/>
              <w:right w:val="single" w:sz="8" w:space="0" w:color="000000"/>
            </w:tcBorders>
          </w:tcPr>
          <w:p w14:paraId="077BD176"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rPr>
              <w:t>Viši stručni suradnik za pravne poslove</w:t>
            </w:r>
          </w:p>
        </w:tc>
        <w:tc>
          <w:tcPr>
            <w:tcW w:w="1843" w:type="dxa"/>
            <w:tcBorders>
              <w:top w:val="nil"/>
              <w:left w:val="nil"/>
              <w:bottom w:val="single" w:sz="4" w:space="0" w:color="auto"/>
              <w:right w:val="single" w:sz="8" w:space="0" w:color="000000"/>
            </w:tcBorders>
          </w:tcPr>
          <w:p w14:paraId="341F3F9C"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stručni suradnik/-</w:t>
            </w:r>
          </w:p>
        </w:tc>
        <w:tc>
          <w:tcPr>
            <w:tcW w:w="943" w:type="dxa"/>
            <w:tcBorders>
              <w:top w:val="nil"/>
              <w:left w:val="nil"/>
              <w:bottom w:val="single" w:sz="4" w:space="0" w:color="auto"/>
              <w:right w:val="single" w:sz="8" w:space="0" w:color="000000"/>
            </w:tcBorders>
          </w:tcPr>
          <w:p w14:paraId="2DD80FC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nil"/>
              <w:left w:val="nil"/>
              <w:bottom w:val="single" w:sz="4" w:space="0" w:color="auto"/>
              <w:right w:val="single" w:sz="8" w:space="0" w:color="000000"/>
            </w:tcBorders>
          </w:tcPr>
          <w:p w14:paraId="54E2F3E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3,10</w:t>
            </w:r>
          </w:p>
        </w:tc>
      </w:tr>
      <w:tr w:rsidR="00D30E79" w:rsidRPr="00445F0C" w14:paraId="3F4500D9" w14:textId="77777777" w:rsidTr="0095133B">
        <w:trPr>
          <w:trHeight w:val="315"/>
        </w:trPr>
        <w:tc>
          <w:tcPr>
            <w:tcW w:w="752" w:type="dxa"/>
            <w:tcBorders>
              <w:top w:val="single" w:sz="4" w:space="0" w:color="auto"/>
              <w:left w:val="single" w:sz="4" w:space="0" w:color="auto"/>
              <w:bottom w:val="single" w:sz="4" w:space="0" w:color="auto"/>
              <w:right w:val="single" w:sz="4" w:space="0" w:color="auto"/>
            </w:tcBorders>
            <w:hideMark/>
          </w:tcPr>
          <w:p w14:paraId="2DDFD20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w:t>
            </w:r>
          </w:p>
        </w:tc>
        <w:tc>
          <w:tcPr>
            <w:tcW w:w="4493" w:type="dxa"/>
            <w:tcBorders>
              <w:top w:val="single" w:sz="4" w:space="0" w:color="auto"/>
              <w:left w:val="single" w:sz="4" w:space="0" w:color="auto"/>
              <w:bottom w:val="single" w:sz="4" w:space="0" w:color="auto"/>
              <w:right w:val="single" w:sz="4" w:space="0" w:color="auto"/>
            </w:tcBorders>
            <w:hideMark/>
          </w:tcPr>
          <w:p w14:paraId="7E8A271E"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Administrativni tajnik</w:t>
            </w:r>
          </w:p>
        </w:tc>
        <w:tc>
          <w:tcPr>
            <w:tcW w:w="1843" w:type="dxa"/>
            <w:tcBorders>
              <w:top w:val="single" w:sz="4" w:space="0" w:color="auto"/>
              <w:left w:val="single" w:sz="4" w:space="0" w:color="auto"/>
              <w:bottom w:val="single" w:sz="4" w:space="0" w:color="auto"/>
              <w:right w:val="single" w:sz="4" w:space="0" w:color="auto"/>
            </w:tcBorders>
            <w:hideMark/>
          </w:tcPr>
          <w:p w14:paraId="150BA768"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III/referent/-</w:t>
            </w:r>
          </w:p>
        </w:tc>
        <w:tc>
          <w:tcPr>
            <w:tcW w:w="943" w:type="dxa"/>
            <w:tcBorders>
              <w:top w:val="single" w:sz="4" w:space="0" w:color="auto"/>
              <w:left w:val="single" w:sz="4" w:space="0" w:color="auto"/>
              <w:bottom w:val="single" w:sz="4" w:space="0" w:color="auto"/>
              <w:right w:val="single" w:sz="4" w:space="0" w:color="auto"/>
            </w:tcBorders>
            <w:hideMark/>
          </w:tcPr>
          <w:p w14:paraId="7B21FDD8"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11.</w:t>
            </w:r>
          </w:p>
        </w:tc>
        <w:tc>
          <w:tcPr>
            <w:tcW w:w="1329" w:type="dxa"/>
            <w:tcBorders>
              <w:top w:val="single" w:sz="4" w:space="0" w:color="auto"/>
              <w:left w:val="single" w:sz="4" w:space="0" w:color="auto"/>
              <w:bottom w:val="single" w:sz="4" w:space="0" w:color="auto"/>
              <w:right w:val="single" w:sz="4" w:space="0" w:color="auto"/>
            </w:tcBorders>
            <w:hideMark/>
          </w:tcPr>
          <w:p w14:paraId="62144918"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2,15</w:t>
            </w:r>
          </w:p>
        </w:tc>
      </w:tr>
      <w:tr w:rsidR="00D30E79" w:rsidRPr="00445F0C" w14:paraId="120B785E" w14:textId="77777777" w:rsidTr="0095133B">
        <w:trPr>
          <w:trHeight w:val="315"/>
        </w:trPr>
        <w:tc>
          <w:tcPr>
            <w:tcW w:w="752" w:type="dxa"/>
            <w:tcBorders>
              <w:top w:val="single" w:sz="4" w:space="0" w:color="auto"/>
              <w:left w:val="single" w:sz="4" w:space="0" w:color="auto"/>
              <w:bottom w:val="single" w:sz="4" w:space="0" w:color="auto"/>
              <w:right w:val="single" w:sz="4" w:space="0" w:color="auto"/>
            </w:tcBorders>
            <w:hideMark/>
          </w:tcPr>
          <w:p w14:paraId="553E6A9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c>
          <w:tcPr>
            <w:tcW w:w="4493" w:type="dxa"/>
            <w:tcBorders>
              <w:top w:val="single" w:sz="4" w:space="0" w:color="auto"/>
              <w:left w:val="single" w:sz="4" w:space="0" w:color="auto"/>
              <w:bottom w:val="single" w:sz="4" w:space="0" w:color="auto"/>
              <w:right w:val="single" w:sz="4" w:space="0" w:color="auto"/>
            </w:tcBorders>
            <w:hideMark/>
          </w:tcPr>
          <w:p w14:paraId="568BC998"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Odsjek za gospodarstvo i poljoprivredu</w:t>
            </w:r>
          </w:p>
        </w:tc>
        <w:tc>
          <w:tcPr>
            <w:tcW w:w="1843" w:type="dxa"/>
            <w:tcBorders>
              <w:top w:val="single" w:sz="4" w:space="0" w:color="auto"/>
              <w:left w:val="single" w:sz="4" w:space="0" w:color="auto"/>
              <w:bottom w:val="single" w:sz="4" w:space="0" w:color="auto"/>
              <w:right w:val="single" w:sz="4" w:space="0" w:color="auto"/>
            </w:tcBorders>
            <w:hideMark/>
          </w:tcPr>
          <w:p w14:paraId="4BC1A289"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w:t>
            </w:r>
          </w:p>
        </w:tc>
        <w:tc>
          <w:tcPr>
            <w:tcW w:w="943" w:type="dxa"/>
            <w:tcBorders>
              <w:top w:val="single" w:sz="4" w:space="0" w:color="auto"/>
              <w:left w:val="single" w:sz="4" w:space="0" w:color="auto"/>
              <w:bottom w:val="single" w:sz="4" w:space="0" w:color="auto"/>
              <w:right w:val="single" w:sz="4" w:space="0" w:color="auto"/>
            </w:tcBorders>
            <w:hideMark/>
          </w:tcPr>
          <w:p w14:paraId="5E85453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c>
          <w:tcPr>
            <w:tcW w:w="1329" w:type="dxa"/>
            <w:tcBorders>
              <w:top w:val="single" w:sz="4" w:space="0" w:color="auto"/>
              <w:left w:val="single" w:sz="4" w:space="0" w:color="auto"/>
              <w:bottom w:val="single" w:sz="4" w:space="0" w:color="auto"/>
              <w:right w:val="single" w:sz="4" w:space="0" w:color="auto"/>
            </w:tcBorders>
            <w:hideMark/>
          </w:tcPr>
          <w:p w14:paraId="39BC90CA"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r>
      <w:tr w:rsidR="00D30E79" w:rsidRPr="00445F0C" w14:paraId="15CFC7A9" w14:textId="77777777" w:rsidTr="0095133B">
        <w:trPr>
          <w:trHeight w:val="315"/>
        </w:trPr>
        <w:tc>
          <w:tcPr>
            <w:tcW w:w="752" w:type="dxa"/>
            <w:tcBorders>
              <w:top w:val="single" w:sz="4" w:space="0" w:color="auto"/>
              <w:left w:val="single" w:sz="8" w:space="0" w:color="auto"/>
              <w:bottom w:val="single" w:sz="8" w:space="0" w:color="auto"/>
              <w:right w:val="single" w:sz="8" w:space="0" w:color="000000"/>
            </w:tcBorders>
            <w:hideMark/>
          </w:tcPr>
          <w:p w14:paraId="5D155F9A"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w:t>
            </w:r>
          </w:p>
        </w:tc>
        <w:tc>
          <w:tcPr>
            <w:tcW w:w="4493" w:type="dxa"/>
            <w:tcBorders>
              <w:top w:val="single" w:sz="4" w:space="0" w:color="auto"/>
              <w:left w:val="nil"/>
              <w:bottom w:val="single" w:sz="8" w:space="0" w:color="auto"/>
              <w:right w:val="single" w:sz="8" w:space="0" w:color="000000"/>
            </w:tcBorders>
            <w:hideMark/>
          </w:tcPr>
          <w:p w14:paraId="18016C4B"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Voditelj Odsjeka </w:t>
            </w:r>
          </w:p>
        </w:tc>
        <w:tc>
          <w:tcPr>
            <w:tcW w:w="1843" w:type="dxa"/>
            <w:tcBorders>
              <w:top w:val="single" w:sz="4" w:space="0" w:color="auto"/>
              <w:left w:val="nil"/>
              <w:bottom w:val="single" w:sz="8" w:space="0" w:color="auto"/>
              <w:right w:val="single" w:sz="8" w:space="0" w:color="000000"/>
            </w:tcBorders>
            <w:hideMark/>
          </w:tcPr>
          <w:p w14:paraId="09A42874"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I/viši rukovoditelj/-</w:t>
            </w:r>
          </w:p>
        </w:tc>
        <w:tc>
          <w:tcPr>
            <w:tcW w:w="943" w:type="dxa"/>
            <w:tcBorders>
              <w:top w:val="single" w:sz="4" w:space="0" w:color="auto"/>
              <w:left w:val="nil"/>
              <w:bottom w:val="single" w:sz="8" w:space="0" w:color="auto"/>
              <w:right w:val="single" w:sz="8" w:space="0" w:color="000000"/>
            </w:tcBorders>
            <w:hideMark/>
          </w:tcPr>
          <w:p w14:paraId="79B0AE3F"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w:t>
            </w:r>
          </w:p>
        </w:tc>
        <w:tc>
          <w:tcPr>
            <w:tcW w:w="1329" w:type="dxa"/>
            <w:tcBorders>
              <w:top w:val="single" w:sz="4" w:space="0" w:color="auto"/>
              <w:left w:val="nil"/>
              <w:bottom w:val="single" w:sz="8" w:space="0" w:color="auto"/>
              <w:right w:val="single" w:sz="8" w:space="0" w:color="000000"/>
            </w:tcBorders>
            <w:hideMark/>
          </w:tcPr>
          <w:p w14:paraId="0A19AB5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3,81</w:t>
            </w:r>
          </w:p>
        </w:tc>
      </w:tr>
      <w:tr w:rsidR="00D30E79" w:rsidRPr="00445F0C" w14:paraId="09987BEA" w14:textId="77777777" w:rsidTr="0095133B">
        <w:trPr>
          <w:trHeight w:val="495"/>
        </w:trPr>
        <w:tc>
          <w:tcPr>
            <w:tcW w:w="752" w:type="dxa"/>
            <w:tcBorders>
              <w:top w:val="nil"/>
              <w:left w:val="single" w:sz="8" w:space="0" w:color="000000"/>
              <w:bottom w:val="single" w:sz="8" w:space="0" w:color="000000"/>
              <w:right w:val="single" w:sz="8" w:space="0" w:color="000000"/>
            </w:tcBorders>
            <w:hideMark/>
          </w:tcPr>
          <w:p w14:paraId="5F2B4CB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5.</w:t>
            </w:r>
          </w:p>
        </w:tc>
        <w:tc>
          <w:tcPr>
            <w:tcW w:w="4493" w:type="dxa"/>
            <w:tcBorders>
              <w:top w:val="nil"/>
              <w:left w:val="nil"/>
              <w:bottom w:val="single" w:sz="8" w:space="0" w:color="000000"/>
              <w:right w:val="single" w:sz="8" w:space="0" w:color="000000"/>
            </w:tcBorders>
            <w:hideMark/>
          </w:tcPr>
          <w:p w14:paraId="1B2A529C"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savjetnik za gospodarstvo, poljoprivredu i ruralni razvoj</w:t>
            </w:r>
          </w:p>
        </w:tc>
        <w:tc>
          <w:tcPr>
            <w:tcW w:w="1843" w:type="dxa"/>
            <w:tcBorders>
              <w:top w:val="nil"/>
              <w:left w:val="nil"/>
              <w:bottom w:val="single" w:sz="8" w:space="0" w:color="000000"/>
              <w:right w:val="single" w:sz="8" w:space="0" w:color="000000"/>
            </w:tcBorders>
            <w:hideMark/>
          </w:tcPr>
          <w:p w14:paraId="41AFED82"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savjetnik/-</w:t>
            </w:r>
          </w:p>
        </w:tc>
        <w:tc>
          <w:tcPr>
            <w:tcW w:w="943" w:type="dxa"/>
            <w:tcBorders>
              <w:top w:val="nil"/>
              <w:left w:val="nil"/>
              <w:bottom w:val="single" w:sz="8" w:space="0" w:color="000000"/>
              <w:right w:val="single" w:sz="8" w:space="0" w:color="000000"/>
            </w:tcBorders>
            <w:hideMark/>
          </w:tcPr>
          <w:p w14:paraId="15376EF8"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w:t>
            </w:r>
          </w:p>
        </w:tc>
        <w:tc>
          <w:tcPr>
            <w:tcW w:w="1329" w:type="dxa"/>
            <w:tcBorders>
              <w:top w:val="nil"/>
              <w:left w:val="nil"/>
              <w:bottom w:val="single" w:sz="8" w:space="0" w:color="000000"/>
              <w:right w:val="single" w:sz="8" w:space="0" w:color="000000"/>
            </w:tcBorders>
            <w:hideMark/>
          </w:tcPr>
          <w:p w14:paraId="0AA8D24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3,70</w:t>
            </w:r>
          </w:p>
        </w:tc>
      </w:tr>
      <w:tr w:rsidR="00D30E79" w:rsidRPr="00445F0C" w14:paraId="5E95EE78" w14:textId="77777777" w:rsidTr="0095133B">
        <w:trPr>
          <w:trHeight w:val="315"/>
        </w:trPr>
        <w:tc>
          <w:tcPr>
            <w:tcW w:w="752" w:type="dxa"/>
            <w:tcBorders>
              <w:top w:val="nil"/>
              <w:left w:val="single" w:sz="8" w:space="0" w:color="auto"/>
              <w:bottom w:val="single" w:sz="8" w:space="0" w:color="auto"/>
              <w:right w:val="single" w:sz="8" w:space="0" w:color="000000"/>
            </w:tcBorders>
            <w:hideMark/>
          </w:tcPr>
          <w:p w14:paraId="39D66C5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4493" w:type="dxa"/>
            <w:tcBorders>
              <w:top w:val="nil"/>
              <w:left w:val="nil"/>
              <w:bottom w:val="single" w:sz="8" w:space="0" w:color="auto"/>
              <w:right w:val="single" w:sz="8" w:space="0" w:color="000000"/>
            </w:tcBorders>
            <w:hideMark/>
          </w:tcPr>
          <w:p w14:paraId="72081A00"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Savjetnik za poljoprivredu i ruralni razvoj</w:t>
            </w:r>
          </w:p>
        </w:tc>
        <w:tc>
          <w:tcPr>
            <w:tcW w:w="1843" w:type="dxa"/>
            <w:tcBorders>
              <w:top w:val="nil"/>
              <w:left w:val="nil"/>
              <w:bottom w:val="single" w:sz="8" w:space="0" w:color="auto"/>
              <w:right w:val="single" w:sz="8" w:space="0" w:color="000000"/>
            </w:tcBorders>
            <w:hideMark/>
          </w:tcPr>
          <w:p w14:paraId="3BDA799F"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II/savjetnik/-</w:t>
            </w:r>
          </w:p>
        </w:tc>
        <w:tc>
          <w:tcPr>
            <w:tcW w:w="943" w:type="dxa"/>
            <w:tcBorders>
              <w:top w:val="nil"/>
              <w:left w:val="nil"/>
              <w:bottom w:val="single" w:sz="8" w:space="0" w:color="auto"/>
              <w:right w:val="single" w:sz="8" w:space="0" w:color="000000"/>
            </w:tcBorders>
            <w:hideMark/>
          </w:tcPr>
          <w:p w14:paraId="477899E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5.</w:t>
            </w:r>
          </w:p>
        </w:tc>
        <w:tc>
          <w:tcPr>
            <w:tcW w:w="1329" w:type="dxa"/>
            <w:tcBorders>
              <w:top w:val="nil"/>
              <w:left w:val="nil"/>
              <w:bottom w:val="single" w:sz="8" w:space="0" w:color="auto"/>
              <w:right w:val="single" w:sz="8" w:space="0" w:color="000000"/>
            </w:tcBorders>
            <w:hideMark/>
          </w:tcPr>
          <w:p w14:paraId="78B54E9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3,40</w:t>
            </w:r>
          </w:p>
        </w:tc>
      </w:tr>
      <w:tr w:rsidR="00D30E79" w:rsidRPr="00445F0C" w14:paraId="15F319A3" w14:textId="77777777" w:rsidTr="0095133B">
        <w:trPr>
          <w:trHeight w:val="495"/>
        </w:trPr>
        <w:tc>
          <w:tcPr>
            <w:tcW w:w="752" w:type="dxa"/>
            <w:tcBorders>
              <w:top w:val="nil"/>
              <w:left w:val="single" w:sz="8" w:space="0" w:color="000000"/>
              <w:bottom w:val="single" w:sz="8" w:space="0" w:color="000000"/>
              <w:right w:val="single" w:sz="8" w:space="0" w:color="000000"/>
            </w:tcBorders>
            <w:hideMark/>
          </w:tcPr>
          <w:p w14:paraId="38EA612A"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7.</w:t>
            </w:r>
          </w:p>
        </w:tc>
        <w:tc>
          <w:tcPr>
            <w:tcW w:w="4493" w:type="dxa"/>
            <w:tcBorders>
              <w:top w:val="nil"/>
              <w:left w:val="nil"/>
              <w:bottom w:val="single" w:sz="8" w:space="0" w:color="000000"/>
              <w:right w:val="single" w:sz="8" w:space="0" w:color="000000"/>
            </w:tcBorders>
            <w:hideMark/>
          </w:tcPr>
          <w:p w14:paraId="129E4D7F"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stručni suradnik za poljoprivredu i ruralni razvoj</w:t>
            </w:r>
          </w:p>
        </w:tc>
        <w:tc>
          <w:tcPr>
            <w:tcW w:w="1843" w:type="dxa"/>
            <w:tcBorders>
              <w:top w:val="nil"/>
              <w:left w:val="nil"/>
              <w:bottom w:val="single" w:sz="8" w:space="0" w:color="000000"/>
              <w:right w:val="single" w:sz="8" w:space="0" w:color="000000"/>
            </w:tcBorders>
            <w:hideMark/>
          </w:tcPr>
          <w:p w14:paraId="5E0FAE51"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stručni suradnik/-</w:t>
            </w:r>
          </w:p>
        </w:tc>
        <w:tc>
          <w:tcPr>
            <w:tcW w:w="943" w:type="dxa"/>
            <w:tcBorders>
              <w:top w:val="nil"/>
              <w:left w:val="nil"/>
              <w:bottom w:val="single" w:sz="8" w:space="0" w:color="000000"/>
              <w:right w:val="single" w:sz="8" w:space="0" w:color="000000"/>
            </w:tcBorders>
            <w:hideMark/>
          </w:tcPr>
          <w:p w14:paraId="1A9F479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nil"/>
              <w:left w:val="nil"/>
              <w:bottom w:val="single" w:sz="8" w:space="0" w:color="000000"/>
              <w:right w:val="single" w:sz="8" w:space="0" w:color="000000"/>
            </w:tcBorders>
            <w:hideMark/>
          </w:tcPr>
          <w:p w14:paraId="6B89865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2,91</w:t>
            </w:r>
          </w:p>
        </w:tc>
      </w:tr>
      <w:tr w:rsidR="00D30E79" w:rsidRPr="00445F0C" w14:paraId="5866A566" w14:textId="77777777" w:rsidTr="0095133B">
        <w:trPr>
          <w:trHeight w:val="495"/>
        </w:trPr>
        <w:tc>
          <w:tcPr>
            <w:tcW w:w="752" w:type="dxa"/>
            <w:tcBorders>
              <w:top w:val="nil"/>
              <w:left w:val="single" w:sz="8" w:space="0" w:color="000000"/>
              <w:bottom w:val="single" w:sz="8" w:space="0" w:color="000000"/>
              <w:right w:val="single" w:sz="8" w:space="0" w:color="000000"/>
            </w:tcBorders>
            <w:hideMark/>
          </w:tcPr>
          <w:p w14:paraId="2A2B42E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8.</w:t>
            </w:r>
          </w:p>
        </w:tc>
        <w:tc>
          <w:tcPr>
            <w:tcW w:w="4493" w:type="dxa"/>
            <w:tcBorders>
              <w:top w:val="nil"/>
              <w:left w:val="nil"/>
              <w:bottom w:val="single" w:sz="8" w:space="0" w:color="000000"/>
              <w:right w:val="single" w:sz="8" w:space="0" w:color="000000"/>
            </w:tcBorders>
            <w:hideMark/>
          </w:tcPr>
          <w:p w14:paraId="58B18236"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stručni suradnik za poduzetništvo i obrtništvo</w:t>
            </w:r>
          </w:p>
        </w:tc>
        <w:tc>
          <w:tcPr>
            <w:tcW w:w="1843" w:type="dxa"/>
            <w:tcBorders>
              <w:top w:val="nil"/>
              <w:left w:val="nil"/>
              <w:bottom w:val="single" w:sz="8" w:space="0" w:color="000000"/>
              <w:right w:val="single" w:sz="8" w:space="0" w:color="000000"/>
            </w:tcBorders>
            <w:hideMark/>
          </w:tcPr>
          <w:p w14:paraId="2CDD2E9B"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stručni suradnik/-</w:t>
            </w:r>
          </w:p>
        </w:tc>
        <w:tc>
          <w:tcPr>
            <w:tcW w:w="943" w:type="dxa"/>
            <w:tcBorders>
              <w:top w:val="nil"/>
              <w:left w:val="nil"/>
              <w:bottom w:val="single" w:sz="8" w:space="0" w:color="000000"/>
              <w:right w:val="single" w:sz="8" w:space="0" w:color="000000"/>
            </w:tcBorders>
            <w:hideMark/>
          </w:tcPr>
          <w:p w14:paraId="3C51B3BF"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nil"/>
              <w:left w:val="nil"/>
              <w:bottom w:val="single" w:sz="8" w:space="0" w:color="000000"/>
              <w:right w:val="single" w:sz="8" w:space="0" w:color="000000"/>
            </w:tcBorders>
            <w:hideMark/>
          </w:tcPr>
          <w:p w14:paraId="25696C2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3,10</w:t>
            </w:r>
          </w:p>
        </w:tc>
      </w:tr>
      <w:tr w:rsidR="00D30E79" w:rsidRPr="00445F0C" w14:paraId="3B06FAAA" w14:textId="77777777" w:rsidTr="0095133B">
        <w:trPr>
          <w:trHeight w:val="315"/>
        </w:trPr>
        <w:tc>
          <w:tcPr>
            <w:tcW w:w="752" w:type="dxa"/>
            <w:tcBorders>
              <w:top w:val="nil"/>
              <w:left w:val="single" w:sz="8" w:space="0" w:color="000000"/>
              <w:bottom w:val="nil"/>
              <w:right w:val="single" w:sz="8" w:space="0" w:color="000000"/>
            </w:tcBorders>
            <w:hideMark/>
          </w:tcPr>
          <w:p w14:paraId="74E431B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c>
          <w:tcPr>
            <w:tcW w:w="4493" w:type="dxa"/>
            <w:tcBorders>
              <w:top w:val="nil"/>
              <w:left w:val="nil"/>
              <w:bottom w:val="nil"/>
              <w:right w:val="single" w:sz="8" w:space="0" w:color="000000"/>
            </w:tcBorders>
            <w:hideMark/>
          </w:tcPr>
          <w:p w14:paraId="71541664"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Odsjek za turizam i manifestacije</w:t>
            </w:r>
          </w:p>
        </w:tc>
        <w:tc>
          <w:tcPr>
            <w:tcW w:w="1843" w:type="dxa"/>
            <w:tcBorders>
              <w:top w:val="nil"/>
              <w:left w:val="nil"/>
              <w:bottom w:val="nil"/>
              <w:right w:val="single" w:sz="8" w:space="0" w:color="000000"/>
            </w:tcBorders>
            <w:hideMark/>
          </w:tcPr>
          <w:p w14:paraId="41EBDD29"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w:t>
            </w:r>
          </w:p>
        </w:tc>
        <w:tc>
          <w:tcPr>
            <w:tcW w:w="943" w:type="dxa"/>
            <w:tcBorders>
              <w:top w:val="nil"/>
              <w:left w:val="nil"/>
              <w:bottom w:val="nil"/>
              <w:right w:val="single" w:sz="8" w:space="0" w:color="000000"/>
            </w:tcBorders>
            <w:hideMark/>
          </w:tcPr>
          <w:p w14:paraId="109037DA"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c>
          <w:tcPr>
            <w:tcW w:w="1329" w:type="dxa"/>
            <w:tcBorders>
              <w:top w:val="nil"/>
              <w:left w:val="nil"/>
              <w:bottom w:val="nil"/>
              <w:right w:val="single" w:sz="8" w:space="0" w:color="000000"/>
            </w:tcBorders>
            <w:hideMark/>
          </w:tcPr>
          <w:p w14:paraId="07BB646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r>
      <w:tr w:rsidR="00D30E79" w:rsidRPr="00445F0C" w14:paraId="1CBC3485" w14:textId="77777777" w:rsidTr="0095133B">
        <w:trPr>
          <w:trHeight w:val="315"/>
        </w:trPr>
        <w:tc>
          <w:tcPr>
            <w:tcW w:w="752" w:type="dxa"/>
            <w:tcBorders>
              <w:top w:val="single" w:sz="8" w:space="0" w:color="auto"/>
              <w:left w:val="single" w:sz="8" w:space="0" w:color="auto"/>
              <w:bottom w:val="single" w:sz="8" w:space="0" w:color="auto"/>
              <w:right w:val="single" w:sz="8" w:space="0" w:color="000000"/>
            </w:tcBorders>
            <w:hideMark/>
          </w:tcPr>
          <w:p w14:paraId="15CB174A"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9.</w:t>
            </w:r>
          </w:p>
        </w:tc>
        <w:tc>
          <w:tcPr>
            <w:tcW w:w="4493" w:type="dxa"/>
            <w:tcBorders>
              <w:top w:val="single" w:sz="8" w:space="0" w:color="auto"/>
              <w:left w:val="nil"/>
              <w:bottom w:val="single" w:sz="8" w:space="0" w:color="auto"/>
              <w:right w:val="single" w:sz="8" w:space="0" w:color="000000"/>
            </w:tcBorders>
            <w:hideMark/>
          </w:tcPr>
          <w:p w14:paraId="2B4928F5"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Voditelj Odsjeka </w:t>
            </w:r>
          </w:p>
        </w:tc>
        <w:tc>
          <w:tcPr>
            <w:tcW w:w="1843" w:type="dxa"/>
            <w:tcBorders>
              <w:top w:val="single" w:sz="8" w:space="0" w:color="auto"/>
              <w:left w:val="nil"/>
              <w:bottom w:val="single" w:sz="8" w:space="0" w:color="auto"/>
              <w:right w:val="single" w:sz="8" w:space="0" w:color="000000"/>
            </w:tcBorders>
            <w:hideMark/>
          </w:tcPr>
          <w:p w14:paraId="30B505E3"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 / viši rukovoditelj / -</w:t>
            </w:r>
          </w:p>
        </w:tc>
        <w:tc>
          <w:tcPr>
            <w:tcW w:w="943" w:type="dxa"/>
            <w:tcBorders>
              <w:top w:val="single" w:sz="8" w:space="0" w:color="auto"/>
              <w:left w:val="nil"/>
              <w:bottom w:val="single" w:sz="8" w:space="0" w:color="auto"/>
              <w:right w:val="single" w:sz="8" w:space="0" w:color="000000"/>
            </w:tcBorders>
            <w:hideMark/>
          </w:tcPr>
          <w:p w14:paraId="2BAFA8D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w:t>
            </w:r>
          </w:p>
        </w:tc>
        <w:tc>
          <w:tcPr>
            <w:tcW w:w="1329" w:type="dxa"/>
            <w:tcBorders>
              <w:top w:val="single" w:sz="8" w:space="0" w:color="auto"/>
              <w:left w:val="nil"/>
              <w:bottom w:val="single" w:sz="8" w:space="0" w:color="auto"/>
              <w:right w:val="single" w:sz="8" w:space="0" w:color="000000"/>
            </w:tcBorders>
            <w:hideMark/>
          </w:tcPr>
          <w:p w14:paraId="0CEDE02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3,81</w:t>
            </w:r>
          </w:p>
        </w:tc>
      </w:tr>
      <w:tr w:rsidR="00D30E79" w:rsidRPr="00445F0C" w14:paraId="5BA6F211" w14:textId="77777777" w:rsidTr="0095133B">
        <w:trPr>
          <w:trHeight w:val="315"/>
        </w:trPr>
        <w:tc>
          <w:tcPr>
            <w:tcW w:w="752" w:type="dxa"/>
            <w:tcBorders>
              <w:top w:val="nil"/>
              <w:left w:val="single" w:sz="8" w:space="0" w:color="000000"/>
              <w:bottom w:val="single" w:sz="4" w:space="0" w:color="auto"/>
              <w:right w:val="single" w:sz="8" w:space="0" w:color="000000"/>
            </w:tcBorders>
            <w:hideMark/>
          </w:tcPr>
          <w:p w14:paraId="7B37A6AF"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10.</w:t>
            </w:r>
          </w:p>
        </w:tc>
        <w:tc>
          <w:tcPr>
            <w:tcW w:w="4493" w:type="dxa"/>
            <w:tcBorders>
              <w:top w:val="nil"/>
              <w:left w:val="nil"/>
              <w:bottom w:val="single" w:sz="4" w:space="0" w:color="auto"/>
              <w:right w:val="single" w:sz="8" w:space="0" w:color="000000"/>
            </w:tcBorders>
            <w:hideMark/>
          </w:tcPr>
          <w:p w14:paraId="210275A5"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Savjetnik za turizam</w:t>
            </w:r>
          </w:p>
        </w:tc>
        <w:tc>
          <w:tcPr>
            <w:tcW w:w="1843" w:type="dxa"/>
            <w:tcBorders>
              <w:top w:val="nil"/>
              <w:left w:val="nil"/>
              <w:bottom w:val="single" w:sz="4" w:space="0" w:color="auto"/>
              <w:right w:val="single" w:sz="8" w:space="0" w:color="000000"/>
            </w:tcBorders>
            <w:hideMark/>
          </w:tcPr>
          <w:p w14:paraId="76680E55"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 /-savjetnik</w:t>
            </w:r>
          </w:p>
        </w:tc>
        <w:tc>
          <w:tcPr>
            <w:tcW w:w="943" w:type="dxa"/>
            <w:tcBorders>
              <w:top w:val="nil"/>
              <w:left w:val="nil"/>
              <w:bottom w:val="single" w:sz="4" w:space="0" w:color="auto"/>
              <w:right w:val="single" w:sz="8" w:space="0" w:color="000000"/>
            </w:tcBorders>
            <w:hideMark/>
          </w:tcPr>
          <w:p w14:paraId="10FAD97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5.</w:t>
            </w:r>
          </w:p>
        </w:tc>
        <w:tc>
          <w:tcPr>
            <w:tcW w:w="1329" w:type="dxa"/>
            <w:tcBorders>
              <w:top w:val="nil"/>
              <w:left w:val="nil"/>
              <w:bottom w:val="single" w:sz="4" w:space="0" w:color="auto"/>
              <w:right w:val="single" w:sz="8" w:space="0" w:color="000000"/>
            </w:tcBorders>
            <w:hideMark/>
          </w:tcPr>
          <w:p w14:paraId="0274F35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3,40</w:t>
            </w:r>
          </w:p>
        </w:tc>
      </w:tr>
      <w:tr w:rsidR="00D30E79" w:rsidRPr="00445F0C" w14:paraId="36A40BE1" w14:textId="77777777" w:rsidTr="0095133B">
        <w:trPr>
          <w:trHeight w:val="315"/>
        </w:trPr>
        <w:tc>
          <w:tcPr>
            <w:tcW w:w="752" w:type="dxa"/>
            <w:tcBorders>
              <w:top w:val="single" w:sz="4" w:space="0" w:color="auto"/>
              <w:left w:val="single" w:sz="4" w:space="0" w:color="auto"/>
              <w:bottom w:val="single" w:sz="4" w:space="0" w:color="auto"/>
              <w:right w:val="single" w:sz="4" w:space="0" w:color="auto"/>
            </w:tcBorders>
            <w:hideMark/>
          </w:tcPr>
          <w:p w14:paraId="2EA1644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11.</w:t>
            </w:r>
          </w:p>
        </w:tc>
        <w:tc>
          <w:tcPr>
            <w:tcW w:w="4493" w:type="dxa"/>
            <w:tcBorders>
              <w:top w:val="single" w:sz="4" w:space="0" w:color="auto"/>
              <w:left w:val="single" w:sz="4" w:space="0" w:color="auto"/>
              <w:bottom w:val="single" w:sz="4" w:space="0" w:color="auto"/>
              <w:right w:val="single" w:sz="4" w:space="0" w:color="auto"/>
            </w:tcBorders>
            <w:hideMark/>
          </w:tcPr>
          <w:p w14:paraId="008FAF37"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stručni suradnik za turizam</w:t>
            </w:r>
          </w:p>
        </w:tc>
        <w:tc>
          <w:tcPr>
            <w:tcW w:w="1843" w:type="dxa"/>
            <w:tcBorders>
              <w:top w:val="single" w:sz="4" w:space="0" w:color="auto"/>
              <w:left w:val="single" w:sz="4" w:space="0" w:color="auto"/>
              <w:bottom w:val="single" w:sz="4" w:space="0" w:color="auto"/>
              <w:right w:val="single" w:sz="4" w:space="0" w:color="auto"/>
            </w:tcBorders>
            <w:hideMark/>
          </w:tcPr>
          <w:p w14:paraId="23417ACB"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stručni suradnik /-</w:t>
            </w:r>
          </w:p>
        </w:tc>
        <w:tc>
          <w:tcPr>
            <w:tcW w:w="943" w:type="dxa"/>
            <w:tcBorders>
              <w:top w:val="single" w:sz="4" w:space="0" w:color="auto"/>
              <w:left w:val="single" w:sz="4" w:space="0" w:color="auto"/>
              <w:bottom w:val="single" w:sz="4" w:space="0" w:color="auto"/>
              <w:right w:val="single" w:sz="4" w:space="0" w:color="auto"/>
            </w:tcBorders>
            <w:hideMark/>
          </w:tcPr>
          <w:p w14:paraId="22107ED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single" w:sz="4" w:space="0" w:color="auto"/>
              <w:left w:val="single" w:sz="4" w:space="0" w:color="auto"/>
              <w:bottom w:val="single" w:sz="4" w:space="0" w:color="auto"/>
              <w:right w:val="single" w:sz="4" w:space="0" w:color="auto"/>
            </w:tcBorders>
            <w:hideMark/>
          </w:tcPr>
          <w:p w14:paraId="6DDF9D5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2,91</w:t>
            </w:r>
          </w:p>
        </w:tc>
      </w:tr>
      <w:tr w:rsidR="00D30E79" w:rsidRPr="00445F0C" w14:paraId="7E4BC445" w14:textId="77777777" w:rsidTr="0095133B">
        <w:trPr>
          <w:trHeight w:val="315"/>
        </w:trPr>
        <w:tc>
          <w:tcPr>
            <w:tcW w:w="752" w:type="dxa"/>
            <w:tcBorders>
              <w:top w:val="single" w:sz="4" w:space="0" w:color="auto"/>
              <w:left w:val="single" w:sz="4" w:space="0" w:color="auto"/>
              <w:bottom w:val="single" w:sz="4" w:space="0" w:color="auto"/>
              <w:right w:val="single" w:sz="4" w:space="0" w:color="auto"/>
            </w:tcBorders>
          </w:tcPr>
          <w:p w14:paraId="4E687CF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12</w:t>
            </w:r>
          </w:p>
        </w:tc>
        <w:tc>
          <w:tcPr>
            <w:tcW w:w="4493" w:type="dxa"/>
            <w:tcBorders>
              <w:top w:val="single" w:sz="4" w:space="0" w:color="auto"/>
              <w:left w:val="single" w:sz="4" w:space="0" w:color="auto"/>
              <w:bottom w:val="single" w:sz="4" w:space="0" w:color="auto"/>
              <w:right w:val="single" w:sz="4" w:space="0" w:color="auto"/>
            </w:tcBorders>
          </w:tcPr>
          <w:p w14:paraId="198E3153"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Savjetnik za provođenje manifestacija</w:t>
            </w:r>
          </w:p>
        </w:tc>
        <w:tc>
          <w:tcPr>
            <w:tcW w:w="1843" w:type="dxa"/>
            <w:tcBorders>
              <w:top w:val="single" w:sz="4" w:space="0" w:color="auto"/>
              <w:left w:val="single" w:sz="4" w:space="0" w:color="auto"/>
              <w:bottom w:val="single" w:sz="4" w:space="0" w:color="auto"/>
              <w:right w:val="single" w:sz="4" w:space="0" w:color="auto"/>
            </w:tcBorders>
          </w:tcPr>
          <w:p w14:paraId="7F06F5B8"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II/savjetnik/-</w:t>
            </w:r>
          </w:p>
        </w:tc>
        <w:tc>
          <w:tcPr>
            <w:tcW w:w="943" w:type="dxa"/>
            <w:tcBorders>
              <w:top w:val="single" w:sz="4" w:space="0" w:color="auto"/>
              <w:left w:val="single" w:sz="4" w:space="0" w:color="auto"/>
              <w:bottom w:val="single" w:sz="4" w:space="0" w:color="auto"/>
              <w:right w:val="single" w:sz="4" w:space="0" w:color="auto"/>
            </w:tcBorders>
          </w:tcPr>
          <w:p w14:paraId="490D995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5.</w:t>
            </w:r>
          </w:p>
        </w:tc>
        <w:tc>
          <w:tcPr>
            <w:tcW w:w="1329" w:type="dxa"/>
            <w:tcBorders>
              <w:top w:val="single" w:sz="4" w:space="0" w:color="auto"/>
              <w:left w:val="single" w:sz="4" w:space="0" w:color="auto"/>
              <w:bottom w:val="single" w:sz="4" w:space="0" w:color="auto"/>
              <w:right w:val="single" w:sz="4" w:space="0" w:color="auto"/>
            </w:tcBorders>
          </w:tcPr>
          <w:p w14:paraId="29C1790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3,21</w:t>
            </w:r>
          </w:p>
        </w:tc>
      </w:tr>
      <w:tr w:rsidR="00D30E79" w:rsidRPr="00445F0C" w14:paraId="1F2EECFC" w14:textId="77777777" w:rsidTr="0095133B">
        <w:trPr>
          <w:trHeight w:val="495"/>
        </w:trPr>
        <w:tc>
          <w:tcPr>
            <w:tcW w:w="752" w:type="dxa"/>
            <w:tcBorders>
              <w:top w:val="single" w:sz="4" w:space="0" w:color="auto"/>
              <w:left w:val="single" w:sz="8" w:space="0" w:color="000000"/>
              <w:bottom w:val="single" w:sz="4" w:space="0" w:color="auto"/>
              <w:right w:val="single" w:sz="8" w:space="0" w:color="000000"/>
            </w:tcBorders>
            <w:hideMark/>
          </w:tcPr>
          <w:p w14:paraId="3BB5920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13.</w:t>
            </w:r>
          </w:p>
        </w:tc>
        <w:tc>
          <w:tcPr>
            <w:tcW w:w="4493" w:type="dxa"/>
            <w:tcBorders>
              <w:top w:val="single" w:sz="4" w:space="0" w:color="auto"/>
              <w:left w:val="nil"/>
              <w:bottom w:val="single" w:sz="4" w:space="0" w:color="auto"/>
              <w:right w:val="single" w:sz="8" w:space="0" w:color="000000"/>
            </w:tcBorders>
            <w:hideMark/>
          </w:tcPr>
          <w:p w14:paraId="3FAF5C2D"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stručni suradnik za provođenje manifestacija</w:t>
            </w:r>
          </w:p>
        </w:tc>
        <w:tc>
          <w:tcPr>
            <w:tcW w:w="1843" w:type="dxa"/>
            <w:tcBorders>
              <w:top w:val="single" w:sz="4" w:space="0" w:color="auto"/>
              <w:left w:val="nil"/>
              <w:bottom w:val="single" w:sz="4" w:space="0" w:color="auto"/>
              <w:right w:val="single" w:sz="8" w:space="0" w:color="000000"/>
            </w:tcBorders>
            <w:hideMark/>
          </w:tcPr>
          <w:p w14:paraId="456FF114"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stručni suradnik /-</w:t>
            </w:r>
          </w:p>
        </w:tc>
        <w:tc>
          <w:tcPr>
            <w:tcW w:w="943" w:type="dxa"/>
            <w:tcBorders>
              <w:top w:val="single" w:sz="4" w:space="0" w:color="auto"/>
              <w:left w:val="nil"/>
              <w:bottom w:val="single" w:sz="4" w:space="0" w:color="auto"/>
              <w:right w:val="single" w:sz="8" w:space="0" w:color="000000"/>
            </w:tcBorders>
            <w:hideMark/>
          </w:tcPr>
          <w:p w14:paraId="7280781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single" w:sz="4" w:space="0" w:color="auto"/>
              <w:left w:val="nil"/>
              <w:bottom w:val="single" w:sz="4" w:space="0" w:color="auto"/>
              <w:right w:val="single" w:sz="8" w:space="0" w:color="000000"/>
            </w:tcBorders>
            <w:hideMark/>
          </w:tcPr>
          <w:p w14:paraId="458BCC7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3,10</w:t>
            </w:r>
          </w:p>
        </w:tc>
      </w:tr>
      <w:tr w:rsidR="00D30E79" w:rsidRPr="00445F0C" w14:paraId="5895B331" w14:textId="77777777" w:rsidTr="0095133B">
        <w:trPr>
          <w:trHeight w:val="315"/>
        </w:trPr>
        <w:tc>
          <w:tcPr>
            <w:tcW w:w="752" w:type="dxa"/>
            <w:tcBorders>
              <w:top w:val="single" w:sz="4" w:space="0" w:color="auto"/>
              <w:left w:val="single" w:sz="4" w:space="0" w:color="auto"/>
              <w:bottom w:val="single" w:sz="4" w:space="0" w:color="auto"/>
              <w:right w:val="single" w:sz="4" w:space="0" w:color="auto"/>
            </w:tcBorders>
            <w:hideMark/>
          </w:tcPr>
          <w:p w14:paraId="66464288"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14.</w:t>
            </w:r>
          </w:p>
        </w:tc>
        <w:tc>
          <w:tcPr>
            <w:tcW w:w="4493" w:type="dxa"/>
            <w:tcBorders>
              <w:top w:val="single" w:sz="4" w:space="0" w:color="auto"/>
              <w:left w:val="single" w:sz="4" w:space="0" w:color="auto"/>
              <w:bottom w:val="single" w:sz="4" w:space="0" w:color="auto"/>
              <w:right w:val="single" w:sz="4" w:space="0" w:color="auto"/>
            </w:tcBorders>
            <w:hideMark/>
          </w:tcPr>
          <w:p w14:paraId="30734415"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Stručni suradnik za provođenje manifestacija</w:t>
            </w:r>
          </w:p>
        </w:tc>
        <w:tc>
          <w:tcPr>
            <w:tcW w:w="1843" w:type="dxa"/>
            <w:tcBorders>
              <w:top w:val="single" w:sz="4" w:space="0" w:color="auto"/>
              <w:left w:val="single" w:sz="4" w:space="0" w:color="auto"/>
              <w:bottom w:val="single" w:sz="4" w:space="0" w:color="auto"/>
              <w:right w:val="single" w:sz="4" w:space="0" w:color="auto"/>
            </w:tcBorders>
            <w:hideMark/>
          </w:tcPr>
          <w:p w14:paraId="5107A9F4"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 stručni suradnik/-</w:t>
            </w:r>
          </w:p>
        </w:tc>
        <w:tc>
          <w:tcPr>
            <w:tcW w:w="943" w:type="dxa"/>
            <w:tcBorders>
              <w:top w:val="single" w:sz="4" w:space="0" w:color="auto"/>
              <w:left w:val="single" w:sz="4" w:space="0" w:color="auto"/>
              <w:bottom w:val="single" w:sz="4" w:space="0" w:color="auto"/>
              <w:right w:val="single" w:sz="4" w:space="0" w:color="auto"/>
            </w:tcBorders>
            <w:hideMark/>
          </w:tcPr>
          <w:p w14:paraId="2E0FC4B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8.</w:t>
            </w:r>
          </w:p>
        </w:tc>
        <w:tc>
          <w:tcPr>
            <w:tcW w:w="1329" w:type="dxa"/>
            <w:tcBorders>
              <w:top w:val="single" w:sz="4" w:space="0" w:color="auto"/>
              <w:left w:val="single" w:sz="4" w:space="0" w:color="auto"/>
              <w:bottom w:val="single" w:sz="4" w:space="0" w:color="auto"/>
              <w:right w:val="single" w:sz="4" w:space="0" w:color="auto"/>
            </w:tcBorders>
            <w:hideMark/>
          </w:tcPr>
          <w:p w14:paraId="2DF985FB"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2,51</w:t>
            </w:r>
          </w:p>
        </w:tc>
      </w:tr>
      <w:tr w:rsidR="00D30E79" w:rsidRPr="00445F0C" w14:paraId="4DFEC253" w14:textId="77777777" w:rsidTr="0095133B">
        <w:trPr>
          <w:trHeight w:val="315"/>
        </w:trPr>
        <w:tc>
          <w:tcPr>
            <w:tcW w:w="752" w:type="dxa"/>
            <w:tcBorders>
              <w:top w:val="single" w:sz="4" w:space="0" w:color="auto"/>
              <w:left w:val="single" w:sz="8" w:space="0" w:color="000000"/>
              <w:bottom w:val="single" w:sz="8" w:space="0" w:color="000000"/>
              <w:right w:val="nil"/>
            </w:tcBorders>
            <w:hideMark/>
          </w:tcPr>
          <w:p w14:paraId="020843CF"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c>
          <w:tcPr>
            <w:tcW w:w="4493" w:type="dxa"/>
            <w:tcBorders>
              <w:top w:val="single" w:sz="4" w:space="0" w:color="auto"/>
              <w:left w:val="single" w:sz="8" w:space="0" w:color="auto"/>
              <w:bottom w:val="single" w:sz="8" w:space="0" w:color="auto"/>
              <w:right w:val="single" w:sz="8" w:space="0" w:color="auto"/>
            </w:tcBorders>
            <w:hideMark/>
          </w:tcPr>
          <w:p w14:paraId="121E09FC"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Odsjek za fondove EU, razvoj i pametni grad</w:t>
            </w:r>
          </w:p>
        </w:tc>
        <w:tc>
          <w:tcPr>
            <w:tcW w:w="1843" w:type="dxa"/>
            <w:tcBorders>
              <w:top w:val="single" w:sz="4" w:space="0" w:color="auto"/>
              <w:left w:val="nil"/>
              <w:bottom w:val="single" w:sz="8" w:space="0" w:color="000000"/>
              <w:right w:val="single" w:sz="8" w:space="0" w:color="000000"/>
            </w:tcBorders>
            <w:hideMark/>
          </w:tcPr>
          <w:p w14:paraId="2571BB5A"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w:t>
            </w:r>
          </w:p>
        </w:tc>
        <w:tc>
          <w:tcPr>
            <w:tcW w:w="943" w:type="dxa"/>
            <w:tcBorders>
              <w:top w:val="single" w:sz="4" w:space="0" w:color="auto"/>
              <w:left w:val="nil"/>
              <w:bottom w:val="single" w:sz="8" w:space="0" w:color="000000"/>
              <w:right w:val="single" w:sz="8" w:space="0" w:color="000000"/>
            </w:tcBorders>
            <w:hideMark/>
          </w:tcPr>
          <w:p w14:paraId="172D3C0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c>
          <w:tcPr>
            <w:tcW w:w="1329" w:type="dxa"/>
            <w:tcBorders>
              <w:top w:val="single" w:sz="4" w:space="0" w:color="auto"/>
              <w:left w:val="nil"/>
              <w:bottom w:val="single" w:sz="8" w:space="0" w:color="000000"/>
              <w:right w:val="single" w:sz="8" w:space="0" w:color="000000"/>
            </w:tcBorders>
            <w:hideMark/>
          </w:tcPr>
          <w:p w14:paraId="3D645AD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r>
      <w:tr w:rsidR="00D30E79" w:rsidRPr="00445F0C" w14:paraId="61BA1755" w14:textId="77777777" w:rsidTr="0095133B">
        <w:trPr>
          <w:trHeight w:val="315"/>
        </w:trPr>
        <w:tc>
          <w:tcPr>
            <w:tcW w:w="752" w:type="dxa"/>
            <w:tcBorders>
              <w:top w:val="nil"/>
              <w:left w:val="single" w:sz="8" w:space="0" w:color="000000"/>
              <w:bottom w:val="single" w:sz="8" w:space="0" w:color="000000"/>
              <w:right w:val="single" w:sz="8" w:space="0" w:color="000000"/>
            </w:tcBorders>
            <w:hideMark/>
          </w:tcPr>
          <w:p w14:paraId="4171D58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15.</w:t>
            </w:r>
          </w:p>
        </w:tc>
        <w:tc>
          <w:tcPr>
            <w:tcW w:w="4493" w:type="dxa"/>
            <w:tcBorders>
              <w:top w:val="nil"/>
              <w:left w:val="nil"/>
              <w:bottom w:val="single" w:sz="8" w:space="0" w:color="000000"/>
              <w:right w:val="single" w:sz="8" w:space="0" w:color="000000"/>
            </w:tcBorders>
            <w:hideMark/>
          </w:tcPr>
          <w:p w14:paraId="47195AAF"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Voditelj Odsjeka</w:t>
            </w:r>
          </w:p>
        </w:tc>
        <w:tc>
          <w:tcPr>
            <w:tcW w:w="1843" w:type="dxa"/>
            <w:tcBorders>
              <w:top w:val="nil"/>
              <w:left w:val="nil"/>
              <w:bottom w:val="single" w:sz="8" w:space="0" w:color="000000"/>
              <w:right w:val="single" w:sz="8" w:space="0" w:color="000000"/>
            </w:tcBorders>
            <w:hideMark/>
          </w:tcPr>
          <w:p w14:paraId="32B8BFB8"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I/viši rukovoditelj/-</w:t>
            </w:r>
          </w:p>
        </w:tc>
        <w:tc>
          <w:tcPr>
            <w:tcW w:w="943" w:type="dxa"/>
            <w:tcBorders>
              <w:top w:val="nil"/>
              <w:left w:val="nil"/>
              <w:bottom w:val="single" w:sz="8" w:space="0" w:color="000000"/>
              <w:right w:val="single" w:sz="8" w:space="0" w:color="000000"/>
            </w:tcBorders>
            <w:hideMark/>
          </w:tcPr>
          <w:p w14:paraId="749FCF0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w:t>
            </w:r>
          </w:p>
        </w:tc>
        <w:tc>
          <w:tcPr>
            <w:tcW w:w="1329" w:type="dxa"/>
            <w:tcBorders>
              <w:top w:val="nil"/>
              <w:left w:val="nil"/>
              <w:bottom w:val="single" w:sz="8" w:space="0" w:color="000000"/>
              <w:right w:val="single" w:sz="8" w:space="0" w:color="000000"/>
            </w:tcBorders>
            <w:hideMark/>
          </w:tcPr>
          <w:p w14:paraId="31D55F6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3,81</w:t>
            </w:r>
          </w:p>
        </w:tc>
      </w:tr>
      <w:tr w:rsidR="00D30E79" w:rsidRPr="00445F0C" w14:paraId="226FB576" w14:textId="77777777" w:rsidTr="0095133B">
        <w:trPr>
          <w:trHeight w:val="315"/>
        </w:trPr>
        <w:tc>
          <w:tcPr>
            <w:tcW w:w="752" w:type="dxa"/>
            <w:tcBorders>
              <w:top w:val="nil"/>
              <w:left w:val="single" w:sz="8" w:space="0" w:color="000000"/>
              <w:bottom w:val="single" w:sz="8" w:space="0" w:color="000000"/>
              <w:right w:val="single" w:sz="8" w:space="0" w:color="000000"/>
            </w:tcBorders>
          </w:tcPr>
          <w:p w14:paraId="3B1E101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16.</w:t>
            </w:r>
          </w:p>
        </w:tc>
        <w:tc>
          <w:tcPr>
            <w:tcW w:w="4493" w:type="dxa"/>
            <w:tcBorders>
              <w:top w:val="nil"/>
              <w:left w:val="nil"/>
              <w:bottom w:val="single" w:sz="8" w:space="0" w:color="000000"/>
              <w:right w:val="single" w:sz="8" w:space="0" w:color="000000"/>
            </w:tcBorders>
          </w:tcPr>
          <w:p w14:paraId="0B5B1D24"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savjetnik za fondove EU</w:t>
            </w:r>
          </w:p>
        </w:tc>
        <w:tc>
          <w:tcPr>
            <w:tcW w:w="1843" w:type="dxa"/>
            <w:tcBorders>
              <w:top w:val="nil"/>
              <w:left w:val="nil"/>
              <w:bottom w:val="single" w:sz="8" w:space="0" w:color="000000"/>
              <w:right w:val="single" w:sz="8" w:space="0" w:color="000000"/>
            </w:tcBorders>
          </w:tcPr>
          <w:p w14:paraId="4179B410"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savjetnik/-</w:t>
            </w:r>
          </w:p>
        </w:tc>
        <w:tc>
          <w:tcPr>
            <w:tcW w:w="943" w:type="dxa"/>
            <w:tcBorders>
              <w:top w:val="nil"/>
              <w:left w:val="nil"/>
              <w:bottom w:val="single" w:sz="8" w:space="0" w:color="000000"/>
              <w:right w:val="single" w:sz="8" w:space="0" w:color="000000"/>
            </w:tcBorders>
          </w:tcPr>
          <w:p w14:paraId="74FD965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w:t>
            </w:r>
          </w:p>
        </w:tc>
        <w:tc>
          <w:tcPr>
            <w:tcW w:w="1329" w:type="dxa"/>
            <w:tcBorders>
              <w:top w:val="nil"/>
              <w:left w:val="nil"/>
              <w:bottom w:val="single" w:sz="8" w:space="0" w:color="000000"/>
              <w:right w:val="single" w:sz="8" w:space="0" w:color="000000"/>
            </w:tcBorders>
          </w:tcPr>
          <w:p w14:paraId="3F7C665C"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3,70</w:t>
            </w:r>
          </w:p>
        </w:tc>
      </w:tr>
      <w:tr w:rsidR="00D30E79" w:rsidRPr="00445F0C" w14:paraId="311AD070" w14:textId="77777777" w:rsidTr="0095133B">
        <w:trPr>
          <w:trHeight w:val="315"/>
        </w:trPr>
        <w:tc>
          <w:tcPr>
            <w:tcW w:w="752" w:type="dxa"/>
            <w:tcBorders>
              <w:top w:val="nil"/>
              <w:left w:val="single" w:sz="8" w:space="0" w:color="000000"/>
              <w:bottom w:val="single" w:sz="8" w:space="0" w:color="000000"/>
              <w:right w:val="single" w:sz="8" w:space="0" w:color="000000"/>
            </w:tcBorders>
          </w:tcPr>
          <w:p w14:paraId="329121C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17.</w:t>
            </w:r>
          </w:p>
        </w:tc>
        <w:tc>
          <w:tcPr>
            <w:tcW w:w="4493" w:type="dxa"/>
            <w:tcBorders>
              <w:top w:val="nil"/>
              <w:left w:val="nil"/>
              <w:bottom w:val="single" w:sz="8" w:space="0" w:color="000000"/>
              <w:right w:val="single" w:sz="8" w:space="0" w:color="000000"/>
            </w:tcBorders>
          </w:tcPr>
          <w:p w14:paraId="04C95B5C"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savjetnik za strategije i razvojne dokumente</w:t>
            </w:r>
          </w:p>
        </w:tc>
        <w:tc>
          <w:tcPr>
            <w:tcW w:w="1843" w:type="dxa"/>
            <w:tcBorders>
              <w:top w:val="nil"/>
              <w:left w:val="nil"/>
              <w:bottom w:val="single" w:sz="8" w:space="0" w:color="000000"/>
              <w:right w:val="single" w:sz="8" w:space="0" w:color="000000"/>
            </w:tcBorders>
          </w:tcPr>
          <w:p w14:paraId="3BC29544"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savjetnik/-</w:t>
            </w:r>
          </w:p>
        </w:tc>
        <w:tc>
          <w:tcPr>
            <w:tcW w:w="943" w:type="dxa"/>
            <w:tcBorders>
              <w:top w:val="nil"/>
              <w:left w:val="nil"/>
              <w:bottom w:val="single" w:sz="8" w:space="0" w:color="000000"/>
              <w:right w:val="single" w:sz="8" w:space="0" w:color="000000"/>
            </w:tcBorders>
          </w:tcPr>
          <w:p w14:paraId="32E5181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w:t>
            </w:r>
          </w:p>
        </w:tc>
        <w:tc>
          <w:tcPr>
            <w:tcW w:w="1329" w:type="dxa"/>
            <w:tcBorders>
              <w:top w:val="nil"/>
              <w:left w:val="nil"/>
              <w:bottom w:val="single" w:sz="8" w:space="0" w:color="000000"/>
              <w:right w:val="single" w:sz="8" w:space="0" w:color="000000"/>
            </w:tcBorders>
          </w:tcPr>
          <w:p w14:paraId="19D8E6CC"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3,70</w:t>
            </w:r>
          </w:p>
        </w:tc>
      </w:tr>
      <w:tr w:rsidR="00D30E79" w:rsidRPr="00445F0C" w14:paraId="0A2E5B9D" w14:textId="77777777" w:rsidTr="0095133B">
        <w:trPr>
          <w:trHeight w:val="315"/>
        </w:trPr>
        <w:tc>
          <w:tcPr>
            <w:tcW w:w="752" w:type="dxa"/>
            <w:tcBorders>
              <w:top w:val="nil"/>
              <w:left w:val="single" w:sz="8" w:space="0" w:color="000000"/>
              <w:bottom w:val="single" w:sz="8" w:space="0" w:color="000000"/>
              <w:right w:val="single" w:sz="8" w:space="0" w:color="000000"/>
            </w:tcBorders>
          </w:tcPr>
          <w:p w14:paraId="6CBB3898"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18.</w:t>
            </w:r>
          </w:p>
        </w:tc>
        <w:tc>
          <w:tcPr>
            <w:tcW w:w="4493" w:type="dxa"/>
            <w:tcBorders>
              <w:top w:val="nil"/>
              <w:left w:val="nil"/>
              <w:bottom w:val="single" w:sz="8" w:space="0" w:color="000000"/>
              <w:right w:val="single" w:sz="8" w:space="0" w:color="000000"/>
            </w:tcBorders>
          </w:tcPr>
          <w:p w14:paraId="65770C3D"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Savjetnik za fondove EU</w:t>
            </w:r>
          </w:p>
        </w:tc>
        <w:tc>
          <w:tcPr>
            <w:tcW w:w="1843" w:type="dxa"/>
            <w:tcBorders>
              <w:top w:val="nil"/>
              <w:left w:val="nil"/>
              <w:bottom w:val="single" w:sz="8" w:space="0" w:color="000000"/>
              <w:right w:val="single" w:sz="8" w:space="0" w:color="000000"/>
            </w:tcBorders>
          </w:tcPr>
          <w:p w14:paraId="231D6517"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II/savjetnik/-</w:t>
            </w:r>
          </w:p>
        </w:tc>
        <w:tc>
          <w:tcPr>
            <w:tcW w:w="943" w:type="dxa"/>
            <w:tcBorders>
              <w:top w:val="nil"/>
              <w:left w:val="nil"/>
              <w:bottom w:val="single" w:sz="8" w:space="0" w:color="000000"/>
              <w:right w:val="single" w:sz="8" w:space="0" w:color="000000"/>
            </w:tcBorders>
          </w:tcPr>
          <w:p w14:paraId="39BBF088"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5.</w:t>
            </w:r>
          </w:p>
        </w:tc>
        <w:tc>
          <w:tcPr>
            <w:tcW w:w="1329" w:type="dxa"/>
            <w:tcBorders>
              <w:top w:val="nil"/>
              <w:left w:val="nil"/>
              <w:bottom w:val="single" w:sz="8" w:space="0" w:color="000000"/>
              <w:right w:val="single" w:sz="8" w:space="0" w:color="000000"/>
            </w:tcBorders>
          </w:tcPr>
          <w:p w14:paraId="7A076EB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3,21</w:t>
            </w:r>
          </w:p>
        </w:tc>
      </w:tr>
      <w:tr w:rsidR="00D30E79" w:rsidRPr="00445F0C" w14:paraId="483BE6ED" w14:textId="77777777" w:rsidTr="0095133B">
        <w:trPr>
          <w:trHeight w:val="315"/>
        </w:trPr>
        <w:tc>
          <w:tcPr>
            <w:tcW w:w="752" w:type="dxa"/>
            <w:tcBorders>
              <w:top w:val="nil"/>
              <w:left w:val="single" w:sz="8" w:space="0" w:color="000000"/>
              <w:bottom w:val="single" w:sz="8" w:space="0" w:color="000000"/>
              <w:right w:val="single" w:sz="8" w:space="0" w:color="000000"/>
            </w:tcBorders>
          </w:tcPr>
          <w:p w14:paraId="2F7D4B4F"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19.</w:t>
            </w:r>
          </w:p>
        </w:tc>
        <w:tc>
          <w:tcPr>
            <w:tcW w:w="4493" w:type="dxa"/>
            <w:tcBorders>
              <w:top w:val="nil"/>
              <w:left w:val="nil"/>
              <w:bottom w:val="single" w:sz="8" w:space="0" w:color="000000"/>
              <w:right w:val="single" w:sz="8" w:space="0" w:color="000000"/>
            </w:tcBorders>
          </w:tcPr>
          <w:p w14:paraId="74BEF528"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stručni suradnik za fondove EU</w:t>
            </w:r>
          </w:p>
        </w:tc>
        <w:tc>
          <w:tcPr>
            <w:tcW w:w="1843" w:type="dxa"/>
            <w:tcBorders>
              <w:top w:val="nil"/>
              <w:left w:val="nil"/>
              <w:bottom w:val="single" w:sz="8" w:space="0" w:color="000000"/>
              <w:right w:val="single" w:sz="8" w:space="0" w:color="000000"/>
            </w:tcBorders>
          </w:tcPr>
          <w:p w14:paraId="5CCFE91B"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stručni suradnik /-</w:t>
            </w:r>
          </w:p>
        </w:tc>
        <w:tc>
          <w:tcPr>
            <w:tcW w:w="943" w:type="dxa"/>
            <w:tcBorders>
              <w:top w:val="nil"/>
              <w:left w:val="nil"/>
              <w:bottom w:val="single" w:sz="8" w:space="0" w:color="000000"/>
              <w:right w:val="single" w:sz="8" w:space="0" w:color="000000"/>
            </w:tcBorders>
          </w:tcPr>
          <w:p w14:paraId="2F2E881A"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nil"/>
              <w:left w:val="nil"/>
              <w:bottom w:val="single" w:sz="8" w:space="0" w:color="000000"/>
              <w:right w:val="single" w:sz="8" w:space="0" w:color="000000"/>
            </w:tcBorders>
          </w:tcPr>
          <w:p w14:paraId="2728186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3,10</w:t>
            </w:r>
          </w:p>
        </w:tc>
      </w:tr>
      <w:tr w:rsidR="00D30E79" w:rsidRPr="00445F0C" w14:paraId="70AE6191" w14:textId="77777777" w:rsidTr="0095133B">
        <w:trPr>
          <w:trHeight w:val="315"/>
        </w:trPr>
        <w:tc>
          <w:tcPr>
            <w:tcW w:w="752" w:type="dxa"/>
            <w:tcBorders>
              <w:top w:val="nil"/>
              <w:left w:val="single" w:sz="8" w:space="0" w:color="000000"/>
              <w:bottom w:val="single" w:sz="4" w:space="0" w:color="auto"/>
              <w:right w:val="single" w:sz="8" w:space="0" w:color="000000"/>
            </w:tcBorders>
          </w:tcPr>
          <w:p w14:paraId="3D16F9F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20.</w:t>
            </w:r>
          </w:p>
        </w:tc>
        <w:tc>
          <w:tcPr>
            <w:tcW w:w="4493" w:type="dxa"/>
            <w:tcBorders>
              <w:top w:val="nil"/>
              <w:left w:val="nil"/>
              <w:bottom w:val="single" w:sz="4" w:space="0" w:color="auto"/>
              <w:right w:val="single" w:sz="8" w:space="0" w:color="000000"/>
            </w:tcBorders>
          </w:tcPr>
          <w:p w14:paraId="357FAFAD"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Savjetnik za pametni grad i fondove EU</w:t>
            </w:r>
          </w:p>
        </w:tc>
        <w:tc>
          <w:tcPr>
            <w:tcW w:w="1843" w:type="dxa"/>
            <w:tcBorders>
              <w:top w:val="nil"/>
              <w:left w:val="nil"/>
              <w:bottom w:val="single" w:sz="4" w:space="0" w:color="auto"/>
              <w:right w:val="single" w:sz="8" w:space="0" w:color="000000"/>
            </w:tcBorders>
          </w:tcPr>
          <w:p w14:paraId="7E8355DD"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II/savjetnik/-</w:t>
            </w:r>
          </w:p>
        </w:tc>
        <w:tc>
          <w:tcPr>
            <w:tcW w:w="943" w:type="dxa"/>
            <w:tcBorders>
              <w:top w:val="nil"/>
              <w:left w:val="nil"/>
              <w:bottom w:val="single" w:sz="4" w:space="0" w:color="auto"/>
              <w:right w:val="single" w:sz="8" w:space="0" w:color="000000"/>
            </w:tcBorders>
          </w:tcPr>
          <w:p w14:paraId="0F81ED3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5.</w:t>
            </w:r>
          </w:p>
        </w:tc>
        <w:tc>
          <w:tcPr>
            <w:tcW w:w="1329" w:type="dxa"/>
            <w:tcBorders>
              <w:top w:val="nil"/>
              <w:left w:val="nil"/>
              <w:bottom w:val="single" w:sz="4" w:space="0" w:color="auto"/>
              <w:right w:val="single" w:sz="8" w:space="0" w:color="000000"/>
            </w:tcBorders>
          </w:tcPr>
          <w:p w14:paraId="0675CFB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3,40</w:t>
            </w:r>
          </w:p>
        </w:tc>
      </w:tr>
      <w:tr w:rsidR="00D30E79" w:rsidRPr="00445F0C" w14:paraId="7044B7DC" w14:textId="77777777" w:rsidTr="0095133B">
        <w:trPr>
          <w:trHeight w:val="495"/>
        </w:trPr>
        <w:tc>
          <w:tcPr>
            <w:tcW w:w="752" w:type="dxa"/>
            <w:tcBorders>
              <w:top w:val="single" w:sz="4" w:space="0" w:color="auto"/>
              <w:left w:val="single" w:sz="4" w:space="0" w:color="auto"/>
              <w:bottom w:val="single" w:sz="4" w:space="0" w:color="auto"/>
              <w:right w:val="single" w:sz="4" w:space="0" w:color="auto"/>
            </w:tcBorders>
            <w:hideMark/>
          </w:tcPr>
          <w:p w14:paraId="6CE1D97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21.</w:t>
            </w:r>
          </w:p>
        </w:tc>
        <w:tc>
          <w:tcPr>
            <w:tcW w:w="4493" w:type="dxa"/>
            <w:tcBorders>
              <w:top w:val="single" w:sz="4" w:space="0" w:color="auto"/>
              <w:left w:val="single" w:sz="4" w:space="0" w:color="auto"/>
              <w:bottom w:val="single" w:sz="4" w:space="0" w:color="auto"/>
              <w:right w:val="single" w:sz="4" w:space="0" w:color="auto"/>
            </w:tcBorders>
            <w:hideMark/>
          </w:tcPr>
          <w:p w14:paraId="2F6038FE"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Savjetnik za informatičke poslove i računalne sustave</w:t>
            </w:r>
          </w:p>
        </w:tc>
        <w:tc>
          <w:tcPr>
            <w:tcW w:w="1843" w:type="dxa"/>
            <w:tcBorders>
              <w:top w:val="single" w:sz="4" w:space="0" w:color="auto"/>
              <w:left w:val="single" w:sz="4" w:space="0" w:color="auto"/>
              <w:bottom w:val="single" w:sz="4" w:space="0" w:color="auto"/>
              <w:right w:val="single" w:sz="4" w:space="0" w:color="auto"/>
            </w:tcBorders>
            <w:hideMark/>
          </w:tcPr>
          <w:p w14:paraId="197739DF"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II/savjetnik/-</w:t>
            </w:r>
          </w:p>
        </w:tc>
        <w:tc>
          <w:tcPr>
            <w:tcW w:w="943" w:type="dxa"/>
            <w:tcBorders>
              <w:top w:val="single" w:sz="4" w:space="0" w:color="auto"/>
              <w:left w:val="single" w:sz="4" w:space="0" w:color="auto"/>
              <w:bottom w:val="single" w:sz="4" w:space="0" w:color="auto"/>
              <w:right w:val="single" w:sz="4" w:space="0" w:color="auto"/>
            </w:tcBorders>
            <w:hideMark/>
          </w:tcPr>
          <w:p w14:paraId="0DF3F27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5.</w:t>
            </w:r>
          </w:p>
        </w:tc>
        <w:tc>
          <w:tcPr>
            <w:tcW w:w="1329" w:type="dxa"/>
            <w:tcBorders>
              <w:top w:val="single" w:sz="4" w:space="0" w:color="auto"/>
              <w:left w:val="single" w:sz="4" w:space="0" w:color="auto"/>
              <w:bottom w:val="single" w:sz="4" w:space="0" w:color="auto"/>
              <w:right w:val="single" w:sz="4" w:space="0" w:color="auto"/>
            </w:tcBorders>
            <w:hideMark/>
          </w:tcPr>
          <w:p w14:paraId="62A85EAB"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3,40</w:t>
            </w:r>
          </w:p>
        </w:tc>
      </w:tr>
      <w:tr w:rsidR="00D30E79" w:rsidRPr="00445F0C" w14:paraId="6CC8CFE8" w14:textId="77777777" w:rsidTr="0095133B">
        <w:trPr>
          <w:trHeight w:val="315"/>
        </w:trPr>
        <w:tc>
          <w:tcPr>
            <w:tcW w:w="752" w:type="dxa"/>
            <w:tcBorders>
              <w:top w:val="single" w:sz="4" w:space="0" w:color="auto"/>
              <w:left w:val="single" w:sz="8" w:space="0" w:color="000000"/>
              <w:bottom w:val="single" w:sz="8" w:space="0" w:color="000000"/>
              <w:right w:val="single" w:sz="8" w:space="0" w:color="000000"/>
            </w:tcBorders>
            <w:hideMark/>
          </w:tcPr>
          <w:p w14:paraId="174E68C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22.</w:t>
            </w:r>
          </w:p>
        </w:tc>
        <w:tc>
          <w:tcPr>
            <w:tcW w:w="4493" w:type="dxa"/>
            <w:tcBorders>
              <w:top w:val="single" w:sz="4" w:space="0" w:color="auto"/>
              <w:left w:val="nil"/>
              <w:bottom w:val="single" w:sz="8" w:space="0" w:color="000000"/>
              <w:right w:val="single" w:sz="8" w:space="0" w:color="000000"/>
            </w:tcBorders>
            <w:hideMark/>
          </w:tcPr>
          <w:p w14:paraId="3616B638"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Stručni suradnik za informatičke poslove</w:t>
            </w:r>
          </w:p>
        </w:tc>
        <w:tc>
          <w:tcPr>
            <w:tcW w:w="1843" w:type="dxa"/>
            <w:tcBorders>
              <w:top w:val="single" w:sz="4" w:space="0" w:color="auto"/>
              <w:left w:val="nil"/>
              <w:bottom w:val="single" w:sz="8" w:space="0" w:color="000000"/>
              <w:right w:val="single" w:sz="8" w:space="0" w:color="000000"/>
            </w:tcBorders>
            <w:hideMark/>
          </w:tcPr>
          <w:p w14:paraId="20595BF6"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 stručni suradnik/-</w:t>
            </w:r>
          </w:p>
        </w:tc>
        <w:tc>
          <w:tcPr>
            <w:tcW w:w="943" w:type="dxa"/>
            <w:tcBorders>
              <w:top w:val="single" w:sz="4" w:space="0" w:color="auto"/>
              <w:left w:val="nil"/>
              <w:bottom w:val="single" w:sz="8" w:space="0" w:color="000000"/>
              <w:right w:val="single" w:sz="8" w:space="0" w:color="000000"/>
            </w:tcBorders>
            <w:hideMark/>
          </w:tcPr>
          <w:p w14:paraId="1F29A92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8.</w:t>
            </w:r>
          </w:p>
        </w:tc>
        <w:tc>
          <w:tcPr>
            <w:tcW w:w="1329" w:type="dxa"/>
            <w:tcBorders>
              <w:top w:val="single" w:sz="4" w:space="0" w:color="auto"/>
              <w:left w:val="nil"/>
              <w:bottom w:val="single" w:sz="8" w:space="0" w:color="000000"/>
              <w:right w:val="single" w:sz="8" w:space="0" w:color="000000"/>
            </w:tcBorders>
            <w:hideMark/>
          </w:tcPr>
          <w:p w14:paraId="1C4A631B"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2,80</w:t>
            </w:r>
          </w:p>
        </w:tc>
      </w:tr>
      <w:tr w:rsidR="00D30E79" w:rsidRPr="00445F0C" w14:paraId="307A2A67" w14:textId="77777777" w:rsidTr="0095133B">
        <w:trPr>
          <w:trHeight w:val="315"/>
        </w:trPr>
        <w:tc>
          <w:tcPr>
            <w:tcW w:w="752" w:type="dxa"/>
            <w:tcBorders>
              <w:top w:val="nil"/>
              <w:left w:val="single" w:sz="8" w:space="0" w:color="000000"/>
              <w:bottom w:val="single" w:sz="8" w:space="0" w:color="000000"/>
              <w:right w:val="single" w:sz="8" w:space="0" w:color="000000"/>
            </w:tcBorders>
            <w:hideMark/>
          </w:tcPr>
          <w:p w14:paraId="6EDCF3F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23.</w:t>
            </w:r>
          </w:p>
        </w:tc>
        <w:tc>
          <w:tcPr>
            <w:tcW w:w="4493" w:type="dxa"/>
            <w:tcBorders>
              <w:top w:val="nil"/>
              <w:left w:val="nil"/>
              <w:bottom w:val="single" w:sz="8" w:space="0" w:color="000000"/>
              <w:right w:val="single" w:sz="8" w:space="0" w:color="000000"/>
            </w:tcBorders>
            <w:hideMark/>
          </w:tcPr>
          <w:p w14:paraId="2D8807CC"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Referent za informatičke poslove</w:t>
            </w:r>
          </w:p>
        </w:tc>
        <w:tc>
          <w:tcPr>
            <w:tcW w:w="1843" w:type="dxa"/>
            <w:tcBorders>
              <w:top w:val="nil"/>
              <w:left w:val="nil"/>
              <w:bottom w:val="single" w:sz="8" w:space="0" w:color="000000"/>
              <w:right w:val="single" w:sz="8" w:space="0" w:color="000000"/>
            </w:tcBorders>
            <w:hideMark/>
          </w:tcPr>
          <w:p w14:paraId="569FF872"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III/referent/-</w:t>
            </w:r>
          </w:p>
        </w:tc>
        <w:tc>
          <w:tcPr>
            <w:tcW w:w="943" w:type="dxa"/>
            <w:tcBorders>
              <w:top w:val="nil"/>
              <w:left w:val="nil"/>
              <w:bottom w:val="single" w:sz="8" w:space="0" w:color="000000"/>
              <w:right w:val="single" w:sz="8" w:space="0" w:color="000000"/>
            </w:tcBorders>
            <w:hideMark/>
          </w:tcPr>
          <w:p w14:paraId="520B175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11.</w:t>
            </w:r>
          </w:p>
        </w:tc>
        <w:tc>
          <w:tcPr>
            <w:tcW w:w="1329" w:type="dxa"/>
            <w:tcBorders>
              <w:top w:val="nil"/>
              <w:left w:val="nil"/>
              <w:bottom w:val="single" w:sz="8" w:space="0" w:color="000000"/>
              <w:right w:val="single" w:sz="8" w:space="0" w:color="000000"/>
            </w:tcBorders>
            <w:hideMark/>
          </w:tcPr>
          <w:p w14:paraId="0E8C1E7C"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2,25</w:t>
            </w:r>
          </w:p>
        </w:tc>
      </w:tr>
      <w:tr w:rsidR="00D30E79" w:rsidRPr="00445F0C" w14:paraId="031BB298" w14:textId="77777777" w:rsidTr="0095133B">
        <w:trPr>
          <w:trHeight w:val="300"/>
        </w:trPr>
        <w:tc>
          <w:tcPr>
            <w:tcW w:w="752" w:type="dxa"/>
            <w:tcBorders>
              <w:top w:val="nil"/>
              <w:left w:val="nil"/>
              <w:bottom w:val="nil"/>
              <w:right w:val="nil"/>
            </w:tcBorders>
            <w:noWrap/>
            <w:hideMark/>
          </w:tcPr>
          <w:p w14:paraId="35F1E7EB"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6336" w:type="dxa"/>
            <w:gridSpan w:val="2"/>
            <w:tcBorders>
              <w:top w:val="nil"/>
              <w:left w:val="nil"/>
              <w:bottom w:val="nil"/>
              <w:right w:val="nil"/>
            </w:tcBorders>
            <w:noWrap/>
            <w:hideMark/>
          </w:tcPr>
          <w:p w14:paraId="1C5AFFE2"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8. UPRAVNI ODJEL ZA DRUŠTVENE DJELATNOSTI</w:t>
            </w:r>
          </w:p>
        </w:tc>
        <w:tc>
          <w:tcPr>
            <w:tcW w:w="943" w:type="dxa"/>
            <w:tcBorders>
              <w:top w:val="nil"/>
              <w:left w:val="nil"/>
              <w:bottom w:val="nil"/>
              <w:right w:val="nil"/>
            </w:tcBorders>
            <w:noWrap/>
            <w:hideMark/>
          </w:tcPr>
          <w:p w14:paraId="6A174EF3"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p>
        </w:tc>
        <w:tc>
          <w:tcPr>
            <w:tcW w:w="1329" w:type="dxa"/>
            <w:tcBorders>
              <w:top w:val="nil"/>
              <w:left w:val="nil"/>
              <w:bottom w:val="nil"/>
              <w:right w:val="nil"/>
            </w:tcBorders>
            <w:noWrap/>
            <w:hideMark/>
          </w:tcPr>
          <w:p w14:paraId="1B3CB5EB"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r>
      <w:tr w:rsidR="00D30E79" w:rsidRPr="00445F0C" w14:paraId="50FD2659" w14:textId="77777777" w:rsidTr="0095133B">
        <w:trPr>
          <w:trHeight w:val="315"/>
        </w:trPr>
        <w:tc>
          <w:tcPr>
            <w:tcW w:w="752" w:type="dxa"/>
            <w:tcBorders>
              <w:top w:val="nil"/>
              <w:left w:val="nil"/>
              <w:bottom w:val="nil"/>
              <w:right w:val="nil"/>
            </w:tcBorders>
            <w:noWrap/>
            <w:hideMark/>
          </w:tcPr>
          <w:p w14:paraId="589F29D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4493" w:type="dxa"/>
            <w:tcBorders>
              <w:top w:val="nil"/>
              <w:left w:val="nil"/>
              <w:bottom w:val="nil"/>
              <w:right w:val="nil"/>
            </w:tcBorders>
            <w:noWrap/>
            <w:hideMark/>
          </w:tcPr>
          <w:p w14:paraId="6D15E96A"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1843" w:type="dxa"/>
            <w:tcBorders>
              <w:top w:val="nil"/>
              <w:left w:val="nil"/>
              <w:bottom w:val="nil"/>
              <w:right w:val="nil"/>
            </w:tcBorders>
            <w:noWrap/>
            <w:hideMark/>
          </w:tcPr>
          <w:p w14:paraId="7CA86816"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943" w:type="dxa"/>
            <w:tcBorders>
              <w:top w:val="nil"/>
              <w:left w:val="nil"/>
              <w:bottom w:val="nil"/>
              <w:right w:val="nil"/>
            </w:tcBorders>
            <w:noWrap/>
            <w:hideMark/>
          </w:tcPr>
          <w:p w14:paraId="63AE1970"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1329" w:type="dxa"/>
            <w:tcBorders>
              <w:top w:val="nil"/>
              <w:left w:val="nil"/>
              <w:bottom w:val="nil"/>
              <w:right w:val="nil"/>
            </w:tcBorders>
            <w:noWrap/>
            <w:hideMark/>
          </w:tcPr>
          <w:p w14:paraId="2912CADC"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r>
      <w:tr w:rsidR="00D30E79" w:rsidRPr="00445F0C" w14:paraId="07682AA5" w14:textId="77777777" w:rsidTr="007C4498">
        <w:trPr>
          <w:trHeight w:val="496"/>
        </w:trPr>
        <w:tc>
          <w:tcPr>
            <w:tcW w:w="752" w:type="dxa"/>
            <w:tcBorders>
              <w:top w:val="single" w:sz="8" w:space="0" w:color="auto"/>
              <w:left w:val="single" w:sz="8" w:space="0" w:color="auto"/>
              <w:bottom w:val="single" w:sz="8" w:space="0" w:color="auto"/>
              <w:right w:val="single" w:sz="8" w:space="0" w:color="000000"/>
            </w:tcBorders>
            <w:hideMark/>
          </w:tcPr>
          <w:p w14:paraId="1AB508AA"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Red. broj</w:t>
            </w:r>
          </w:p>
        </w:tc>
        <w:tc>
          <w:tcPr>
            <w:tcW w:w="4493" w:type="dxa"/>
            <w:tcBorders>
              <w:top w:val="single" w:sz="8" w:space="0" w:color="auto"/>
              <w:left w:val="nil"/>
              <w:bottom w:val="single" w:sz="8" w:space="0" w:color="auto"/>
              <w:right w:val="single" w:sz="8" w:space="0" w:color="000000"/>
            </w:tcBorders>
            <w:hideMark/>
          </w:tcPr>
          <w:p w14:paraId="2E1A1D8D"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Naziv radnog mjesta</w:t>
            </w:r>
          </w:p>
        </w:tc>
        <w:tc>
          <w:tcPr>
            <w:tcW w:w="1843" w:type="dxa"/>
            <w:tcBorders>
              <w:top w:val="single" w:sz="8" w:space="0" w:color="auto"/>
              <w:left w:val="nil"/>
              <w:bottom w:val="single" w:sz="8" w:space="0" w:color="auto"/>
              <w:right w:val="single" w:sz="8" w:space="0" w:color="auto"/>
            </w:tcBorders>
            <w:hideMark/>
          </w:tcPr>
          <w:p w14:paraId="3AEC821D"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Kategor./Podkat./  Razina</w:t>
            </w:r>
          </w:p>
        </w:tc>
        <w:tc>
          <w:tcPr>
            <w:tcW w:w="943" w:type="dxa"/>
            <w:tcBorders>
              <w:top w:val="single" w:sz="8" w:space="0" w:color="auto"/>
              <w:left w:val="nil"/>
              <w:bottom w:val="single" w:sz="8" w:space="0" w:color="auto"/>
              <w:right w:val="single" w:sz="8" w:space="0" w:color="auto"/>
            </w:tcBorders>
            <w:hideMark/>
          </w:tcPr>
          <w:p w14:paraId="1E486ED9"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Klas. rang</w:t>
            </w:r>
          </w:p>
        </w:tc>
        <w:tc>
          <w:tcPr>
            <w:tcW w:w="1329" w:type="dxa"/>
            <w:tcBorders>
              <w:top w:val="single" w:sz="8" w:space="0" w:color="auto"/>
              <w:left w:val="nil"/>
              <w:bottom w:val="single" w:sz="8" w:space="0" w:color="auto"/>
              <w:right w:val="single" w:sz="8" w:space="0" w:color="auto"/>
            </w:tcBorders>
            <w:noWrap/>
            <w:hideMark/>
          </w:tcPr>
          <w:p w14:paraId="5BD14C47"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Koeficijent</w:t>
            </w:r>
          </w:p>
        </w:tc>
      </w:tr>
      <w:tr w:rsidR="00D30E79" w:rsidRPr="00445F0C" w14:paraId="06674BDF" w14:textId="77777777" w:rsidTr="0095133B">
        <w:trPr>
          <w:trHeight w:val="315"/>
        </w:trPr>
        <w:tc>
          <w:tcPr>
            <w:tcW w:w="752" w:type="dxa"/>
            <w:tcBorders>
              <w:top w:val="nil"/>
              <w:left w:val="single" w:sz="8" w:space="0" w:color="auto"/>
              <w:bottom w:val="single" w:sz="8" w:space="0" w:color="auto"/>
              <w:right w:val="single" w:sz="8" w:space="0" w:color="000000"/>
            </w:tcBorders>
            <w:hideMark/>
          </w:tcPr>
          <w:p w14:paraId="4238B02B"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w:t>
            </w:r>
          </w:p>
        </w:tc>
        <w:tc>
          <w:tcPr>
            <w:tcW w:w="4493" w:type="dxa"/>
            <w:tcBorders>
              <w:top w:val="nil"/>
              <w:left w:val="nil"/>
              <w:bottom w:val="single" w:sz="8" w:space="0" w:color="auto"/>
              <w:right w:val="single" w:sz="8" w:space="0" w:color="000000"/>
            </w:tcBorders>
            <w:hideMark/>
          </w:tcPr>
          <w:p w14:paraId="13CB2C41"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 xml:space="preserve">PROČELNIK </w:t>
            </w:r>
          </w:p>
        </w:tc>
        <w:tc>
          <w:tcPr>
            <w:tcW w:w="1843" w:type="dxa"/>
            <w:tcBorders>
              <w:top w:val="nil"/>
              <w:left w:val="nil"/>
              <w:bottom w:val="single" w:sz="8" w:space="0" w:color="auto"/>
              <w:right w:val="single" w:sz="8" w:space="0" w:color="000000"/>
            </w:tcBorders>
            <w:hideMark/>
          </w:tcPr>
          <w:p w14:paraId="746D69CA"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I/glavni rukovoditelj/ -</w:t>
            </w:r>
          </w:p>
        </w:tc>
        <w:tc>
          <w:tcPr>
            <w:tcW w:w="943" w:type="dxa"/>
            <w:tcBorders>
              <w:top w:val="nil"/>
              <w:left w:val="nil"/>
              <w:bottom w:val="single" w:sz="8" w:space="0" w:color="auto"/>
              <w:right w:val="single" w:sz="8" w:space="0" w:color="000000"/>
            </w:tcBorders>
            <w:hideMark/>
          </w:tcPr>
          <w:p w14:paraId="248062B8"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w:t>
            </w:r>
          </w:p>
        </w:tc>
        <w:tc>
          <w:tcPr>
            <w:tcW w:w="1329" w:type="dxa"/>
            <w:tcBorders>
              <w:top w:val="nil"/>
              <w:left w:val="nil"/>
              <w:bottom w:val="single" w:sz="8" w:space="0" w:color="auto"/>
              <w:right w:val="single" w:sz="8" w:space="0" w:color="000000"/>
            </w:tcBorders>
            <w:hideMark/>
          </w:tcPr>
          <w:p w14:paraId="6C57FBE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4,90</w:t>
            </w:r>
          </w:p>
        </w:tc>
      </w:tr>
      <w:tr w:rsidR="00D30E79" w:rsidRPr="00445F0C" w14:paraId="1DB3FBA6" w14:textId="77777777" w:rsidTr="0095133B">
        <w:trPr>
          <w:trHeight w:val="315"/>
        </w:trPr>
        <w:tc>
          <w:tcPr>
            <w:tcW w:w="752" w:type="dxa"/>
            <w:tcBorders>
              <w:top w:val="nil"/>
              <w:left w:val="single" w:sz="8" w:space="0" w:color="auto"/>
              <w:bottom w:val="single" w:sz="8" w:space="0" w:color="auto"/>
              <w:right w:val="single" w:sz="8" w:space="0" w:color="000000"/>
            </w:tcBorders>
            <w:hideMark/>
          </w:tcPr>
          <w:p w14:paraId="43D66F2C"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w:t>
            </w:r>
          </w:p>
        </w:tc>
        <w:tc>
          <w:tcPr>
            <w:tcW w:w="4493" w:type="dxa"/>
            <w:tcBorders>
              <w:top w:val="nil"/>
              <w:left w:val="nil"/>
              <w:bottom w:val="single" w:sz="8" w:space="0" w:color="auto"/>
              <w:right w:val="single" w:sz="8" w:space="0" w:color="000000"/>
            </w:tcBorders>
            <w:hideMark/>
          </w:tcPr>
          <w:p w14:paraId="1473B790"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Administrativni tajnik</w:t>
            </w:r>
          </w:p>
        </w:tc>
        <w:tc>
          <w:tcPr>
            <w:tcW w:w="1843" w:type="dxa"/>
            <w:tcBorders>
              <w:top w:val="nil"/>
              <w:left w:val="nil"/>
              <w:bottom w:val="single" w:sz="8" w:space="0" w:color="auto"/>
              <w:right w:val="single" w:sz="8" w:space="0" w:color="000000"/>
            </w:tcBorders>
            <w:hideMark/>
          </w:tcPr>
          <w:p w14:paraId="3655DB37"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III/referent/-</w:t>
            </w:r>
          </w:p>
        </w:tc>
        <w:tc>
          <w:tcPr>
            <w:tcW w:w="943" w:type="dxa"/>
            <w:tcBorders>
              <w:top w:val="nil"/>
              <w:left w:val="nil"/>
              <w:bottom w:val="single" w:sz="8" w:space="0" w:color="auto"/>
              <w:right w:val="single" w:sz="8" w:space="0" w:color="000000"/>
            </w:tcBorders>
            <w:hideMark/>
          </w:tcPr>
          <w:p w14:paraId="16C7A6E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11.</w:t>
            </w:r>
          </w:p>
        </w:tc>
        <w:tc>
          <w:tcPr>
            <w:tcW w:w="1329" w:type="dxa"/>
            <w:tcBorders>
              <w:top w:val="nil"/>
              <w:left w:val="nil"/>
              <w:bottom w:val="single" w:sz="8" w:space="0" w:color="auto"/>
              <w:right w:val="single" w:sz="8" w:space="0" w:color="000000"/>
            </w:tcBorders>
            <w:hideMark/>
          </w:tcPr>
          <w:p w14:paraId="045A77D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2,15</w:t>
            </w:r>
          </w:p>
        </w:tc>
      </w:tr>
      <w:tr w:rsidR="00D30E79" w:rsidRPr="00445F0C" w14:paraId="3BBAC44B" w14:textId="77777777" w:rsidTr="0095133B">
        <w:trPr>
          <w:trHeight w:val="315"/>
        </w:trPr>
        <w:tc>
          <w:tcPr>
            <w:tcW w:w="752" w:type="dxa"/>
            <w:tcBorders>
              <w:top w:val="nil"/>
              <w:left w:val="single" w:sz="8" w:space="0" w:color="000000"/>
              <w:bottom w:val="single" w:sz="8" w:space="0" w:color="000000"/>
              <w:right w:val="single" w:sz="8" w:space="0" w:color="000000"/>
            </w:tcBorders>
            <w:hideMark/>
          </w:tcPr>
          <w:p w14:paraId="1CC9DDE8"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w:t>
            </w:r>
          </w:p>
        </w:tc>
        <w:tc>
          <w:tcPr>
            <w:tcW w:w="4493" w:type="dxa"/>
            <w:tcBorders>
              <w:top w:val="nil"/>
              <w:left w:val="nil"/>
              <w:bottom w:val="single" w:sz="8" w:space="0" w:color="000000"/>
              <w:right w:val="single" w:sz="8" w:space="0" w:color="000000"/>
            </w:tcBorders>
            <w:hideMark/>
          </w:tcPr>
          <w:p w14:paraId="0752D584"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Savjetnik za pravna pitanja</w:t>
            </w:r>
          </w:p>
        </w:tc>
        <w:tc>
          <w:tcPr>
            <w:tcW w:w="1843" w:type="dxa"/>
            <w:tcBorders>
              <w:top w:val="nil"/>
              <w:left w:val="nil"/>
              <w:bottom w:val="single" w:sz="8" w:space="0" w:color="000000"/>
              <w:right w:val="single" w:sz="8" w:space="0" w:color="000000"/>
            </w:tcBorders>
            <w:hideMark/>
          </w:tcPr>
          <w:p w14:paraId="0FD5E054"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II/savjetnik/-</w:t>
            </w:r>
          </w:p>
        </w:tc>
        <w:tc>
          <w:tcPr>
            <w:tcW w:w="943" w:type="dxa"/>
            <w:tcBorders>
              <w:top w:val="nil"/>
              <w:left w:val="nil"/>
              <w:bottom w:val="single" w:sz="8" w:space="0" w:color="000000"/>
              <w:right w:val="single" w:sz="8" w:space="0" w:color="000000"/>
            </w:tcBorders>
            <w:hideMark/>
          </w:tcPr>
          <w:p w14:paraId="1B0BB2E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5.</w:t>
            </w:r>
          </w:p>
        </w:tc>
        <w:tc>
          <w:tcPr>
            <w:tcW w:w="1329" w:type="dxa"/>
            <w:tcBorders>
              <w:top w:val="nil"/>
              <w:left w:val="nil"/>
              <w:bottom w:val="single" w:sz="8" w:space="0" w:color="000000"/>
              <w:right w:val="single" w:sz="8" w:space="0" w:color="000000"/>
            </w:tcBorders>
            <w:hideMark/>
          </w:tcPr>
          <w:p w14:paraId="2ADB578F"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3,40</w:t>
            </w:r>
          </w:p>
        </w:tc>
      </w:tr>
      <w:tr w:rsidR="00D30E79" w:rsidRPr="00445F0C" w14:paraId="764BCF1B" w14:textId="77777777" w:rsidTr="0095133B">
        <w:trPr>
          <w:trHeight w:val="495"/>
        </w:trPr>
        <w:tc>
          <w:tcPr>
            <w:tcW w:w="752" w:type="dxa"/>
            <w:tcBorders>
              <w:top w:val="nil"/>
              <w:left w:val="single" w:sz="8" w:space="0" w:color="000000"/>
              <w:bottom w:val="single" w:sz="8" w:space="0" w:color="000000"/>
              <w:right w:val="single" w:sz="8" w:space="0" w:color="000000"/>
            </w:tcBorders>
            <w:hideMark/>
          </w:tcPr>
          <w:p w14:paraId="070945B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c>
          <w:tcPr>
            <w:tcW w:w="4493" w:type="dxa"/>
            <w:tcBorders>
              <w:top w:val="nil"/>
              <w:left w:val="nil"/>
              <w:bottom w:val="single" w:sz="8" w:space="0" w:color="000000"/>
              <w:right w:val="single" w:sz="8" w:space="0" w:color="000000"/>
            </w:tcBorders>
            <w:hideMark/>
          </w:tcPr>
          <w:p w14:paraId="09C365FB"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Odsjek za odgoj, obrazovanje i udruge civilnog društva</w:t>
            </w:r>
          </w:p>
        </w:tc>
        <w:tc>
          <w:tcPr>
            <w:tcW w:w="1843" w:type="dxa"/>
            <w:tcBorders>
              <w:top w:val="nil"/>
              <w:left w:val="nil"/>
              <w:bottom w:val="single" w:sz="8" w:space="0" w:color="000000"/>
              <w:right w:val="single" w:sz="8" w:space="0" w:color="000000"/>
            </w:tcBorders>
            <w:hideMark/>
          </w:tcPr>
          <w:p w14:paraId="282BF705"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w:t>
            </w:r>
          </w:p>
        </w:tc>
        <w:tc>
          <w:tcPr>
            <w:tcW w:w="943" w:type="dxa"/>
            <w:tcBorders>
              <w:top w:val="nil"/>
              <w:left w:val="nil"/>
              <w:bottom w:val="single" w:sz="8" w:space="0" w:color="000000"/>
              <w:right w:val="single" w:sz="8" w:space="0" w:color="000000"/>
            </w:tcBorders>
            <w:hideMark/>
          </w:tcPr>
          <w:p w14:paraId="39B0546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c>
          <w:tcPr>
            <w:tcW w:w="1329" w:type="dxa"/>
            <w:tcBorders>
              <w:top w:val="nil"/>
              <w:left w:val="nil"/>
              <w:bottom w:val="single" w:sz="8" w:space="0" w:color="000000"/>
              <w:right w:val="single" w:sz="8" w:space="0" w:color="000000"/>
            </w:tcBorders>
            <w:hideMark/>
          </w:tcPr>
          <w:p w14:paraId="3CA3E31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r>
      <w:tr w:rsidR="00D30E79" w:rsidRPr="00445F0C" w14:paraId="014FE836" w14:textId="77777777" w:rsidTr="0095133B">
        <w:trPr>
          <w:trHeight w:val="315"/>
        </w:trPr>
        <w:tc>
          <w:tcPr>
            <w:tcW w:w="752" w:type="dxa"/>
            <w:tcBorders>
              <w:top w:val="nil"/>
              <w:left w:val="single" w:sz="8" w:space="0" w:color="000000"/>
              <w:bottom w:val="single" w:sz="8" w:space="0" w:color="000000"/>
              <w:right w:val="single" w:sz="8" w:space="0" w:color="000000"/>
            </w:tcBorders>
            <w:hideMark/>
          </w:tcPr>
          <w:p w14:paraId="5555324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w:t>
            </w:r>
          </w:p>
        </w:tc>
        <w:tc>
          <w:tcPr>
            <w:tcW w:w="4493" w:type="dxa"/>
            <w:tcBorders>
              <w:top w:val="nil"/>
              <w:left w:val="nil"/>
              <w:bottom w:val="single" w:sz="8" w:space="0" w:color="000000"/>
              <w:right w:val="single" w:sz="8" w:space="0" w:color="000000"/>
            </w:tcBorders>
            <w:hideMark/>
          </w:tcPr>
          <w:p w14:paraId="40767DD3"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Voditelj Odsjeka </w:t>
            </w:r>
          </w:p>
        </w:tc>
        <w:tc>
          <w:tcPr>
            <w:tcW w:w="1843" w:type="dxa"/>
            <w:tcBorders>
              <w:top w:val="nil"/>
              <w:left w:val="nil"/>
              <w:bottom w:val="single" w:sz="8" w:space="0" w:color="000000"/>
              <w:right w:val="single" w:sz="8" w:space="0" w:color="000000"/>
            </w:tcBorders>
            <w:hideMark/>
          </w:tcPr>
          <w:p w14:paraId="1CC5CBB1"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I/viši rukovoditelj/-</w:t>
            </w:r>
          </w:p>
        </w:tc>
        <w:tc>
          <w:tcPr>
            <w:tcW w:w="943" w:type="dxa"/>
            <w:tcBorders>
              <w:top w:val="nil"/>
              <w:left w:val="nil"/>
              <w:bottom w:val="single" w:sz="8" w:space="0" w:color="000000"/>
              <w:right w:val="single" w:sz="8" w:space="0" w:color="000000"/>
            </w:tcBorders>
            <w:hideMark/>
          </w:tcPr>
          <w:p w14:paraId="6B23F61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w:t>
            </w:r>
          </w:p>
        </w:tc>
        <w:tc>
          <w:tcPr>
            <w:tcW w:w="1329" w:type="dxa"/>
            <w:tcBorders>
              <w:top w:val="nil"/>
              <w:left w:val="nil"/>
              <w:bottom w:val="single" w:sz="8" w:space="0" w:color="000000"/>
              <w:right w:val="single" w:sz="8" w:space="0" w:color="000000"/>
            </w:tcBorders>
            <w:hideMark/>
          </w:tcPr>
          <w:p w14:paraId="5DA4409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3,81</w:t>
            </w:r>
          </w:p>
        </w:tc>
      </w:tr>
      <w:tr w:rsidR="00D30E79" w:rsidRPr="00445F0C" w14:paraId="4814A069" w14:textId="77777777" w:rsidTr="0095133B">
        <w:trPr>
          <w:trHeight w:val="315"/>
        </w:trPr>
        <w:tc>
          <w:tcPr>
            <w:tcW w:w="752" w:type="dxa"/>
            <w:tcBorders>
              <w:top w:val="nil"/>
              <w:left w:val="single" w:sz="8" w:space="0" w:color="000000"/>
              <w:bottom w:val="single" w:sz="8" w:space="0" w:color="000000"/>
              <w:right w:val="single" w:sz="8" w:space="0" w:color="000000"/>
            </w:tcBorders>
            <w:hideMark/>
          </w:tcPr>
          <w:p w14:paraId="718C07E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5.</w:t>
            </w:r>
          </w:p>
        </w:tc>
        <w:tc>
          <w:tcPr>
            <w:tcW w:w="4493" w:type="dxa"/>
            <w:tcBorders>
              <w:top w:val="nil"/>
              <w:left w:val="nil"/>
              <w:bottom w:val="single" w:sz="8" w:space="0" w:color="auto"/>
              <w:right w:val="single" w:sz="8" w:space="0" w:color="000000"/>
            </w:tcBorders>
            <w:hideMark/>
          </w:tcPr>
          <w:p w14:paraId="241904AA"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savjetnik za odgoj i obrazovanje</w:t>
            </w:r>
          </w:p>
        </w:tc>
        <w:tc>
          <w:tcPr>
            <w:tcW w:w="1843" w:type="dxa"/>
            <w:tcBorders>
              <w:top w:val="nil"/>
              <w:left w:val="nil"/>
              <w:bottom w:val="single" w:sz="8" w:space="0" w:color="auto"/>
              <w:right w:val="single" w:sz="8" w:space="0" w:color="000000"/>
            </w:tcBorders>
            <w:hideMark/>
          </w:tcPr>
          <w:p w14:paraId="6ED4AC9F"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savjetnik/-</w:t>
            </w:r>
          </w:p>
        </w:tc>
        <w:tc>
          <w:tcPr>
            <w:tcW w:w="943" w:type="dxa"/>
            <w:tcBorders>
              <w:top w:val="nil"/>
              <w:left w:val="nil"/>
              <w:bottom w:val="single" w:sz="8" w:space="0" w:color="auto"/>
              <w:right w:val="single" w:sz="8" w:space="0" w:color="000000"/>
            </w:tcBorders>
            <w:hideMark/>
          </w:tcPr>
          <w:p w14:paraId="6FEF38CF"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w:t>
            </w:r>
          </w:p>
        </w:tc>
        <w:tc>
          <w:tcPr>
            <w:tcW w:w="1329" w:type="dxa"/>
            <w:tcBorders>
              <w:top w:val="nil"/>
              <w:left w:val="nil"/>
              <w:bottom w:val="single" w:sz="8" w:space="0" w:color="auto"/>
              <w:right w:val="single" w:sz="8" w:space="0" w:color="000000"/>
            </w:tcBorders>
            <w:hideMark/>
          </w:tcPr>
          <w:p w14:paraId="4763508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3,51</w:t>
            </w:r>
          </w:p>
        </w:tc>
      </w:tr>
      <w:tr w:rsidR="00D30E79" w:rsidRPr="00445F0C" w14:paraId="1DF9112F" w14:textId="77777777" w:rsidTr="0095133B">
        <w:trPr>
          <w:trHeight w:val="315"/>
        </w:trPr>
        <w:tc>
          <w:tcPr>
            <w:tcW w:w="752" w:type="dxa"/>
            <w:tcBorders>
              <w:top w:val="nil"/>
              <w:left w:val="single" w:sz="8" w:space="0" w:color="000000"/>
              <w:bottom w:val="single" w:sz="8" w:space="0" w:color="000000"/>
              <w:right w:val="single" w:sz="8" w:space="0" w:color="000000"/>
            </w:tcBorders>
            <w:hideMark/>
          </w:tcPr>
          <w:p w14:paraId="5A5AA86C"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4493" w:type="dxa"/>
            <w:tcBorders>
              <w:top w:val="nil"/>
              <w:left w:val="nil"/>
              <w:bottom w:val="single" w:sz="8" w:space="0" w:color="000000"/>
              <w:right w:val="single" w:sz="8" w:space="0" w:color="000000"/>
            </w:tcBorders>
            <w:hideMark/>
          </w:tcPr>
          <w:p w14:paraId="62FC0DA0"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Savjetnik za proračunsko poslovanje i udruge civilnog društva</w:t>
            </w:r>
          </w:p>
        </w:tc>
        <w:tc>
          <w:tcPr>
            <w:tcW w:w="1843" w:type="dxa"/>
            <w:tcBorders>
              <w:top w:val="nil"/>
              <w:left w:val="nil"/>
              <w:bottom w:val="single" w:sz="8" w:space="0" w:color="000000"/>
              <w:right w:val="single" w:sz="8" w:space="0" w:color="000000"/>
            </w:tcBorders>
            <w:hideMark/>
          </w:tcPr>
          <w:p w14:paraId="7AA39D85"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II/savjetnik/-</w:t>
            </w:r>
          </w:p>
        </w:tc>
        <w:tc>
          <w:tcPr>
            <w:tcW w:w="943" w:type="dxa"/>
            <w:tcBorders>
              <w:top w:val="nil"/>
              <w:left w:val="nil"/>
              <w:bottom w:val="single" w:sz="8" w:space="0" w:color="000000"/>
              <w:right w:val="single" w:sz="8" w:space="0" w:color="000000"/>
            </w:tcBorders>
            <w:hideMark/>
          </w:tcPr>
          <w:p w14:paraId="71DEF4D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5.</w:t>
            </w:r>
          </w:p>
        </w:tc>
        <w:tc>
          <w:tcPr>
            <w:tcW w:w="1329" w:type="dxa"/>
            <w:tcBorders>
              <w:top w:val="nil"/>
              <w:left w:val="nil"/>
              <w:bottom w:val="single" w:sz="8" w:space="0" w:color="000000"/>
              <w:right w:val="single" w:sz="8" w:space="0" w:color="000000"/>
            </w:tcBorders>
            <w:hideMark/>
          </w:tcPr>
          <w:p w14:paraId="1162FFB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3,21</w:t>
            </w:r>
          </w:p>
        </w:tc>
      </w:tr>
      <w:tr w:rsidR="00D30E79" w:rsidRPr="00445F0C" w14:paraId="1F007D85" w14:textId="77777777" w:rsidTr="0095133B">
        <w:trPr>
          <w:trHeight w:val="495"/>
        </w:trPr>
        <w:tc>
          <w:tcPr>
            <w:tcW w:w="752" w:type="dxa"/>
            <w:tcBorders>
              <w:top w:val="nil"/>
              <w:left w:val="single" w:sz="8" w:space="0" w:color="000000"/>
              <w:bottom w:val="single" w:sz="8" w:space="0" w:color="000000"/>
              <w:right w:val="single" w:sz="8" w:space="0" w:color="000000"/>
            </w:tcBorders>
            <w:hideMark/>
          </w:tcPr>
          <w:p w14:paraId="7714FBA8"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7.</w:t>
            </w:r>
          </w:p>
        </w:tc>
        <w:tc>
          <w:tcPr>
            <w:tcW w:w="4493" w:type="dxa"/>
            <w:tcBorders>
              <w:top w:val="nil"/>
              <w:left w:val="nil"/>
              <w:bottom w:val="single" w:sz="8" w:space="0" w:color="000000"/>
              <w:right w:val="single" w:sz="8" w:space="0" w:color="000000"/>
            </w:tcBorders>
            <w:hideMark/>
          </w:tcPr>
          <w:p w14:paraId="7B075616"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stručni suradnik za odgoj, obrazovanje i udruge civilnog društva</w:t>
            </w:r>
          </w:p>
        </w:tc>
        <w:tc>
          <w:tcPr>
            <w:tcW w:w="1843" w:type="dxa"/>
            <w:tcBorders>
              <w:top w:val="nil"/>
              <w:left w:val="nil"/>
              <w:bottom w:val="single" w:sz="8" w:space="0" w:color="000000"/>
              <w:right w:val="single" w:sz="8" w:space="0" w:color="000000"/>
            </w:tcBorders>
            <w:hideMark/>
          </w:tcPr>
          <w:p w14:paraId="637E8626"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stručni suradnik/-</w:t>
            </w:r>
          </w:p>
        </w:tc>
        <w:tc>
          <w:tcPr>
            <w:tcW w:w="943" w:type="dxa"/>
            <w:tcBorders>
              <w:top w:val="nil"/>
              <w:left w:val="nil"/>
              <w:bottom w:val="single" w:sz="8" w:space="0" w:color="000000"/>
              <w:right w:val="single" w:sz="8" w:space="0" w:color="000000"/>
            </w:tcBorders>
            <w:hideMark/>
          </w:tcPr>
          <w:p w14:paraId="07ED38E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nil"/>
              <w:left w:val="nil"/>
              <w:bottom w:val="single" w:sz="8" w:space="0" w:color="000000"/>
              <w:right w:val="single" w:sz="8" w:space="0" w:color="000000"/>
            </w:tcBorders>
            <w:hideMark/>
          </w:tcPr>
          <w:p w14:paraId="32AC81E8"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2,91</w:t>
            </w:r>
          </w:p>
        </w:tc>
      </w:tr>
      <w:tr w:rsidR="00D30E79" w:rsidRPr="00445F0C" w14:paraId="27E7936C" w14:textId="77777777" w:rsidTr="007C4498">
        <w:trPr>
          <w:trHeight w:val="172"/>
        </w:trPr>
        <w:tc>
          <w:tcPr>
            <w:tcW w:w="752" w:type="dxa"/>
            <w:tcBorders>
              <w:top w:val="nil"/>
              <w:left w:val="single" w:sz="8" w:space="0" w:color="000000"/>
              <w:bottom w:val="nil"/>
              <w:right w:val="single" w:sz="8" w:space="0" w:color="000000"/>
            </w:tcBorders>
            <w:hideMark/>
          </w:tcPr>
          <w:p w14:paraId="70DC21CB"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xml:space="preserve"> </w:t>
            </w:r>
          </w:p>
        </w:tc>
        <w:tc>
          <w:tcPr>
            <w:tcW w:w="4493" w:type="dxa"/>
            <w:tcBorders>
              <w:top w:val="nil"/>
              <w:left w:val="nil"/>
              <w:bottom w:val="nil"/>
              <w:right w:val="single" w:sz="8" w:space="0" w:color="000000"/>
            </w:tcBorders>
            <w:hideMark/>
          </w:tcPr>
          <w:p w14:paraId="480957B7"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Odsjek za socijalnu skrb i umirovljenike</w:t>
            </w:r>
          </w:p>
        </w:tc>
        <w:tc>
          <w:tcPr>
            <w:tcW w:w="1843" w:type="dxa"/>
            <w:tcBorders>
              <w:top w:val="nil"/>
              <w:left w:val="nil"/>
              <w:bottom w:val="nil"/>
              <w:right w:val="single" w:sz="8" w:space="0" w:color="000000"/>
            </w:tcBorders>
            <w:hideMark/>
          </w:tcPr>
          <w:p w14:paraId="2976E1C5"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w:t>
            </w:r>
          </w:p>
        </w:tc>
        <w:tc>
          <w:tcPr>
            <w:tcW w:w="943" w:type="dxa"/>
            <w:tcBorders>
              <w:top w:val="nil"/>
              <w:left w:val="nil"/>
              <w:bottom w:val="nil"/>
              <w:right w:val="single" w:sz="8" w:space="0" w:color="000000"/>
            </w:tcBorders>
            <w:hideMark/>
          </w:tcPr>
          <w:p w14:paraId="50C017AF"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c>
          <w:tcPr>
            <w:tcW w:w="1329" w:type="dxa"/>
            <w:tcBorders>
              <w:top w:val="nil"/>
              <w:left w:val="nil"/>
              <w:bottom w:val="nil"/>
              <w:right w:val="single" w:sz="8" w:space="0" w:color="000000"/>
            </w:tcBorders>
            <w:hideMark/>
          </w:tcPr>
          <w:p w14:paraId="74597B9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r>
      <w:tr w:rsidR="00D30E79" w:rsidRPr="00445F0C" w14:paraId="5F8ABA87" w14:textId="77777777" w:rsidTr="0095133B">
        <w:trPr>
          <w:trHeight w:val="315"/>
        </w:trPr>
        <w:tc>
          <w:tcPr>
            <w:tcW w:w="752" w:type="dxa"/>
            <w:tcBorders>
              <w:top w:val="single" w:sz="8" w:space="0" w:color="auto"/>
              <w:left w:val="single" w:sz="8" w:space="0" w:color="auto"/>
              <w:bottom w:val="single" w:sz="8" w:space="0" w:color="auto"/>
              <w:right w:val="single" w:sz="8" w:space="0" w:color="000000"/>
            </w:tcBorders>
            <w:hideMark/>
          </w:tcPr>
          <w:p w14:paraId="7A0F4D0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8.</w:t>
            </w:r>
          </w:p>
        </w:tc>
        <w:tc>
          <w:tcPr>
            <w:tcW w:w="4493" w:type="dxa"/>
            <w:tcBorders>
              <w:top w:val="single" w:sz="8" w:space="0" w:color="auto"/>
              <w:left w:val="nil"/>
              <w:bottom w:val="single" w:sz="8" w:space="0" w:color="auto"/>
              <w:right w:val="single" w:sz="8" w:space="0" w:color="000000"/>
            </w:tcBorders>
            <w:hideMark/>
          </w:tcPr>
          <w:p w14:paraId="380A1719"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Voditelj Odsjeka </w:t>
            </w:r>
          </w:p>
        </w:tc>
        <w:tc>
          <w:tcPr>
            <w:tcW w:w="1843" w:type="dxa"/>
            <w:tcBorders>
              <w:top w:val="single" w:sz="8" w:space="0" w:color="auto"/>
              <w:left w:val="nil"/>
              <w:bottom w:val="single" w:sz="8" w:space="0" w:color="auto"/>
              <w:right w:val="single" w:sz="8" w:space="0" w:color="000000"/>
            </w:tcBorders>
            <w:hideMark/>
          </w:tcPr>
          <w:p w14:paraId="7624FE1C"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I/viši rukovoditelj/-</w:t>
            </w:r>
          </w:p>
        </w:tc>
        <w:tc>
          <w:tcPr>
            <w:tcW w:w="943" w:type="dxa"/>
            <w:tcBorders>
              <w:top w:val="single" w:sz="8" w:space="0" w:color="auto"/>
              <w:left w:val="nil"/>
              <w:bottom w:val="single" w:sz="8" w:space="0" w:color="auto"/>
              <w:right w:val="single" w:sz="8" w:space="0" w:color="000000"/>
            </w:tcBorders>
            <w:hideMark/>
          </w:tcPr>
          <w:p w14:paraId="043564D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w:t>
            </w:r>
          </w:p>
        </w:tc>
        <w:tc>
          <w:tcPr>
            <w:tcW w:w="1329" w:type="dxa"/>
            <w:tcBorders>
              <w:top w:val="single" w:sz="8" w:space="0" w:color="auto"/>
              <w:left w:val="nil"/>
              <w:bottom w:val="single" w:sz="8" w:space="0" w:color="auto"/>
              <w:right w:val="single" w:sz="8" w:space="0" w:color="000000"/>
            </w:tcBorders>
            <w:hideMark/>
          </w:tcPr>
          <w:p w14:paraId="0F698E7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3,81</w:t>
            </w:r>
          </w:p>
        </w:tc>
      </w:tr>
      <w:tr w:rsidR="00D30E79" w:rsidRPr="00445F0C" w14:paraId="6A0B4927" w14:textId="77777777" w:rsidTr="0095133B">
        <w:trPr>
          <w:trHeight w:val="315"/>
        </w:trPr>
        <w:tc>
          <w:tcPr>
            <w:tcW w:w="752" w:type="dxa"/>
            <w:tcBorders>
              <w:top w:val="nil"/>
              <w:left w:val="single" w:sz="8" w:space="0" w:color="auto"/>
              <w:bottom w:val="single" w:sz="4" w:space="0" w:color="auto"/>
              <w:right w:val="single" w:sz="8" w:space="0" w:color="000000"/>
            </w:tcBorders>
            <w:hideMark/>
          </w:tcPr>
          <w:p w14:paraId="6822A45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9.</w:t>
            </w:r>
          </w:p>
        </w:tc>
        <w:tc>
          <w:tcPr>
            <w:tcW w:w="4493" w:type="dxa"/>
            <w:tcBorders>
              <w:top w:val="nil"/>
              <w:left w:val="nil"/>
              <w:bottom w:val="single" w:sz="4" w:space="0" w:color="auto"/>
              <w:right w:val="single" w:sz="8" w:space="0" w:color="000000"/>
            </w:tcBorders>
            <w:hideMark/>
          </w:tcPr>
          <w:p w14:paraId="1407422C"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savjetnik za socijalnu skrb</w:t>
            </w:r>
          </w:p>
        </w:tc>
        <w:tc>
          <w:tcPr>
            <w:tcW w:w="1843" w:type="dxa"/>
            <w:tcBorders>
              <w:top w:val="nil"/>
              <w:left w:val="nil"/>
              <w:bottom w:val="single" w:sz="4" w:space="0" w:color="auto"/>
              <w:right w:val="single" w:sz="8" w:space="0" w:color="000000"/>
            </w:tcBorders>
            <w:hideMark/>
          </w:tcPr>
          <w:p w14:paraId="75825E09"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savjetnik/-</w:t>
            </w:r>
          </w:p>
        </w:tc>
        <w:tc>
          <w:tcPr>
            <w:tcW w:w="943" w:type="dxa"/>
            <w:tcBorders>
              <w:top w:val="nil"/>
              <w:left w:val="nil"/>
              <w:bottom w:val="single" w:sz="4" w:space="0" w:color="auto"/>
              <w:right w:val="single" w:sz="8" w:space="0" w:color="000000"/>
            </w:tcBorders>
            <w:hideMark/>
          </w:tcPr>
          <w:p w14:paraId="255E671F"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w:t>
            </w:r>
          </w:p>
        </w:tc>
        <w:tc>
          <w:tcPr>
            <w:tcW w:w="1329" w:type="dxa"/>
            <w:tcBorders>
              <w:top w:val="nil"/>
              <w:left w:val="nil"/>
              <w:bottom w:val="single" w:sz="4" w:space="0" w:color="auto"/>
              <w:right w:val="single" w:sz="8" w:space="0" w:color="000000"/>
            </w:tcBorders>
            <w:hideMark/>
          </w:tcPr>
          <w:p w14:paraId="31A6E0D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3,51</w:t>
            </w:r>
          </w:p>
        </w:tc>
      </w:tr>
      <w:tr w:rsidR="00D30E79" w:rsidRPr="00445F0C" w14:paraId="4A47A513" w14:textId="77777777" w:rsidTr="0095133B">
        <w:trPr>
          <w:trHeight w:val="495"/>
        </w:trPr>
        <w:tc>
          <w:tcPr>
            <w:tcW w:w="752" w:type="dxa"/>
            <w:tcBorders>
              <w:top w:val="single" w:sz="4" w:space="0" w:color="auto"/>
              <w:left w:val="single" w:sz="4" w:space="0" w:color="auto"/>
              <w:bottom w:val="single" w:sz="4" w:space="0" w:color="auto"/>
              <w:right w:val="single" w:sz="4" w:space="0" w:color="auto"/>
            </w:tcBorders>
            <w:hideMark/>
          </w:tcPr>
          <w:p w14:paraId="4E0242D8"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10.</w:t>
            </w:r>
          </w:p>
        </w:tc>
        <w:tc>
          <w:tcPr>
            <w:tcW w:w="4493" w:type="dxa"/>
            <w:tcBorders>
              <w:top w:val="single" w:sz="4" w:space="0" w:color="auto"/>
              <w:left w:val="single" w:sz="4" w:space="0" w:color="auto"/>
              <w:bottom w:val="single" w:sz="4" w:space="0" w:color="auto"/>
              <w:right w:val="single" w:sz="4" w:space="0" w:color="auto"/>
            </w:tcBorders>
            <w:hideMark/>
          </w:tcPr>
          <w:p w14:paraId="47CB44F7"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stručni suradnik za socijalnu skrb i umirovljenike</w:t>
            </w:r>
          </w:p>
        </w:tc>
        <w:tc>
          <w:tcPr>
            <w:tcW w:w="1843" w:type="dxa"/>
            <w:tcBorders>
              <w:top w:val="single" w:sz="4" w:space="0" w:color="auto"/>
              <w:left w:val="single" w:sz="4" w:space="0" w:color="auto"/>
              <w:bottom w:val="single" w:sz="4" w:space="0" w:color="auto"/>
              <w:right w:val="single" w:sz="4" w:space="0" w:color="auto"/>
            </w:tcBorders>
            <w:hideMark/>
          </w:tcPr>
          <w:p w14:paraId="5C21922B"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stručni suradnik/-</w:t>
            </w:r>
          </w:p>
        </w:tc>
        <w:tc>
          <w:tcPr>
            <w:tcW w:w="943" w:type="dxa"/>
            <w:tcBorders>
              <w:top w:val="single" w:sz="4" w:space="0" w:color="auto"/>
              <w:left w:val="single" w:sz="4" w:space="0" w:color="auto"/>
              <w:bottom w:val="single" w:sz="4" w:space="0" w:color="auto"/>
              <w:right w:val="single" w:sz="4" w:space="0" w:color="auto"/>
            </w:tcBorders>
            <w:hideMark/>
          </w:tcPr>
          <w:p w14:paraId="0EF15EA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single" w:sz="4" w:space="0" w:color="auto"/>
              <w:left w:val="single" w:sz="4" w:space="0" w:color="auto"/>
              <w:bottom w:val="single" w:sz="4" w:space="0" w:color="auto"/>
              <w:right w:val="single" w:sz="4" w:space="0" w:color="auto"/>
            </w:tcBorders>
            <w:hideMark/>
          </w:tcPr>
          <w:p w14:paraId="5CC9F1A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3,10</w:t>
            </w:r>
          </w:p>
        </w:tc>
      </w:tr>
      <w:tr w:rsidR="00D30E79" w:rsidRPr="00445F0C" w14:paraId="28957CC5" w14:textId="77777777" w:rsidTr="007C4498">
        <w:trPr>
          <w:trHeight w:val="234"/>
        </w:trPr>
        <w:tc>
          <w:tcPr>
            <w:tcW w:w="752" w:type="dxa"/>
            <w:tcBorders>
              <w:top w:val="single" w:sz="4" w:space="0" w:color="auto"/>
              <w:left w:val="single" w:sz="4" w:space="0" w:color="auto"/>
              <w:bottom w:val="single" w:sz="4" w:space="0" w:color="auto"/>
              <w:right w:val="single" w:sz="4" w:space="0" w:color="auto"/>
            </w:tcBorders>
            <w:hideMark/>
          </w:tcPr>
          <w:p w14:paraId="39949FD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11.</w:t>
            </w:r>
          </w:p>
        </w:tc>
        <w:tc>
          <w:tcPr>
            <w:tcW w:w="4493" w:type="dxa"/>
            <w:tcBorders>
              <w:top w:val="single" w:sz="4" w:space="0" w:color="auto"/>
              <w:left w:val="single" w:sz="4" w:space="0" w:color="auto"/>
              <w:bottom w:val="single" w:sz="4" w:space="0" w:color="auto"/>
              <w:right w:val="single" w:sz="4" w:space="0" w:color="auto"/>
            </w:tcBorders>
            <w:hideMark/>
          </w:tcPr>
          <w:p w14:paraId="15C5086C"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Referent za poslove socijalne skrbi </w:t>
            </w:r>
          </w:p>
        </w:tc>
        <w:tc>
          <w:tcPr>
            <w:tcW w:w="1843" w:type="dxa"/>
            <w:tcBorders>
              <w:top w:val="single" w:sz="4" w:space="0" w:color="auto"/>
              <w:left w:val="single" w:sz="4" w:space="0" w:color="auto"/>
              <w:bottom w:val="single" w:sz="4" w:space="0" w:color="auto"/>
              <w:right w:val="single" w:sz="4" w:space="0" w:color="auto"/>
            </w:tcBorders>
            <w:hideMark/>
          </w:tcPr>
          <w:p w14:paraId="42E0E0BD"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III/referent/-</w:t>
            </w:r>
          </w:p>
        </w:tc>
        <w:tc>
          <w:tcPr>
            <w:tcW w:w="943" w:type="dxa"/>
            <w:tcBorders>
              <w:top w:val="single" w:sz="4" w:space="0" w:color="auto"/>
              <w:left w:val="single" w:sz="4" w:space="0" w:color="auto"/>
              <w:bottom w:val="single" w:sz="4" w:space="0" w:color="auto"/>
              <w:right w:val="single" w:sz="4" w:space="0" w:color="auto"/>
            </w:tcBorders>
            <w:hideMark/>
          </w:tcPr>
          <w:p w14:paraId="481A93C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11.</w:t>
            </w:r>
          </w:p>
        </w:tc>
        <w:tc>
          <w:tcPr>
            <w:tcW w:w="1329" w:type="dxa"/>
            <w:tcBorders>
              <w:top w:val="single" w:sz="4" w:space="0" w:color="auto"/>
              <w:left w:val="single" w:sz="4" w:space="0" w:color="auto"/>
              <w:bottom w:val="single" w:sz="4" w:space="0" w:color="auto"/>
              <w:right w:val="single" w:sz="4" w:space="0" w:color="auto"/>
            </w:tcBorders>
            <w:hideMark/>
          </w:tcPr>
          <w:p w14:paraId="3EA3AFA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2,25</w:t>
            </w:r>
          </w:p>
        </w:tc>
      </w:tr>
      <w:tr w:rsidR="00D30E79" w:rsidRPr="00445F0C" w14:paraId="2F429D35" w14:textId="77777777" w:rsidTr="0095133B">
        <w:trPr>
          <w:trHeight w:val="495"/>
        </w:trPr>
        <w:tc>
          <w:tcPr>
            <w:tcW w:w="752" w:type="dxa"/>
            <w:tcBorders>
              <w:top w:val="single" w:sz="4" w:space="0" w:color="auto"/>
              <w:left w:val="single" w:sz="4" w:space="0" w:color="auto"/>
              <w:bottom w:val="single" w:sz="4" w:space="0" w:color="auto"/>
              <w:right w:val="single" w:sz="4" w:space="0" w:color="auto"/>
            </w:tcBorders>
            <w:hideMark/>
          </w:tcPr>
          <w:p w14:paraId="09E05DC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c>
          <w:tcPr>
            <w:tcW w:w="4493" w:type="dxa"/>
            <w:tcBorders>
              <w:top w:val="single" w:sz="4" w:space="0" w:color="auto"/>
              <w:left w:val="single" w:sz="4" w:space="0" w:color="auto"/>
              <w:bottom w:val="single" w:sz="4" w:space="0" w:color="auto"/>
              <w:right w:val="single" w:sz="4" w:space="0" w:color="auto"/>
            </w:tcBorders>
            <w:hideMark/>
          </w:tcPr>
          <w:p w14:paraId="7F7A1DFD"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Odsjek za mlade, sport, kulturu i tehničku kulturu</w:t>
            </w:r>
          </w:p>
        </w:tc>
        <w:tc>
          <w:tcPr>
            <w:tcW w:w="1843" w:type="dxa"/>
            <w:tcBorders>
              <w:top w:val="single" w:sz="4" w:space="0" w:color="auto"/>
              <w:left w:val="single" w:sz="4" w:space="0" w:color="auto"/>
              <w:bottom w:val="single" w:sz="4" w:space="0" w:color="auto"/>
              <w:right w:val="single" w:sz="4" w:space="0" w:color="auto"/>
            </w:tcBorders>
            <w:hideMark/>
          </w:tcPr>
          <w:p w14:paraId="0ADD616F"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w:t>
            </w:r>
          </w:p>
        </w:tc>
        <w:tc>
          <w:tcPr>
            <w:tcW w:w="943" w:type="dxa"/>
            <w:tcBorders>
              <w:top w:val="single" w:sz="4" w:space="0" w:color="auto"/>
              <w:left w:val="single" w:sz="4" w:space="0" w:color="auto"/>
              <w:bottom w:val="single" w:sz="4" w:space="0" w:color="auto"/>
              <w:right w:val="single" w:sz="4" w:space="0" w:color="auto"/>
            </w:tcBorders>
            <w:hideMark/>
          </w:tcPr>
          <w:p w14:paraId="69EF8FC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c>
          <w:tcPr>
            <w:tcW w:w="1329" w:type="dxa"/>
            <w:tcBorders>
              <w:top w:val="single" w:sz="4" w:space="0" w:color="auto"/>
              <w:left w:val="single" w:sz="4" w:space="0" w:color="auto"/>
              <w:bottom w:val="single" w:sz="4" w:space="0" w:color="auto"/>
              <w:right w:val="single" w:sz="4" w:space="0" w:color="auto"/>
            </w:tcBorders>
            <w:hideMark/>
          </w:tcPr>
          <w:p w14:paraId="266C995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 </w:t>
            </w:r>
          </w:p>
        </w:tc>
      </w:tr>
      <w:tr w:rsidR="00D30E79" w:rsidRPr="00445F0C" w14:paraId="1BE0FB39" w14:textId="77777777" w:rsidTr="0095133B">
        <w:trPr>
          <w:trHeight w:val="315"/>
        </w:trPr>
        <w:tc>
          <w:tcPr>
            <w:tcW w:w="752" w:type="dxa"/>
            <w:tcBorders>
              <w:top w:val="single" w:sz="4" w:space="0" w:color="auto"/>
              <w:left w:val="single" w:sz="8" w:space="0" w:color="000000"/>
              <w:bottom w:val="nil"/>
              <w:right w:val="single" w:sz="8" w:space="0" w:color="000000"/>
            </w:tcBorders>
            <w:hideMark/>
          </w:tcPr>
          <w:p w14:paraId="2995B97F"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12.</w:t>
            </w:r>
          </w:p>
        </w:tc>
        <w:tc>
          <w:tcPr>
            <w:tcW w:w="4493" w:type="dxa"/>
            <w:tcBorders>
              <w:top w:val="single" w:sz="4" w:space="0" w:color="auto"/>
              <w:left w:val="nil"/>
              <w:bottom w:val="nil"/>
              <w:right w:val="single" w:sz="8" w:space="0" w:color="000000"/>
            </w:tcBorders>
            <w:hideMark/>
          </w:tcPr>
          <w:p w14:paraId="6FF9FC4C"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Voditelj Odsjeka </w:t>
            </w:r>
          </w:p>
        </w:tc>
        <w:tc>
          <w:tcPr>
            <w:tcW w:w="1843" w:type="dxa"/>
            <w:tcBorders>
              <w:top w:val="single" w:sz="4" w:space="0" w:color="auto"/>
              <w:left w:val="nil"/>
              <w:bottom w:val="nil"/>
              <w:right w:val="single" w:sz="8" w:space="0" w:color="000000"/>
            </w:tcBorders>
            <w:hideMark/>
          </w:tcPr>
          <w:p w14:paraId="6450F488"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I/viši rukovoditelj/-</w:t>
            </w:r>
          </w:p>
        </w:tc>
        <w:tc>
          <w:tcPr>
            <w:tcW w:w="943" w:type="dxa"/>
            <w:tcBorders>
              <w:top w:val="single" w:sz="4" w:space="0" w:color="auto"/>
              <w:left w:val="nil"/>
              <w:bottom w:val="nil"/>
              <w:right w:val="single" w:sz="8" w:space="0" w:color="000000"/>
            </w:tcBorders>
            <w:hideMark/>
          </w:tcPr>
          <w:p w14:paraId="10C1E83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w:t>
            </w:r>
          </w:p>
        </w:tc>
        <w:tc>
          <w:tcPr>
            <w:tcW w:w="1329" w:type="dxa"/>
            <w:tcBorders>
              <w:top w:val="single" w:sz="4" w:space="0" w:color="auto"/>
              <w:left w:val="nil"/>
              <w:bottom w:val="nil"/>
              <w:right w:val="single" w:sz="8" w:space="0" w:color="000000"/>
            </w:tcBorders>
            <w:hideMark/>
          </w:tcPr>
          <w:p w14:paraId="79F7360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3,81</w:t>
            </w:r>
          </w:p>
        </w:tc>
      </w:tr>
      <w:tr w:rsidR="00D30E79" w:rsidRPr="00445F0C" w14:paraId="7E2E4DB0" w14:textId="77777777" w:rsidTr="0095133B">
        <w:trPr>
          <w:trHeight w:val="315"/>
        </w:trPr>
        <w:tc>
          <w:tcPr>
            <w:tcW w:w="752" w:type="dxa"/>
            <w:tcBorders>
              <w:top w:val="single" w:sz="8" w:space="0" w:color="auto"/>
              <w:left w:val="single" w:sz="8" w:space="0" w:color="auto"/>
              <w:bottom w:val="single" w:sz="8" w:space="0" w:color="auto"/>
              <w:right w:val="single" w:sz="8" w:space="0" w:color="000000"/>
            </w:tcBorders>
            <w:hideMark/>
          </w:tcPr>
          <w:p w14:paraId="2112683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13.</w:t>
            </w:r>
          </w:p>
        </w:tc>
        <w:tc>
          <w:tcPr>
            <w:tcW w:w="4493" w:type="dxa"/>
            <w:tcBorders>
              <w:top w:val="single" w:sz="8" w:space="0" w:color="auto"/>
              <w:left w:val="nil"/>
              <w:bottom w:val="single" w:sz="8" w:space="0" w:color="auto"/>
              <w:right w:val="single" w:sz="8" w:space="0" w:color="000000"/>
            </w:tcBorders>
            <w:hideMark/>
          </w:tcPr>
          <w:p w14:paraId="5A35BE48"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Savjetnik za kulturu i kulturnu baštinu</w:t>
            </w:r>
          </w:p>
        </w:tc>
        <w:tc>
          <w:tcPr>
            <w:tcW w:w="1843" w:type="dxa"/>
            <w:tcBorders>
              <w:top w:val="single" w:sz="8" w:space="0" w:color="auto"/>
              <w:left w:val="nil"/>
              <w:bottom w:val="single" w:sz="8" w:space="0" w:color="auto"/>
              <w:right w:val="single" w:sz="8" w:space="0" w:color="000000"/>
            </w:tcBorders>
            <w:hideMark/>
          </w:tcPr>
          <w:p w14:paraId="5AD1ACFE"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II/savjetnik/-</w:t>
            </w:r>
          </w:p>
        </w:tc>
        <w:tc>
          <w:tcPr>
            <w:tcW w:w="943" w:type="dxa"/>
            <w:tcBorders>
              <w:top w:val="single" w:sz="8" w:space="0" w:color="auto"/>
              <w:left w:val="nil"/>
              <w:bottom w:val="single" w:sz="8" w:space="0" w:color="auto"/>
              <w:right w:val="single" w:sz="8" w:space="0" w:color="000000"/>
            </w:tcBorders>
            <w:hideMark/>
          </w:tcPr>
          <w:p w14:paraId="38E6682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5.</w:t>
            </w:r>
          </w:p>
        </w:tc>
        <w:tc>
          <w:tcPr>
            <w:tcW w:w="1329" w:type="dxa"/>
            <w:tcBorders>
              <w:top w:val="single" w:sz="8" w:space="0" w:color="auto"/>
              <w:left w:val="nil"/>
              <w:bottom w:val="single" w:sz="8" w:space="0" w:color="auto"/>
              <w:right w:val="single" w:sz="8" w:space="0" w:color="000000"/>
            </w:tcBorders>
            <w:hideMark/>
          </w:tcPr>
          <w:p w14:paraId="7A35D4B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3,40</w:t>
            </w:r>
          </w:p>
        </w:tc>
      </w:tr>
      <w:tr w:rsidR="00D30E79" w:rsidRPr="00445F0C" w14:paraId="389B8893" w14:textId="77777777" w:rsidTr="0095133B">
        <w:trPr>
          <w:trHeight w:val="495"/>
        </w:trPr>
        <w:tc>
          <w:tcPr>
            <w:tcW w:w="752" w:type="dxa"/>
            <w:tcBorders>
              <w:top w:val="nil"/>
              <w:left w:val="single" w:sz="8" w:space="0" w:color="000000"/>
              <w:bottom w:val="single" w:sz="8" w:space="0" w:color="000000"/>
              <w:right w:val="single" w:sz="8" w:space="0" w:color="000000"/>
            </w:tcBorders>
            <w:hideMark/>
          </w:tcPr>
          <w:p w14:paraId="516757A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14.</w:t>
            </w:r>
          </w:p>
        </w:tc>
        <w:tc>
          <w:tcPr>
            <w:tcW w:w="4493" w:type="dxa"/>
            <w:tcBorders>
              <w:top w:val="nil"/>
              <w:left w:val="nil"/>
              <w:bottom w:val="single" w:sz="8" w:space="0" w:color="000000"/>
              <w:right w:val="single" w:sz="8" w:space="0" w:color="000000"/>
            </w:tcBorders>
            <w:hideMark/>
          </w:tcPr>
          <w:p w14:paraId="049A0E6A"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stručni suradnik za kulturu i kulturnu baštinu</w:t>
            </w:r>
          </w:p>
        </w:tc>
        <w:tc>
          <w:tcPr>
            <w:tcW w:w="1843" w:type="dxa"/>
            <w:tcBorders>
              <w:top w:val="nil"/>
              <w:left w:val="nil"/>
              <w:bottom w:val="single" w:sz="8" w:space="0" w:color="000000"/>
              <w:right w:val="single" w:sz="8" w:space="0" w:color="000000"/>
            </w:tcBorders>
            <w:hideMark/>
          </w:tcPr>
          <w:p w14:paraId="2527B833"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 viši stručni suradnik/-</w:t>
            </w:r>
          </w:p>
        </w:tc>
        <w:tc>
          <w:tcPr>
            <w:tcW w:w="943" w:type="dxa"/>
            <w:tcBorders>
              <w:top w:val="nil"/>
              <w:left w:val="nil"/>
              <w:bottom w:val="single" w:sz="8" w:space="0" w:color="000000"/>
              <w:right w:val="single" w:sz="8" w:space="0" w:color="000000"/>
            </w:tcBorders>
            <w:hideMark/>
          </w:tcPr>
          <w:p w14:paraId="7FD23F2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nil"/>
              <w:left w:val="nil"/>
              <w:bottom w:val="single" w:sz="8" w:space="0" w:color="000000"/>
              <w:right w:val="single" w:sz="8" w:space="0" w:color="000000"/>
            </w:tcBorders>
            <w:hideMark/>
          </w:tcPr>
          <w:p w14:paraId="3FCD0DE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2,91</w:t>
            </w:r>
          </w:p>
        </w:tc>
      </w:tr>
      <w:tr w:rsidR="00D30E79" w:rsidRPr="00445F0C" w14:paraId="32622037" w14:textId="77777777" w:rsidTr="0095133B">
        <w:trPr>
          <w:trHeight w:val="495"/>
        </w:trPr>
        <w:tc>
          <w:tcPr>
            <w:tcW w:w="752" w:type="dxa"/>
            <w:tcBorders>
              <w:top w:val="nil"/>
              <w:left w:val="single" w:sz="8" w:space="0" w:color="000000"/>
              <w:bottom w:val="single" w:sz="8" w:space="0" w:color="000000"/>
              <w:right w:val="single" w:sz="8" w:space="0" w:color="000000"/>
            </w:tcBorders>
            <w:hideMark/>
          </w:tcPr>
          <w:p w14:paraId="41D33C9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15.</w:t>
            </w:r>
          </w:p>
        </w:tc>
        <w:tc>
          <w:tcPr>
            <w:tcW w:w="4493" w:type="dxa"/>
            <w:tcBorders>
              <w:top w:val="nil"/>
              <w:left w:val="nil"/>
              <w:bottom w:val="single" w:sz="8" w:space="0" w:color="000000"/>
              <w:right w:val="single" w:sz="8" w:space="0" w:color="000000"/>
            </w:tcBorders>
            <w:hideMark/>
          </w:tcPr>
          <w:p w14:paraId="5FC7D70D"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Viši stručni suradnik za mlade, sport i tehničku kulturu </w:t>
            </w:r>
          </w:p>
        </w:tc>
        <w:tc>
          <w:tcPr>
            <w:tcW w:w="1843" w:type="dxa"/>
            <w:tcBorders>
              <w:top w:val="nil"/>
              <w:left w:val="nil"/>
              <w:bottom w:val="single" w:sz="8" w:space="0" w:color="000000"/>
              <w:right w:val="single" w:sz="8" w:space="0" w:color="000000"/>
            </w:tcBorders>
            <w:hideMark/>
          </w:tcPr>
          <w:p w14:paraId="1091ED09"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 viši stručni suradnik/-</w:t>
            </w:r>
          </w:p>
        </w:tc>
        <w:tc>
          <w:tcPr>
            <w:tcW w:w="943" w:type="dxa"/>
            <w:tcBorders>
              <w:top w:val="nil"/>
              <w:left w:val="nil"/>
              <w:bottom w:val="single" w:sz="8" w:space="0" w:color="000000"/>
              <w:right w:val="single" w:sz="8" w:space="0" w:color="000000"/>
            </w:tcBorders>
            <w:hideMark/>
          </w:tcPr>
          <w:p w14:paraId="493F278B"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nil"/>
              <w:left w:val="nil"/>
              <w:bottom w:val="single" w:sz="8" w:space="0" w:color="000000"/>
              <w:right w:val="single" w:sz="8" w:space="0" w:color="000000"/>
            </w:tcBorders>
            <w:hideMark/>
          </w:tcPr>
          <w:p w14:paraId="16DCDEF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3,10</w:t>
            </w:r>
          </w:p>
        </w:tc>
      </w:tr>
      <w:tr w:rsidR="00D30E79" w:rsidRPr="00445F0C" w14:paraId="414CCEBC" w14:textId="77777777" w:rsidTr="0095133B">
        <w:trPr>
          <w:trHeight w:val="300"/>
        </w:trPr>
        <w:tc>
          <w:tcPr>
            <w:tcW w:w="752" w:type="dxa"/>
            <w:tcBorders>
              <w:top w:val="nil"/>
              <w:left w:val="nil"/>
              <w:bottom w:val="nil"/>
              <w:right w:val="nil"/>
            </w:tcBorders>
            <w:hideMark/>
          </w:tcPr>
          <w:p w14:paraId="797AB53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4493" w:type="dxa"/>
            <w:tcBorders>
              <w:top w:val="nil"/>
              <w:left w:val="nil"/>
              <w:bottom w:val="nil"/>
              <w:right w:val="nil"/>
            </w:tcBorders>
            <w:hideMark/>
          </w:tcPr>
          <w:p w14:paraId="7386297C"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1843" w:type="dxa"/>
            <w:tcBorders>
              <w:top w:val="nil"/>
              <w:left w:val="nil"/>
              <w:bottom w:val="nil"/>
              <w:right w:val="nil"/>
            </w:tcBorders>
            <w:hideMark/>
          </w:tcPr>
          <w:p w14:paraId="7CF270A8"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943" w:type="dxa"/>
            <w:tcBorders>
              <w:top w:val="nil"/>
              <w:left w:val="nil"/>
              <w:bottom w:val="nil"/>
              <w:right w:val="nil"/>
            </w:tcBorders>
            <w:hideMark/>
          </w:tcPr>
          <w:p w14:paraId="7BD8CB8C"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1329" w:type="dxa"/>
            <w:tcBorders>
              <w:top w:val="nil"/>
              <w:left w:val="nil"/>
              <w:bottom w:val="nil"/>
              <w:right w:val="nil"/>
            </w:tcBorders>
            <w:hideMark/>
          </w:tcPr>
          <w:p w14:paraId="4705B71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r>
      <w:tr w:rsidR="00D30E79" w:rsidRPr="00445F0C" w14:paraId="4A751BF3" w14:textId="77777777" w:rsidTr="0095133B">
        <w:trPr>
          <w:trHeight w:val="300"/>
        </w:trPr>
        <w:tc>
          <w:tcPr>
            <w:tcW w:w="752" w:type="dxa"/>
            <w:tcBorders>
              <w:top w:val="nil"/>
              <w:left w:val="nil"/>
              <w:bottom w:val="nil"/>
              <w:right w:val="nil"/>
            </w:tcBorders>
            <w:noWrap/>
            <w:hideMark/>
          </w:tcPr>
          <w:p w14:paraId="3AA3C7A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4493" w:type="dxa"/>
            <w:tcBorders>
              <w:top w:val="nil"/>
              <w:left w:val="nil"/>
              <w:bottom w:val="nil"/>
              <w:right w:val="nil"/>
            </w:tcBorders>
            <w:noWrap/>
            <w:hideMark/>
          </w:tcPr>
          <w:p w14:paraId="38303FB2"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9. SLUŽBA ZA UNUTARNJU REVIZIJU</w:t>
            </w:r>
          </w:p>
        </w:tc>
        <w:tc>
          <w:tcPr>
            <w:tcW w:w="1843" w:type="dxa"/>
            <w:tcBorders>
              <w:top w:val="nil"/>
              <w:left w:val="nil"/>
              <w:bottom w:val="nil"/>
              <w:right w:val="nil"/>
            </w:tcBorders>
            <w:noWrap/>
            <w:hideMark/>
          </w:tcPr>
          <w:p w14:paraId="2E084F34" w14:textId="77777777" w:rsidR="00D30E79" w:rsidRPr="00445F0C" w:rsidRDefault="00D30E79" w:rsidP="0095133B">
            <w:pPr>
              <w:spacing w:after="0" w:line="240" w:lineRule="auto"/>
              <w:contextualSpacing/>
              <w:rPr>
                <w:rFonts w:ascii="Times New Roman" w:eastAsia="Times New Roman" w:hAnsi="Times New Roman" w:cs="Times New Roman"/>
                <w:b/>
                <w:bCs/>
              </w:rPr>
            </w:pPr>
          </w:p>
        </w:tc>
        <w:tc>
          <w:tcPr>
            <w:tcW w:w="943" w:type="dxa"/>
            <w:tcBorders>
              <w:top w:val="nil"/>
              <w:left w:val="nil"/>
              <w:bottom w:val="nil"/>
              <w:right w:val="nil"/>
            </w:tcBorders>
            <w:noWrap/>
            <w:hideMark/>
          </w:tcPr>
          <w:p w14:paraId="0FD358EF"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1329" w:type="dxa"/>
            <w:tcBorders>
              <w:top w:val="nil"/>
              <w:left w:val="nil"/>
              <w:bottom w:val="nil"/>
              <w:right w:val="nil"/>
            </w:tcBorders>
            <w:noWrap/>
            <w:hideMark/>
          </w:tcPr>
          <w:p w14:paraId="3A07708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r>
      <w:tr w:rsidR="00D30E79" w:rsidRPr="00445F0C" w14:paraId="5ECC15CB" w14:textId="77777777" w:rsidTr="0095133B">
        <w:trPr>
          <w:trHeight w:val="315"/>
        </w:trPr>
        <w:tc>
          <w:tcPr>
            <w:tcW w:w="752" w:type="dxa"/>
            <w:tcBorders>
              <w:top w:val="nil"/>
              <w:left w:val="nil"/>
              <w:bottom w:val="nil"/>
              <w:right w:val="nil"/>
            </w:tcBorders>
            <w:noWrap/>
            <w:hideMark/>
          </w:tcPr>
          <w:p w14:paraId="09BE0D8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4493" w:type="dxa"/>
            <w:tcBorders>
              <w:top w:val="nil"/>
              <w:left w:val="nil"/>
              <w:bottom w:val="nil"/>
              <w:right w:val="nil"/>
            </w:tcBorders>
            <w:noWrap/>
            <w:hideMark/>
          </w:tcPr>
          <w:p w14:paraId="5B18A14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1843" w:type="dxa"/>
            <w:tcBorders>
              <w:top w:val="nil"/>
              <w:left w:val="nil"/>
              <w:bottom w:val="nil"/>
              <w:right w:val="nil"/>
            </w:tcBorders>
            <w:noWrap/>
            <w:hideMark/>
          </w:tcPr>
          <w:p w14:paraId="5AEFAFA1"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943" w:type="dxa"/>
            <w:tcBorders>
              <w:top w:val="nil"/>
              <w:left w:val="nil"/>
              <w:bottom w:val="nil"/>
              <w:right w:val="nil"/>
            </w:tcBorders>
            <w:noWrap/>
            <w:hideMark/>
          </w:tcPr>
          <w:p w14:paraId="38318BFB"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1329" w:type="dxa"/>
            <w:tcBorders>
              <w:top w:val="nil"/>
              <w:left w:val="nil"/>
              <w:bottom w:val="nil"/>
              <w:right w:val="nil"/>
            </w:tcBorders>
            <w:noWrap/>
            <w:hideMark/>
          </w:tcPr>
          <w:p w14:paraId="5FD3E38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r>
      <w:tr w:rsidR="00D30E79" w:rsidRPr="00445F0C" w14:paraId="2C1F5DE5" w14:textId="77777777" w:rsidTr="007C4498">
        <w:trPr>
          <w:trHeight w:val="437"/>
        </w:trPr>
        <w:tc>
          <w:tcPr>
            <w:tcW w:w="752" w:type="dxa"/>
            <w:tcBorders>
              <w:top w:val="single" w:sz="8" w:space="0" w:color="auto"/>
              <w:left w:val="single" w:sz="8" w:space="0" w:color="auto"/>
              <w:bottom w:val="single" w:sz="8" w:space="0" w:color="auto"/>
              <w:right w:val="single" w:sz="8" w:space="0" w:color="000000"/>
            </w:tcBorders>
            <w:hideMark/>
          </w:tcPr>
          <w:p w14:paraId="566CFA97"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Red. broj</w:t>
            </w:r>
          </w:p>
        </w:tc>
        <w:tc>
          <w:tcPr>
            <w:tcW w:w="4493" w:type="dxa"/>
            <w:tcBorders>
              <w:top w:val="single" w:sz="8" w:space="0" w:color="auto"/>
              <w:left w:val="nil"/>
              <w:bottom w:val="single" w:sz="8" w:space="0" w:color="auto"/>
              <w:right w:val="single" w:sz="8" w:space="0" w:color="000000"/>
            </w:tcBorders>
            <w:hideMark/>
          </w:tcPr>
          <w:p w14:paraId="2DD657A3"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Naziv radnog mjesta</w:t>
            </w:r>
          </w:p>
        </w:tc>
        <w:tc>
          <w:tcPr>
            <w:tcW w:w="1843" w:type="dxa"/>
            <w:tcBorders>
              <w:top w:val="single" w:sz="8" w:space="0" w:color="auto"/>
              <w:left w:val="nil"/>
              <w:bottom w:val="single" w:sz="8" w:space="0" w:color="auto"/>
              <w:right w:val="single" w:sz="8" w:space="0" w:color="auto"/>
            </w:tcBorders>
            <w:hideMark/>
          </w:tcPr>
          <w:p w14:paraId="12ECC775"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Kategor./Podkat./  Razina</w:t>
            </w:r>
          </w:p>
        </w:tc>
        <w:tc>
          <w:tcPr>
            <w:tcW w:w="943" w:type="dxa"/>
            <w:tcBorders>
              <w:top w:val="single" w:sz="8" w:space="0" w:color="auto"/>
              <w:left w:val="nil"/>
              <w:bottom w:val="single" w:sz="8" w:space="0" w:color="auto"/>
              <w:right w:val="single" w:sz="8" w:space="0" w:color="auto"/>
            </w:tcBorders>
            <w:hideMark/>
          </w:tcPr>
          <w:p w14:paraId="20AC92AC"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Klas. rang</w:t>
            </w:r>
          </w:p>
        </w:tc>
        <w:tc>
          <w:tcPr>
            <w:tcW w:w="1329" w:type="dxa"/>
            <w:tcBorders>
              <w:top w:val="single" w:sz="8" w:space="0" w:color="auto"/>
              <w:left w:val="nil"/>
              <w:bottom w:val="single" w:sz="8" w:space="0" w:color="auto"/>
              <w:right w:val="single" w:sz="8" w:space="0" w:color="auto"/>
            </w:tcBorders>
            <w:noWrap/>
            <w:hideMark/>
          </w:tcPr>
          <w:p w14:paraId="178388AF"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Koeficijent</w:t>
            </w:r>
          </w:p>
        </w:tc>
      </w:tr>
      <w:tr w:rsidR="00D30E79" w:rsidRPr="00445F0C" w14:paraId="374E78BE" w14:textId="77777777" w:rsidTr="007C4498">
        <w:trPr>
          <w:trHeight w:val="467"/>
        </w:trPr>
        <w:tc>
          <w:tcPr>
            <w:tcW w:w="752" w:type="dxa"/>
            <w:tcBorders>
              <w:top w:val="nil"/>
              <w:left w:val="single" w:sz="8" w:space="0" w:color="auto"/>
              <w:bottom w:val="single" w:sz="8" w:space="0" w:color="auto"/>
              <w:right w:val="single" w:sz="8" w:space="0" w:color="000000"/>
            </w:tcBorders>
            <w:hideMark/>
          </w:tcPr>
          <w:p w14:paraId="4A61D62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w:t>
            </w:r>
          </w:p>
        </w:tc>
        <w:tc>
          <w:tcPr>
            <w:tcW w:w="4493" w:type="dxa"/>
            <w:tcBorders>
              <w:top w:val="nil"/>
              <w:left w:val="nil"/>
              <w:bottom w:val="single" w:sz="8" w:space="0" w:color="auto"/>
              <w:right w:val="single" w:sz="8" w:space="0" w:color="000000"/>
            </w:tcBorders>
            <w:hideMark/>
          </w:tcPr>
          <w:p w14:paraId="2660BC2E"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PROČELNIK SLUŽBE</w:t>
            </w:r>
          </w:p>
        </w:tc>
        <w:tc>
          <w:tcPr>
            <w:tcW w:w="1843" w:type="dxa"/>
            <w:tcBorders>
              <w:top w:val="nil"/>
              <w:left w:val="nil"/>
              <w:bottom w:val="single" w:sz="8" w:space="0" w:color="auto"/>
              <w:right w:val="single" w:sz="8" w:space="0" w:color="000000"/>
            </w:tcBorders>
            <w:hideMark/>
          </w:tcPr>
          <w:p w14:paraId="682004C7"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I/glavni rukovoditelj/-</w:t>
            </w:r>
          </w:p>
        </w:tc>
        <w:tc>
          <w:tcPr>
            <w:tcW w:w="943" w:type="dxa"/>
            <w:tcBorders>
              <w:top w:val="nil"/>
              <w:left w:val="nil"/>
              <w:bottom w:val="single" w:sz="8" w:space="0" w:color="auto"/>
              <w:right w:val="single" w:sz="8" w:space="0" w:color="000000"/>
            </w:tcBorders>
            <w:hideMark/>
          </w:tcPr>
          <w:p w14:paraId="2F643EDB"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w:t>
            </w:r>
          </w:p>
        </w:tc>
        <w:tc>
          <w:tcPr>
            <w:tcW w:w="1329" w:type="dxa"/>
            <w:tcBorders>
              <w:top w:val="nil"/>
              <w:left w:val="nil"/>
              <w:bottom w:val="single" w:sz="8" w:space="0" w:color="auto"/>
              <w:right w:val="single" w:sz="8" w:space="0" w:color="000000"/>
            </w:tcBorders>
            <w:hideMark/>
          </w:tcPr>
          <w:p w14:paraId="33CC150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4,60</w:t>
            </w:r>
          </w:p>
        </w:tc>
      </w:tr>
      <w:tr w:rsidR="00D30E79" w:rsidRPr="00445F0C" w14:paraId="05B9B2EC" w14:textId="77777777" w:rsidTr="0095133B">
        <w:trPr>
          <w:trHeight w:val="315"/>
        </w:trPr>
        <w:tc>
          <w:tcPr>
            <w:tcW w:w="752" w:type="dxa"/>
            <w:tcBorders>
              <w:top w:val="nil"/>
              <w:left w:val="single" w:sz="8" w:space="0" w:color="auto"/>
              <w:bottom w:val="single" w:sz="8" w:space="0" w:color="auto"/>
              <w:right w:val="single" w:sz="8" w:space="0" w:color="000000"/>
            </w:tcBorders>
            <w:hideMark/>
          </w:tcPr>
          <w:p w14:paraId="587ADF6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w:t>
            </w:r>
          </w:p>
        </w:tc>
        <w:tc>
          <w:tcPr>
            <w:tcW w:w="4493" w:type="dxa"/>
            <w:tcBorders>
              <w:top w:val="nil"/>
              <w:left w:val="nil"/>
              <w:bottom w:val="single" w:sz="8" w:space="0" w:color="auto"/>
              <w:right w:val="single" w:sz="8" w:space="0" w:color="000000"/>
            </w:tcBorders>
            <w:hideMark/>
          </w:tcPr>
          <w:p w14:paraId="7CD925BE"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Unutarnji revizor</w:t>
            </w:r>
          </w:p>
        </w:tc>
        <w:tc>
          <w:tcPr>
            <w:tcW w:w="1843" w:type="dxa"/>
            <w:tcBorders>
              <w:top w:val="nil"/>
              <w:left w:val="nil"/>
              <w:bottom w:val="single" w:sz="8" w:space="0" w:color="auto"/>
              <w:right w:val="single" w:sz="8" w:space="0" w:color="000000"/>
            </w:tcBorders>
            <w:hideMark/>
          </w:tcPr>
          <w:p w14:paraId="3189D420"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 viši savjetnik /-</w:t>
            </w:r>
          </w:p>
        </w:tc>
        <w:tc>
          <w:tcPr>
            <w:tcW w:w="943" w:type="dxa"/>
            <w:tcBorders>
              <w:top w:val="nil"/>
              <w:left w:val="nil"/>
              <w:bottom w:val="single" w:sz="8" w:space="0" w:color="auto"/>
              <w:right w:val="single" w:sz="8" w:space="0" w:color="000000"/>
            </w:tcBorders>
            <w:hideMark/>
          </w:tcPr>
          <w:p w14:paraId="0F9B8AE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w:t>
            </w:r>
          </w:p>
        </w:tc>
        <w:tc>
          <w:tcPr>
            <w:tcW w:w="1329" w:type="dxa"/>
            <w:tcBorders>
              <w:top w:val="nil"/>
              <w:left w:val="nil"/>
              <w:bottom w:val="single" w:sz="8" w:space="0" w:color="auto"/>
              <w:right w:val="single" w:sz="8" w:space="0" w:color="000000"/>
            </w:tcBorders>
            <w:hideMark/>
          </w:tcPr>
          <w:p w14:paraId="5D2C40AA"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3,70</w:t>
            </w:r>
          </w:p>
        </w:tc>
      </w:tr>
      <w:tr w:rsidR="00D30E79" w:rsidRPr="00445F0C" w14:paraId="16F6BEDD" w14:textId="77777777" w:rsidTr="0095133B">
        <w:trPr>
          <w:trHeight w:val="315"/>
        </w:trPr>
        <w:tc>
          <w:tcPr>
            <w:tcW w:w="752" w:type="dxa"/>
            <w:tcBorders>
              <w:top w:val="nil"/>
              <w:left w:val="single" w:sz="8" w:space="0" w:color="auto"/>
              <w:bottom w:val="single" w:sz="8" w:space="0" w:color="auto"/>
              <w:right w:val="single" w:sz="8" w:space="0" w:color="000000"/>
            </w:tcBorders>
            <w:hideMark/>
          </w:tcPr>
          <w:p w14:paraId="4011B03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w:t>
            </w:r>
          </w:p>
        </w:tc>
        <w:tc>
          <w:tcPr>
            <w:tcW w:w="4493" w:type="dxa"/>
            <w:tcBorders>
              <w:top w:val="nil"/>
              <w:left w:val="nil"/>
              <w:bottom w:val="single" w:sz="8" w:space="0" w:color="auto"/>
              <w:right w:val="single" w:sz="8" w:space="0" w:color="000000"/>
            </w:tcBorders>
            <w:hideMark/>
          </w:tcPr>
          <w:p w14:paraId="01A14B4E"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Pomoćni unutarnji revizor</w:t>
            </w:r>
          </w:p>
        </w:tc>
        <w:tc>
          <w:tcPr>
            <w:tcW w:w="1843" w:type="dxa"/>
            <w:tcBorders>
              <w:top w:val="nil"/>
              <w:left w:val="nil"/>
              <w:bottom w:val="single" w:sz="8" w:space="0" w:color="auto"/>
              <w:right w:val="single" w:sz="8" w:space="0" w:color="000000"/>
            </w:tcBorders>
            <w:hideMark/>
          </w:tcPr>
          <w:p w14:paraId="23D29A59"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 savjetnik/ -</w:t>
            </w:r>
          </w:p>
        </w:tc>
        <w:tc>
          <w:tcPr>
            <w:tcW w:w="943" w:type="dxa"/>
            <w:tcBorders>
              <w:top w:val="nil"/>
              <w:left w:val="nil"/>
              <w:bottom w:val="single" w:sz="8" w:space="0" w:color="auto"/>
              <w:right w:val="single" w:sz="8" w:space="0" w:color="000000"/>
            </w:tcBorders>
            <w:hideMark/>
          </w:tcPr>
          <w:p w14:paraId="617805D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5.</w:t>
            </w:r>
          </w:p>
        </w:tc>
        <w:tc>
          <w:tcPr>
            <w:tcW w:w="1329" w:type="dxa"/>
            <w:tcBorders>
              <w:top w:val="nil"/>
              <w:left w:val="nil"/>
              <w:bottom w:val="single" w:sz="8" w:space="0" w:color="auto"/>
              <w:right w:val="single" w:sz="8" w:space="0" w:color="000000"/>
            </w:tcBorders>
            <w:hideMark/>
          </w:tcPr>
          <w:p w14:paraId="5485400B"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3,40</w:t>
            </w:r>
          </w:p>
        </w:tc>
      </w:tr>
      <w:tr w:rsidR="00D30E79" w:rsidRPr="00445F0C" w14:paraId="57E9E223" w14:textId="77777777" w:rsidTr="0095133B">
        <w:trPr>
          <w:trHeight w:val="300"/>
        </w:trPr>
        <w:tc>
          <w:tcPr>
            <w:tcW w:w="752" w:type="dxa"/>
            <w:tcBorders>
              <w:top w:val="nil"/>
              <w:left w:val="nil"/>
              <w:bottom w:val="nil"/>
              <w:right w:val="nil"/>
            </w:tcBorders>
            <w:hideMark/>
          </w:tcPr>
          <w:p w14:paraId="1304E81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4493" w:type="dxa"/>
            <w:tcBorders>
              <w:top w:val="nil"/>
              <w:left w:val="nil"/>
              <w:bottom w:val="nil"/>
              <w:right w:val="nil"/>
            </w:tcBorders>
            <w:hideMark/>
          </w:tcPr>
          <w:p w14:paraId="3E48C95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1843" w:type="dxa"/>
            <w:tcBorders>
              <w:top w:val="nil"/>
              <w:left w:val="nil"/>
              <w:bottom w:val="nil"/>
              <w:right w:val="nil"/>
            </w:tcBorders>
            <w:hideMark/>
          </w:tcPr>
          <w:p w14:paraId="09601826"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943" w:type="dxa"/>
            <w:tcBorders>
              <w:top w:val="nil"/>
              <w:left w:val="nil"/>
              <w:bottom w:val="nil"/>
              <w:right w:val="nil"/>
            </w:tcBorders>
            <w:hideMark/>
          </w:tcPr>
          <w:p w14:paraId="468B169D"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1329" w:type="dxa"/>
            <w:tcBorders>
              <w:top w:val="nil"/>
              <w:left w:val="nil"/>
              <w:bottom w:val="nil"/>
              <w:right w:val="nil"/>
            </w:tcBorders>
            <w:hideMark/>
          </w:tcPr>
          <w:p w14:paraId="60EF505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r>
      <w:tr w:rsidR="00D30E79" w:rsidRPr="00445F0C" w14:paraId="4591BDC1" w14:textId="77777777" w:rsidTr="0095133B">
        <w:trPr>
          <w:trHeight w:val="300"/>
        </w:trPr>
        <w:tc>
          <w:tcPr>
            <w:tcW w:w="752" w:type="dxa"/>
            <w:tcBorders>
              <w:top w:val="nil"/>
              <w:left w:val="nil"/>
              <w:bottom w:val="nil"/>
              <w:right w:val="nil"/>
            </w:tcBorders>
            <w:noWrap/>
            <w:hideMark/>
          </w:tcPr>
          <w:p w14:paraId="05689ABA"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4493" w:type="dxa"/>
            <w:tcBorders>
              <w:top w:val="nil"/>
              <w:left w:val="nil"/>
              <w:bottom w:val="nil"/>
              <w:right w:val="nil"/>
            </w:tcBorders>
            <w:noWrap/>
            <w:hideMark/>
          </w:tcPr>
          <w:p w14:paraId="19048B31"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10. SLUŽBA ZA JAVNU NABAVU</w:t>
            </w:r>
          </w:p>
        </w:tc>
        <w:tc>
          <w:tcPr>
            <w:tcW w:w="1843" w:type="dxa"/>
            <w:tcBorders>
              <w:top w:val="nil"/>
              <w:left w:val="nil"/>
              <w:bottom w:val="nil"/>
              <w:right w:val="nil"/>
            </w:tcBorders>
            <w:noWrap/>
            <w:hideMark/>
          </w:tcPr>
          <w:p w14:paraId="5E5CA46D" w14:textId="77777777" w:rsidR="00D30E79" w:rsidRPr="00445F0C" w:rsidRDefault="00D30E79" w:rsidP="0095133B">
            <w:pPr>
              <w:spacing w:after="0" w:line="240" w:lineRule="auto"/>
              <w:contextualSpacing/>
              <w:rPr>
                <w:rFonts w:ascii="Times New Roman" w:eastAsia="Times New Roman" w:hAnsi="Times New Roman" w:cs="Times New Roman"/>
                <w:b/>
                <w:bCs/>
              </w:rPr>
            </w:pPr>
          </w:p>
        </w:tc>
        <w:tc>
          <w:tcPr>
            <w:tcW w:w="943" w:type="dxa"/>
            <w:tcBorders>
              <w:top w:val="nil"/>
              <w:left w:val="nil"/>
              <w:bottom w:val="nil"/>
              <w:right w:val="nil"/>
            </w:tcBorders>
            <w:noWrap/>
            <w:hideMark/>
          </w:tcPr>
          <w:p w14:paraId="231CCA55"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1329" w:type="dxa"/>
            <w:tcBorders>
              <w:top w:val="nil"/>
              <w:left w:val="nil"/>
              <w:bottom w:val="nil"/>
              <w:right w:val="nil"/>
            </w:tcBorders>
            <w:noWrap/>
            <w:hideMark/>
          </w:tcPr>
          <w:p w14:paraId="228AE57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r>
      <w:tr w:rsidR="00D30E79" w:rsidRPr="00445F0C" w14:paraId="49CBBFC5" w14:textId="77777777" w:rsidTr="0095133B">
        <w:trPr>
          <w:trHeight w:val="315"/>
        </w:trPr>
        <w:tc>
          <w:tcPr>
            <w:tcW w:w="752" w:type="dxa"/>
            <w:tcBorders>
              <w:top w:val="nil"/>
              <w:left w:val="nil"/>
              <w:bottom w:val="nil"/>
              <w:right w:val="nil"/>
            </w:tcBorders>
            <w:noWrap/>
            <w:hideMark/>
          </w:tcPr>
          <w:p w14:paraId="03295F7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4493" w:type="dxa"/>
            <w:tcBorders>
              <w:top w:val="nil"/>
              <w:left w:val="nil"/>
              <w:bottom w:val="nil"/>
              <w:right w:val="nil"/>
            </w:tcBorders>
            <w:noWrap/>
            <w:hideMark/>
          </w:tcPr>
          <w:p w14:paraId="653F531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1843" w:type="dxa"/>
            <w:tcBorders>
              <w:top w:val="nil"/>
              <w:left w:val="nil"/>
              <w:bottom w:val="nil"/>
              <w:right w:val="nil"/>
            </w:tcBorders>
            <w:noWrap/>
            <w:hideMark/>
          </w:tcPr>
          <w:p w14:paraId="49632F16"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943" w:type="dxa"/>
            <w:tcBorders>
              <w:top w:val="nil"/>
              <w:left w:val="nil"/>
              <w:bottom w:val="nil"/>
              <w:right w:val="nil"/>
            </w:tcBorders>
            <w:noWrap/>
            <w:hideMark/>
          </w:tcPr>
          <w:p w14:paraId="7D124365"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1329" w:type="dxa"/>
            <w:tcBorders>
              <w:top w:val="nil"/>
              <w:left w:val="nil"/>
              <w:bottom w:val="nil"/>
              <w:right w:val="nil"/>
            </w:tcBorders>
            <w:noWrap/>
            <w:hideMark/>
          </w:tcPr>
          <w:p w14:paraId="40B062D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r>
      <w:tr w:rsidR="00D30E79" w:rsidRPr="00445F0C" w14:paraId="69C08C07" w14:textId="77777777" w:rsidTr="007C4498">
        <w:trPr>
          <w:trHeight w:val="455"/>
        </w:trPr>
        <w:tc>
          <w:tcPr>
            <w:tcW w:w="752" w:type="dxa"/>
            <w:tcBorders>
              <w:top w:val="single" w:sz="8" w:space="0" w:color="auto"/>
              <w:left w:val="single" w:sz="8" w:space="0" w:color="auto"/>
              <w:bottom w:val="single" w:sz="8" w:space="0" w:color="auto"/>
              <w:right w:val="single" w:sz="8" w:space="0" w:color="000000"/>
            </w:tcBorders>
            <w:hideMark/>
          </w:tcPr>
          <w:p w14:paraId="2888CC39"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Red. broj</w:t>
            </w:r>
          </w:p>
        </w:tc>
        <w:tc>
          <w:tcPr>
            <w:tcW w:w="4493" w:type="dxa"/>
            <w:tcBorders>
              <w:top w:val="single" w:sz="8" w:space="0" w:color="auto"/>
              <w:left w:val="nil"/>
              <w:bottom w:val="single" w:sz="8" w:space="0" w:color="auto"/>
              <w:right w:val="single" w:sz="8" w:space="0" w:color="000000"/>
            </w:tcBorders>
            <w:hideMark/>
          </w:tcPr>
          <w:p w14:paraId="230F7083"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Naziv radnog mjesta</w:t>
            </w:r>
          </w:p>
        </w:tc>
        <w:tc>
          <w:tcPr>
            <w:tcW w:w="1843" w:type="dxa"/>
            <w:tcBorders>
              <w:top w:val="single" w:sz="8" w:space="0" w:color="auto"/>
              <w:left w:val="nil"/>
              <w:bottom w:val="single" w:sz="8" w:space="0" w:color="auto"/>
              <w:right w:val="single" w:sz="8" w:space="0" w:color="auto"/>
            </w:tcBorders>
            <w:hideMark/>
          </w:tcPr>
          <w:p w14:paraId="225C2836"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Kategor./Podkat./  Razina</w:t>
            </w:r>
          </w:p>
        </w:tc>
        <w:tc>
          <w:tcPr>
            <w:tcW w:w="943" w:type="dxa"/>
            <w:tcBorders>
              <w:top w:val="single" w:sz="8" w:space="0" w:color="auto"/>
              <w:left w:val="nil"/>
              <w:bottom w:val="single" w:sz="8" w:space="0" w:color="auto"/>
              <w:right w:val="single" w:sz="8" w:space="0" w:color="auto"/>
            </w:tcBorders>
            <w:hideMark/>
          </w:tcPr>
          <w:p w14:paraId="447F5232"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Klas. rang</w:t>
            </w:r>
          </w:p>
        </w:tc>
        <w:tc>
          <w:tcPr>
            <w:tcW w:w="1329" w:type="dxa"/>
            <w:tcBorders>
              <w:top w:val="single" w:sz="8" w:space="0" w:color="auto"/>
              <w:left w:val="nil"/>
              <w:bottom w:val="single" w:sz="8" w:space="0" w:color="auto"/>
              <w:right w:val="single" w:sz="8" w:space="0" w:color="auto"/>
            </w:tcBorders>
            <w:noWrap/>
            <w:hideMark/>
          </w:tcPr>
          <w:p w14:paraId="638112F1"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Koeficijent</w:t>
            </w:r>
          </w:p>
        </w:tc>
      </w:tr>
      <w:tr w:rsidR="00D30E79" w:rsidRPr="00445F0C" w14:paraId="173A60D1" w14:textId="77777777" w:rsidTr="007C4498">
        <w:trPr>
          <w:trHeight w:val="118"/>
        </w:trPr>
        <w:tc>
          <w:tcPr>
            <w:tcW w:w="752" w:type="dxa"/>
            <w:tcBorders>
              <w:top w:val="nil"/>
              <w:left w:val="single" w:sz="8" w:space="0" w:color="000000"/>
              <w:bottom w:val="nil"/>
              <w:right w:val="single" w:sz="8" w:space="0" w:color="000000"/>
            </w:tcBorders>
            <w:hideMark/>
          </w:tcPr>
          <w:p w14:paraId="1AC8D8A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w:t>
            </w:r>
          </w:p>
        </w:tc>
        <w:tc>
          <w:tcPr>
            <w:tcW w:w="4493" w:type="dxa"/>
            <w:tcBorders>
              <w:top w:val="nil"/>
              <w:left w:val="nil"/>
              <w:bottom w:val="nil"/>
              <w:right w:val="single" w:sz="8" w:space="0" w:color="000000"/>
            </w:tcBorders>
            <w:hideMark/>
          </w:tcPr>
          <w:p w14:paraId="262BB4DE"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PROČELNIK SLUŽBE</w:t>
            </w:r>
          </w:p>
        </w:tc>
        <w:tc>
          <w:tcPr>
            <w:tcW w:w="1843" w:type="dxa"/>
            <w:tcBorders>
              <w:top w:val="nil"/>
              <w:left w:val="nil"/>
              <w:bottom w:val="nil"/>
              <w:right w:val="single" w:sz="8" w:space="0" w:color="000000"/>
            </w:tcBorders>
            <w:hideMark/>
          </w:tcPr>
          <w:p w14:paraId="75C65F58"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I/glavni rukovoditelj/-</w:t>
            </w:r>
          </w:p>
        </w:tc>
        <w:tc>
          <w:tcPr>
            <w:tcW w:w="943" w:type="dxa"/>
            <w:tcBorders>
              <w:top w:val="nil"/>
              <w:left w:val="nil"/>
              <w:bottom w:val="nil"/>
              <w:right w:val="single" w:sz="8" w:space="0" w:color="000000"/>
            </w:tcBorders>
            <w:hideMark/>
          </w:tcPr>
          <w:p w14:paraId="5644A3BC"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w:t>
            </w:r>
          </w:p>
        </w:tc>
        <w:tc>
          <w:tcPr>
            <w:tcW w:w="1329" w:type="dxa"/>
            <w:tcBorders>
              <w:top w:val="nil"/>
              <w:left w:val="nil"/>
              <w:bottom w:val="nil"/>
              <w:right w:val="single" w:sz="8" w:space="0" w:color="000000"/>
            </w:tcBorders>
            <w:hideMark/>
          </w:tcPr>
          <w:p w14:paraId="224A4B6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4,60</w:t>
            </w:r>
          </w:p>
        </w:tc>
      </w:tr>
      <w:tr w:rsidR="00D30E79" w:rsidRPr="00445F0C" w14:paraId="634DBF8E" w14:textId="77777777" w:rsidTr="0095133B">
        <w:trPr>
          <w:trHeight w:val="345"/>
        </w:trPr>
        <w:tc>
          <w:tcPr>
            <w:tcW w:w="752" w:type="dxa"/>
            <w:tcBorders>
              <w:top w:val="single" w:sz="8" w:space="0" w:color="auto"/>
              <w:left w:val="single" w:sz="8" w:space="0" w:color="auto"/>
              <w:bottom w:val="single" w:sz="8" w:space="0" w:color="auto"/>
              <w:right w:val="single" w:sz="8" w:space="0" w:color="000000"/>
            </w:tcBorders>
            <w:hideMark/>
          </w:tcPr>
          <w:p w14:paraId="35A0FB9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w:t>
            </w:r>
          </w:p>
        </w:tc>
        <w:tc>
          <w:tcPr>
            <w:tcW w:w="4493" w:type="dxa"/>
            <w:tcBorders>
              <w:top w:val="single" w:sz="8" w:space="0" w:color="auto"/>
              <w:left w:val="nil"/>
              <w:bottom w:val="single" w:sz="8" w:space="0" w:color="auto"/>
              <w:right w:val="single" w:sz="8" w:space="0" w:color="000000"/>
            </w:tcBorders>
            <w:hideMark/>
          </w:tcPr>
          <w:p w14:paraId="7BE04BCE"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savjetnik za javnu nabavu i pravna pitanja</w:t>
            </w:r>
          </w:p>
        </w:tc>
        <w:tc>
          <w:tcPr>
            <w:tcW w:w="1843" w:type="dxa"/>
            <w:tcBorders>
              <w:top w:val="single" w:sz="8" w:space="0" w:color="auto"/>
              <w:left w:val="nil"/>
              <w:bottom w:val="single" w:sz="8" w:space="0" w:color="auto"/>
              <w:right w:val="single" w:sz="8" w:space="0" w:color="000000"/>
            </w:tcBorders>
            <w:hideMark/>
          </w:tcPr>
          <w:p w14:paraId="66C92561"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savjetnik/-</w:t>
            </w:r>
          </w:p>
        </w:tc>
        <w:tc>
          <w:tcPr>
            <w:tcW w:w="943" w:type="dxa"/>
            <w:tcBorders>
              <w:top w:val="single" w:sz="8" w:space="0" w:color="auto"/>
              <w:left w:val="nil"/>
              <w:bottom w:val="single" w:sz="8" w:space="0" w:color="auto"/>
              <w:right w:val="single" w:sz="8" w:space="0" w:color="000000"/>
            </w:tcBorders>
            <w:hideMark/>
          </w:tcPr>
          <w:p w14:paraId="4DABEAB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w:t>
            </w:r>
          </w:p>
        </w:tc>
        <w:tc>
          <w:tcPr>
            <w:tcW w:w="1329" w:type="dxa"/>
            <w:tcBorders>
              <w:top w:val="single" w:sz="8" w:space="0" w:color="auto"/>
              <w:left w:val="nil"/>
              <w:bottom w:val="single" w:sz="8" w:space="0" w:color="auto"/>
              <w:right w:val="single" w:sz="8" w:space="0" w:color="000000"/>
            </w:tcBorders>
            <w:hideMark/>
          </w:tcPr>
          <w:p w14:paraId="5757EDE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3,51</w:t>
            </w:r>
          </w:p>
        </w:tc>
      </w:tr>
      <w:tr w:rsidR="00D30E79" w:rsidRPr="00445F0C" w14:paraId="26971BF3" w14:textId="77777777" w:rsidTr="0095133B">
        <w:trPr>
          <w:trHeight w:val="510"/>
        </w:trPr>
        <w:tc>
          <w:tcPr>
            <w:tcW w:w="752" w:type="dxa"/>
            <w:tcBorders>
              <w:top w:val="nil"/>
              <w:left w:val="single" w:sz="8" w:space="0" w:color="auto"/>
              <w:bottom w:val="single" w:sz="8" w:space="0" w:color="auto"/>
              <w:right w:val="single" w:sz="8" w:space="0" w:color="000000"/>
            </w:tcBorders>
            <w:hideMark/>
          </w:tcPr>
          <w:p w14:paraId="38BA9D3A"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lastRenderedPageBreak/>
              <w:t>3.</w:t>
            </w:r>
          </w:p>
        </w:tc>
        <w:tc>
          <w:tcPr>
            <w:tcW w:w="4493" w:type="dxa"/>
            <w:tcBorders>
              <w:top w:val="nil"/>
              <w:left w:val="nil"/>
              <w:bottom w:val="single" w:sz="8" w:space="0" w:color="auto"/>
              <w:right w:val="single" w:sz="8" w:space="0" w:color="000000"/>
            </w:tcBorders>
            <w:hideMark/>
          </w:tcPr>
          <w:p w14:paraId="6A2E9076"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savjetnik za javnu nabavu i tehnička pitanja</w:t>
            </w:r>
          </w:p>
        </w:tc>
        <w:tc>
          <w:tcPr>
            <w:tcW w:w="1843" w:type="dxa"/>
            <w:tcBorders>
              <w:top w:val="nil"/>
              <w:left w:val="nil"/>
              <w:bottom w:val="single" w:sz="8" w:space="0" w:color="auto"/>
              <w:right w:val="single" w:sz="8" w:space="0" w:color="000000"/>
            </w:tcBorders>
            <w:hideMark/>
          </w:tcPr>
          <w:p w14:paraId="1768E945"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savjetnik/-</w:t>
            </w:r>
          </w:p>
        </w:tc>
        <w:tc>
          <w:tcPr>
            <w:tcW w:w="943" w:type="dxa"/>
            <w:tcBorders>
              <w:top w:val="nil"/>
              <w:left w:val="nil"/>
              <w:bottom w:val="single" w:sz="8" w:space="0" w:color="auto"/>
              <w:right w:val="single" w:sz="8" w:space="0" w:color="000000"/>
            </w:tcBorders>
            <w:hideMark/>
          </w:tcPr>
          <w:p w14:paraId="2EC9ACD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w:t>
            </w:r>
          </w:p>
        </w:tc>
        <w:tc>
          <w:tcPr>
            <w:tcW w:w="1329" w:type="dxa"/>
            <w:tcBorders>
              <w:top w:val="nil"/>
              <w:left w:val="nil"/>
              <w:bottom w:val="single" w:sz="8" w:space="0" w:color="auto"/>
              <w:right w:val="single" w:sz="8" w:space="0" w:color="000000"/>
            </w:tcBorders>
            <w:hideMark/>
          </w:tcPr>
          <w:p w14:paraId="09F8BDD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3,51</w:t>
            </w:r>
          </w:p>
        </w:tc>
      </w:tr>
      <w:tr w:rsidR="00D30E79" w:rsidRPr="00445F0C" w14:paraId="7642221E" w14:textId="77777777" w:rsidTr="0095133B">
        <w:trPr>
          <w:trHeight w:val="315"/>
        </w:trPr>
        <w:tc>
          <w:tcPr>
            <w:tcW w:w="752" w:type="dxa"/>
            <w:tcBorders>
              <w:top w:val="nil"/>
              <w:left w:val="single" w:sz="8" w:space="0" w:color="auto"/>
              <w:bottom w:val="single" w:sz="8" w:space="0" w:color="auto"/>
              <w:right w:val="single" w:sz="8" w:space="0" w:color="000000"/>
            </w:tcBorders>
            <w:hideMark/>
          </w:tcPr>
          <w:p w14:paraId="0E17FA0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w:t>
            </w:r>
          </w:p>
        </w:tc>
        <w:tc>
          <w:tcPr>
            <w:tcW w:w="4493" w:type="dxa"/>
            <w:tcBorders>
              <w:top w:val="nil"/>
              <w:left w:val="nil"/>
              <w:bottom w:val="single" w:sz="8" w:space="0" w:color="auto"/>
              <w:right w:val="single" w:sz="8" w:space="0" w:color="000000"/>
            </w:tcBorders>
            <w:hideMark/>
          </w:tcPr>
          <w:p w14:paraId="48DF42E5"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stručni suradnik za javnu nabavu I</w:t>
            </w:r>
          </w:p>
        </w:tc>
        <w:tc>
          <w:tcPr>
            <w:tcW w:w="1843" w:type="dxa"/>
            <w:tcBorders>
              <w:top w:val="nil"/>
              <w:left w:val="nil"/>
              <w:bottom w:val="single" w:sz="8" w:space="0" w:color="auto"/>
              <w:right w:val="single" w:sz="8" w:space="0" w:color="000000"/>
            </w:tcBorders>
            <w:hideMark/>
          </w:tcPr>
          <w:p w14:paraId="3816240F"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stručni suradnik/-</w:t>
            </w:r>
          </w:p>
        </w:tc>
        <w:tc>
          <w:tcPr>
            <w:tcW w:w="943" w:type="dxa"/>
            <w:tcBorders>
              <w:top w:val="nil"/>
              <w:left w:val="nil"/>
              <w:bottom w:val="single" w:sz="8" w:space="0" w:color="auto"/>
              <w:right w:val="single" w:sz="8" w:space="0" w:color="000000"/>
            </w:tcBorders>
            <w:hideMark/>
          </w:tcPr>
          <w:p w14:paraId="4472174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nil"/>
              <w:left w:val="nil"/>
              <w:bottom w:val="single" w:sz="8" w:space="0" w:color="auto"/>
              <w:right w:val="single" w:sz="8" w:space="0" w:color="000000"/>
            </w:tcBorders>
            <w:hideMark/>
          </w:tcPr>
          <w:p w14:paraId="67F3279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3,20</w:t>
            </w:r>
          </w:p>
        </w:tc>
      </w:tr>
      <w:tr w:rsidR="00D30E79" w:rsidRPr="00445F0C" w14:paraId="175B81A5" w14:textId="77777777" w:rsidTr="0095133B">
        <w:trPr>
          <w:trHeight w:val="315"/>
        </w:trPr>
        <w:tc>
          <w:tcPr>
            <w:tcW w:w="752" w:type="dxa"/>
            <w:tcBorders>
              <w:top w:val="nil"/>
              <w:left w:val="single" w:sz="8" w:space="0" w:color="auto"/>
              <w:bottom w:val="single" w:sz="8" w:space="0" w:color="auto"/>
              <w:right w:val="single" w:sz="8" w:space="0" w:color="000000"/>
            </w:tcBorders>
            <w:hideMark/>
          </w:tcPr>
          <w:p w14:paraId="6223D26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5.</w:t>
            </w:r>
          </w:p>
        </w:tc>
        <w:tc>
          <w:tcPr>
            <w:tcW w:w="4493" w:type="dxa"/>
            <w:tcBorders>
              <w:top w:val="nil"/>
              <w:left w:val="nil"/>
              <w:bottom w:val="single" w:sz="8" w:space="0" w:color="auto"/>
              <w:right w:val="single" w:sz="8" w:space="0" w:color="000000"/>
            </w:tcBorders>
            <w:hideMark/>
          </w:tcPr>
          <w:p w14:paraId="134CB7C8"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Viši stručni suradnik za javnu nabavu II</w:t>
            </w:r>
          </w:p>
        </w:tc>
        <w:tc>
          <w:tcPr>
            <w:tcW w:w="1843" w:type="dxa"/>
            <w:tcBorders>
              <w:top w:val="nil"/>
              <w:left w:val="nil"/>
              <w:bottom w:val="single" w:sz="8" w:space="0" w:color="auto"/>
              <w:right w:val="single" w:sz="8" w:space="0" w:color="000000"/>
            </w:tcBorders>
            <w:hideMark/>
          </w:tcPr>
          <w:p w14:paraId="013323C4"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stručni suradnik/-</w:t>
            </w:r>
          </w:p>
        </w:tc>
        <w:tc>
          <w:tcPr>
            <w:tcW w:w="943" w:type="dxa"/>
            <w:tcBorders>
              <w:top w:val="nil"/>
              <w:left w:val="nil"/>
              <w:bottom w:val="single" w:sz="8" w:space="0" w:color="auto"/>
              <w:right w:val="single" w:sz="8" w:space="0" w:color="000000"/>
            </w:tcBorders>
            <w:hideMark/>
          </w:tcPr>
          <w:p w14:paraId="21EFBAD8"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1329" w:type="dxa"/>
            <w:tcBorders>
              <w:top w:val="nil"/>
              <w:left w:val="nil"/>
              <w:bottom w:val="single" w:sz="8" w:space="0" w:color="auto"/>
              <w:right w:val="single" w:sz="8" w:space="0" w:color="000000"/>
            </w:tcBorders>
            <w:hideMark/>
          </w:tcPr>
          <w:p w14:paraId="04DFC37F"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2,91</w:t>
            </w:r>
          </w:p>
        </w:tc>
      </w:tr>
      <w:tr w:rsidR="00D30E79" w:rsidRPr="00445F0C" w14:paraId="3C9A5687" w14:textId="77777777" w:rsidTr="0095133B">
        <w:trPr>
          <w:trHeight w:val="315"/>
        </w:trPr>
        <w:tc>
          <w:tcPr>
            <w:tcW w:w="752" w:type="dxa"/>
            <w:tcBorders>
              <w:top w:val="nil"/>
              <w:left w:val="single" w:sz="8" w:space="0" w:color="auto"/>
              <w:bottom w:val="single" w:sz="8" w:space="0" w:color="auto"/>
              <w:right w:val="single" w:sz="8" w:space="0" w:color="000000"/>
            </w:tcBorders>
            <w:hideMark/>
          </w:tcPr>
          <w:p w14:paraId="2C89500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4493" w:type="dxa"/>
            <w:tcBorders>
              <w:top w:val="nil"/>
              <w:left w:val="nil"/>
              <w:bottom w:val="single" w:sz="8" w:space="0" w:color="auto"/>
              <w:right w:val="single" w:sz="8" w:space="0" w:color="000000"/>
            </w:tcBorders>
            <w:hideMark/>
          </w:tcPr>
          <w:p w14:paraId="2ACEE2E9"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Referent za javnu nabavu</w:t>
            </w:r>
          </w:p>
        </w:tc>
        <w:tc>
          <w:tcPr>
            <w:tcW w:w="1843" w:type="dxa"/>
            <w:tcBorders>
              <w:top w:val="nil"/>
              <w:left w:val="nil"/>
              <w:bottom w:val="single" w:sz="8" w:space="0" w:color="auto"/>
              <w:right w:val="single" w:sz="8" w:space="0" w:color="000000"/>
            </w:tcBorders>
            <w:hideMark/>
          </w:tcPr>
          <w:p w14:paraId="5DE3CABD"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III/referent/-</w:t>
            </w:r>
          </w:p>
        </w:tc>
        <w:tc>
          <w:tcPr>
            <w:tcW w:w="943" w:type="dxa"/>
            <w:tcBorders>
              <w:top w:val="nil"/>
              <w:left w:val="nil"/>
              <w:bottom w:val="single" w:sz="8" w:space="0" w:color="auto"/>
              <w:right w:val="single" w:sz="8" w:space="0" w:color="000000"/>
            </w:tcBorders>
            <w:hideMark/>
          </w:tcPr>
          <w:p w14:paraId="06E59EC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11.</w:t>
            </w:r>
          </w:p>
        </w:tc>
        <w:tc>
          <w:tcPr>
            <w:tcW w:w="1329" w:type="dxa"/>
            <w:tcBorders>
              <w:top w:val="nil"/>
              <w:left w:val="nil"/>
              <w:bottom w:val="single" w:sz="8" w:space="0" w:color="auto"/>
              <w:right w:val="single" w:sz="8" w:space="0" w:color="000000"/>
            </w:tcBorders>
            <w:hideMark/>
          </w:tcPr>
          <w:p w14:paraId="3209CA1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2,25</w:t>
            </w:r>
          </w:p>
        </w:tc>
      </w:tr>
      <w:tr w:rsidR="00D30E79" w:rsidRPr="00445F0C" w14:paraId="179A766B" w14:textId="77777777" w:rsidTr="0095133B">
        <w:trPr>
          <w:trHeight w:val="300"/>
        </w:trPr>
        <w:tc>
          <w:tcPr>
            <w:tcW w:w="752" w:type="dxa"/>
            <w:tcBorders>
              <w:top w:val="nil"/>
              <w:left w:val="nil"/>
              <w:bottom w:val="nil"/>
              <w:right w:val="nil"/>
            </w:tcBorders>
            <w:hideMark/>
          </w:tcPr>
          <w:p w14:paraId="07F65D2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4493" w:type="dxa"/>
            <w:tcBorders>
              <w:top w:val="nil"/>
              <w:left w:val="nil"/>
              <w:bottom w:val="nil"/>
              <w:right w:val="nil"/>
            </w:tcBorders>
            <w:hideMark/>
          </w:tcPr>
          <w:p w14:paraId="1160480F"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c>
          <w:tcPr>
            <w:tcW w:w="1843" w:type="dxa"/>
            <w:tcBorders>
              <w:top w:val="nil"/>
              <w:left w:val="nil"/>
              <w:bottom w:val="nil"/>
              <w:right w:val="nil"/>
            </w:tcBorders>
            <w:hideMark/>
          </w:tcPr>
          <w:p w14:paraId="35B92557"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943" w:type="dxa"/>
            <w:tcBorders>
              <w:top w:val="nil"/>
              <w:left w:val="nil"/>
              <w:bottom w:val="nil"/>
              <w:right w:val="nil"/>
            </w:tcBorders>
            <w:hideMark/>
          </w:tcPr>
          <w:p w14:paraId="1ADA55CC"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1329" w:type="dxa"/>
            <w:tcBorders>
              <w:top w:val="nil"/>
              <w:left w:val="nil"/>
              <w:bottom w:val="nil"/>
              <w:right w:val="nil"/>
            </w:tcBorders>
            <w:hideMark/>
          </w:tcPr>
          <w:p w14:paraId="451A28C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r>
      <w:tr w:rsidR="00D30E79" w:rsidRPr="00445F0C" w14:paraId="57913BE7" w14:textId="77777777" w:rsidTr="0095133B">
        <w:trPr>
          <w:trHeight w:val="702"/>
        </w:trPr>
        <w:tc>
          <w:tcPr>
            <w:tcW w:w="752" w:type="dxa"/>
            <w:tcBorders>
              <w:top w:val="nil"/>
              <w:left w:val="nil"/>
              <w:bottom w:val="nil"/>
              <w:right w:val="nil"/>
            </w:tcBorders>
            <w:noWrap/>
            <w:hideMark/>
          </w:tcPr>
          <w:p w14:paraId="38FE0ACA" w14:textId="77777777" w:rsidR="00D30E79" w:rsidRPr="00445F0C" w:rsidRDefault="00D30E79" w:rsidP="0095133B">
            <w:pPr>
              <w:spacing w:after="0" w:line="240" w:lineRule="auto"/>
              <w:contextualSpacing/>
              <w:rPr>
                <w:rFonts w:ascii="Times New Roman" w:eastAsia="Times New Roman" w:hAnsi="Times New Roman" w:cs="Times New Roman"/>
              </w:rPr>
            </w:pPr>
          </w:p>
          <w:p w14:paraId="04F0B5E9" w14:textId="77777777" w:rsidR="00D30E79" w:rsidRPr="00445F0C" w:rsidRDefault="00D30E79" w:rsidP="0095133B">
            <w:pPr>
              <w:spacing w:after="0" w:line="240" w:lineRule="auto"/>
              <w:contextualSpacing/>
              <w:rPr>
                <w:rFonts w:ascii="Times New Roman" w:eastAsia="Times New Roman" w:hAnsi="Times New Roman" w:cs="Times New Roman"/>
              </w:rPr>
            </w:pPr>
          </w:p>
          <w:p w14:paraId="217F6CE9"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6336" w:type="dxa"/>
            <w:gridSpan w:val="2"/>
            <w:tcBorders>
              <w:top w:val="nil"/>
              <w:left w:val="nil"/>
              <w:bottom w:val="nil"/>
              <w:right w:val="nil"/>
            </w:tcBorders>
            <w:noWrap/>
            <w:hideMark/>
          </w:tcPr>
          <w:p w14:paraId="3081E224"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11. SLUŽBA ZA PROVEDBU ITU MEHANIZMA</w:t>
            </w:r>
          </w:p>
        </w:tc>
        <w:tc>
          <w:tcPr>
            <w:tcW w:w="943" w:type="dxa"/>
            <w:tcBorders>
              <w:top w:val="nil"/>
              <w:left w:val="nil"/>
              <w:bottom w:val="nil"/>
              <w:right w:val="nil"/>
            </w:tcBorders>
            <w:noWrap/>
            <w:hideMark/>
          </w:tcPr>
          <w:p w14:paraId="01CD3B1A" w14:textId="77777777" w:rsidR="00D30E79" w:rsidRPr="00445F0C" w:rsidRDefault="00D30E79" w:rsidP="0095133B">
            <w:pPr>
              <w:spacing w:after="0" w:line="240" w:lineRule="auto"/>
              <w:contextualSpacing/>
              <w:rPr>
                <w:rFonts w:ascii="Times New Roman" w:eastAsia="Times New Roman" w:hAnsi="Times New Roman" w:cs="Times New Roman"/>
              </w:rPr>
            </w:pPr>
          </w:p>
        </w:tc>
        <w:tc>
          <w:tcPr>
            <w:tcW w:w="1329" w:type="dxa"/>
            <w:tcBorders>
              <w:top w:val="nil"/>
              <w:left w:val="nil"/>
              <w:bottom w:val="nil"/>
              <w:right w:val="nil"/>
            </w:tcBorders>
            <w:noWrap/>
            <w:hideMark/>
          </w:tcPr>
          <w:p w14:paraId="3960F48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p>
        </w:tc>
      </w:tr>
      <w:tr w:rsidR="00D30E79" w:rsidRPr="00445F0C" w14:paraId="241DF0F6" w14:textId="77777777" w:rsidTr="0095133B">
        <w:trPr>
          <w:trHeight w:val="615"/>
        </w:trPr>
        <w:tc>
          <w:tcPr>
            <w:tcW w:w="752" w:type="dxa"/>
            <w:tcBorders>
              <w:top w:val="single" w:sz="8" w:space="0" w:color="auto"/>
              <w:left w:val="single" w:sz="8" w:space="0" w:color="auto"/>
              <w:bottom w:val="single" w:sz="8" w:space="0" w:color="auto"/>
              <w:right w:val="single" w:sz="8" w:space="0" w:color="000000"/>
            </w:tcBorders>
            <w:hideMark/>
          </w:tcPr>
          <w:p w14:paraId="79B3F67D"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Red. broj</w:t>
            </w:r>
          </w:p>
        </w:tc>
        <w:tc>
          <w:tcPr>
            <w:tcW w:w="4493" w:type="dxa"/>
            <w:tcBorders>
              <w:top w:val="single" w:sz="8" w:space="0" w:color="auto"/>
              <w:left w:val="nil"/>
              <w:bottom w:val="single" w:sz="8" w:space="0" w:color="auto"/>
              <w:right w:val="single" w:sz="8" w:space="0" w:color="000000"/>
            </w:tcBorders>
            <w:hideMark/>
          </w:tcPr>
          <w:p w14:paraId="080416FE"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Naziv radnog mjesta</w:t>
            </w:r>
          </w:p>
        </w:tc>
        <w:tc>
          <w:tcPr>
            <w:tcW w:w="1843" w:type="dxa"/>
            <w:tcBorders>
              <w:top w:val="single" w:sz="8" w:space="0" w:color="auto"/>
              <w:left w:val="nil"/>
              <w:bottom w:val="single" w:sz="8" w:space="0" w:color="auto"/>
              <w:right w:val="single" w:sz="8" w:space="0" w:color="auto"/>
            </w:tcBorders>
            <w:hideMark/>
          </w:tcPr>
          <w:p w14:paraId="1FF2D23C"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Kategor./Podkat./  Razina</w:t>
            </w:r>
          </w:p>
        </w:tc>
        <w:tc>
          <w:tcPr>
            <w:tcW w:w="943" w:type="dxa"/>
            <w:tcBorders>
              <w:top w:val="single" w:sz="8" w:space="0" w:color="auto"/>
              <w:left w:val="nil"/>
              <w:bottom w:val="single" w:sz="8" w:space="0" w:color="auto"/>
              <w:right w:val="single" w:sz="8" w:space="0" w:color="auto"/>
            </w:tcBorders>
            <w:hideMark/>
          </w:tcPr>
          <w:p w14:paraId="417817F8"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Klas. rang</w:t>
            </w:r>
          </w:p>
        </w:tc>
        <w:tc>
          <w:tcPr>
            <w:tcW w:w="1329" w:type="dxa"/>
            <w:tcBorders>
              <w:top w:val="single" w:sz="8" w:space="0" w:color="auto"/>
              <w:left w:val="nil"/>
              <w:bottom w:val="single" w:sz="8" w:space="0" w:color="auto"/>
              <w:right w:val="single" w:sz="8" w:space="0" w:color="auto"/>
            </w:tcBorders>
            <w:noWrap/>
            <w:hideMark/>
          </w:tcPr>
          <w:p w14:paraId="373C6C92"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Koeficijent</w:t>
            </w:r>
          </w:p>
        </w:tc>
      </w:tr>
      <w:tr w:rsidR="00D30E79" w:rsidRPr="00445F0C" w14:paraId="1ED4A805" w14:textId="77777777" w:rsidTr="0095133B">
        <w:trPr>
          <w:trHeight w:val="315"/>
        </w:trPr>
        <w:tc>
          <w:tcPr>
            <w:tcW w:w="752" w:type="dxa"/>
            <w:tcBorders>
              <w:top w:val="nil"/>
              <w:left w:val="single" w:sz="8" w:space="0" w:color="auto"/>
              <w:bottom w:val="single" w:sz="8" w:space="0" w:color="auto"/>
              <w:right w:val="single" w:sz="8" w:space="0" w:color="000000"/>
            </w:tcBorders>
            <w:hideMark/>
          </w:tcPr>
          <w:p w14:paraId="2BB1D1A1"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1.</w:t>
            </w:r>
          </w:p>
        </w:tc>
        <w:tc>
          <w:tcPr>
            <w:tcW w:w="4493" w:type="dxa"/>
            <w:tcBorders>
              <w:top w:val="nil"/>
              <w:left w:val="nil"/>
              <w:bottom w:val="single" w:sz="8" w:space="0" w:color="auto"/>
              <w:right w:val="single" w:sz="8" w:space="0" w:color="000000"/>
            </w:tcBorders>
            <w:hideMark/>
          </w:tcPr>
          <w:p w14:paraId="5FC3D32C"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PROČELNIK SLUŽBE</w:t>
            </w:r>
          </w:p>
        </w:tc>
        <w:tc>
          <w:tcPr>
            <w:tcW w:w="1843" w:type="dxa"/>
            <w:tcBorders>
              <w:top w:val="nil"/>
              <w:left w:val="nil"/>
              <w:bottom w:val="single" w:sz="8" w:space="0" w:color="auto"/>
              <w:right w:val="single" w:sz="8" w:space="0" w:color="000000"/>
            </w:tcBorders>
            <w:hideMark/>
          </w:tcPr>
          <w:p w14:paraId="768915F9"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I/glavni rukovoditelj/-</w:t>
            </w:r>
          </w:p>
        </w:tc>
        <w:tc>
          <w:tcPr>
            <w:tcW w:w="943" w:type="dxa"/>
            <w:tcBorders>
              <w:top w:val="nil"/>
              <w:left w:val="nil"/>
              <w:bottom w:val="single" w:sz="8" w:space="0" w:color="auto"/>
              <w:right w:val="single" w:sz="8" w:space="0" w:color="000000"/>
            </w:tcBorders>
            <w:hideMark/>
          </w:tcPr>
          <w:p w14:paraId="041CED3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w:t>
            </w:r>
          </w:p>
        </w:tc>
        <w:tc>
          <w:tcPr>
            <w:tcW w:w="1329" w:type="dxa"/>
            <w:tcBorders>
              <w:top w:val="nil"/>
              <w:left w:val="nil"/>
              <w:bottom w:val="single" w:sz="8" w:space="0" w:color="auto"/>
              <w:right w:val="single" w:sz="8" w:space="0" w:color="auto"/>
            </w:tcBorders>
            <w:hideMark/>
          </w:tcPr>
          <w:p w14:paraId="64C619B2"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4,60</w:t>
            </w:r>
          </w:p>
        </w:tc>
      </w:tr>
      <w:tr w:rsidR="00D30E79" w:rsidRPr="00445F0C" w14:paraId="3BC3CBAE" w14:textId="77777777" w:rsidTr="0095133B">
        <w:trPr>
          <w:trHeight w:val="315"/>
        </w:trPr>
        <w:tc>
          <w:tcPr>
            <w:tcW w:w="752" w:type="dxa"/>
            <w:tcBorders>
              <w:top w:val="nil"/>
              <w:left w:val="single" w:sz="8" w:space="0" w:color="auto"/>
              <w:bottom w:val="single" w:sz="8" w:space="0" w:color="auto"/>
              <w:right w:val="single" w:sz="8" w:space="0" w:color="auto"/>
            </w:tcBorders>
            <w:noWrap/>
            <w:hideMark/>
          </w:tcPr>
          <w:p w14:paraId="5F3E7FF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hAnsi="Times New Roman" w:cs="Times New Roman"/>
              </w:rPr>
              <w:t>2.</w:t>
            </w:r>
          </w:p>
        </w:tc>
        <w:tc>
          <w:tcPr>
            <w:tcW w:w="4493" w:type="dxa"/>
            <w:tcBorders>
              <w:top w:val="nil"/>
              <w:left w:val="nil"/>
              <w:bottom w:val="single" w:sz="8" w:space="0" w:color="auto"/>
              <w:right w:val="single" w:sz="8" w:space="0" w:color="auto"/>
            </w:tcBorders>
            <w:hideMark/>
          </w:tcPr>
          <w:p w14:paraId="7BBEF5E5"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Calibri" w:hAnsi="Times New Roman" w:cs="Times New Roman"/>
              </w:rPr>
              <w:t xml:space="preserve">Viši savjetnik za provedbu ITU mehanizma </w:t>
            </w:r>
          </w:p>
        </w:tc>
        <w:tc>
          <w:tcPr>
            <w:tcW w:w="1843" w:type="dxa"/>
            <w:tcBorders>
              <w:top w:val="nil"/>
              <w:left w:val="nil"/>
              <w:bottom w:val="single" w:sz="8" w:space="0" w:color="auto"/>
              <w:right w:val="single" w:sz="8" w:space="0" w:color="000000"/>
            </w:tcBorders>
            <w:hideMark/>
          </w:tcPr>
          <w:p w14:paraId="67EC5EFB"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 / viši savjetnik / -</w:t>
            </w:r>
          </w:p>
        </w:tc>
        <w:tc>
          <w:tcPr>
            <w:tcW w:w="943" w:type="dxa"/>
            <w:tcBorders>
              <w:top w:val="nil"/>
              <w:left w:val="nil"/>
              <w:bottom w:val="single" w:sz="8" w:space="0" w:color="auto"/>
              <w:right w:val="single" w:sz="8" w:space="0" w:color="000000"/>
            </w:tcBorders>
            <w:hideMark/>
          </w:tcPr>
          <w:p w14:paraId="7204A8B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w:t>
            </w:r>
          </w:p>
        </w:tc>
        <w:tc>
          <w:tcPr>
            <w:tcW w:w="1329" w:type="dxa"/>
            <w:tcBorders>
              <w:top w:val="nil"/>
              <w:left w:val="nil"/>
              <w:bottom w:val="single" w:sz="8" w:space="0" w:color="auto"/>
              <w:right w:val="single" w:sz="8" w:space="0" w:color="000000"/>
            </w:tcBorders>
            <w:hideMark/>
          </w:tcPr>
          <w:p w14:paraId="37C92CA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3,65</w:t>
            </w:r>
          </w:p>
        </w:tc>
      </w:tr>
    </w:tbl>
    <w:p w14:paraId="77E004A9" w14:textId="77777777" w:rsidR="00D30E79" w:rsidRDefault="00D30E79" w:rsidP="00D30E79">
      <w:pPr>
        <w:spacing w:after="0" w:line="240" w:lineRule="auto"/>
        <w:contextualSpacing/>
        <w:rPr>
          <w:rFonts w:ascii="Times New Roman" w:hAnsi="Times New Roman" w:cs="Times New Roman"/>
        </w:rPr>
      </w:pPr>
    </w:p>
    <w:p w14:paraId="078E9C81" w14:textId="77777777" w:rsidR="00D30E79" w:rsidRPr="00445F0C" w:rsidRDefault="00D30E79" w:rsidP="00D30E79">
      <w:pPr>
        <w:tabs>
          <w:tab w:val="center" w:pos="3422"/>
        </w:tabs>
        <w:spacing w:after="0" w:line="240" w:lineRule="auto"/>
        <w:ind w:left="-15"/>
        <w:contextualSpacing/>
        <w:jc w:val="center"/>
        <w:rPr>
          <w:rFonts w:ascii="Times New Roman" w:hAnsi="Times New Roman" w:cs="Times New Roman"/>
          <w:b/>
          <w:bCs/>
        </w:rPr>
      </w:pPr>
      <w:r w:rsidRPr="00445F0C">
        <w:rPr>
          <w:rFonts w:ascii="Times New Roman" w:hAnsi="Times New Roman" w:cs="Times New Roman"/>
          <w:b/>
          <w:bCs/>
        </w:rPr>
        <w:t>12. SLUŽBA – VLASTITI POGON ZA OBAVLJANJE KOMUNALNE DJELATNOSTI</w:t>
      </w:r>
    </w:p>
    <w:p w14:paraId="0516AAC1" w14:textId="77777777" w:rsidR="00D30E79" w:rsidRPr="00445F0C" w:rsidRDefault="00D30E79" w:rsidP="00D30E79">
      <w:pPr>
        <w:tabs>
          <w:tab w:val="center" w:pos="3422"/>
        </w:tabs>
        <w:spacing w:after="0" w:line="240" w:lineRule="auto"/>
        <w:ind w:left="-15"/>
        <w:contextualSpacing/>
        <w:rPr>
          <w:rFonts w:ascii="Times New Roman" w:hAnsi="Times New Roman" w:cs="Times New Roman"/>
        </w:rPr>
      </w:pPr>
    </w:p>
    <w:tbl>
      <w:tblPr>
        <w:tblW w:w="9360" w:type="dxa"/>
        <w:tblLook w:val="04A0" w:firstRow="1" w:lastRow="0" w:firstColumn="1" w:lastColumn="0" w:noHBand="0" w:noVBand="1"/>
      </w:tblPr>
      <w:tblGrid>
        <w:gridCol w:w="760"/>
        <w:gridCol w:w="4192"/>
        <w:gridCol w:w="2126"/>
        <w:gridCol w:w="942"/>
        <w:gridCol w:w="1340"/>
      </w:tblGrid>
      <w:tr w:rsidR="00D30E79" w:rsidRPr="00445F0C" w14:paraId="18644120" w14:textId="77777777" w:rsidTr="0095133B">
        <w:trPr>
          <w:trHeight w:val="675"/>
        </w:trPr>
        <w:tc>
          <w:tcPr>
            <w:tcW w:w="760" w:type="dxa"/>
            <w:tcBorders>
              <w:top w:val="single" w:sz="8" w:space="0" w:color="auto"/>
              <w:left w:val="single" w:sz="8" w:space="0" w:color="auto"/>
              <w:bottom w:val="single" w:sz="8" w:space="0" w:color="auto"/>
              <w:right w:val="single" w:sz="8" w:space="0" w:color="auto"/>
            </w:tcBorders>
            <w:hideMark/>
          </w:tcPr>
          <w:p w14:paraId="51A14FD5"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Red. broj</w:t>
            </w:r>
          </w:p>
        </w:tc>
        <w:tc>
          <w:tcPr>
            <w:tcW w:w="4192" w:type="dxa"/>
            <w:tcBorders>
              <w:top w:val="single" w:sz="8" w:space="0" w:color="auto"/>
              <w:left w:val="nil"/>
              <w:bottom w:val="single" w:sz="8" w:space="0" w:color="auto"/>
              <w:right w:val="single" w:sz="8" w:space="0" w:color="auto"/>
            </w:tcBorders>
            <w:hideMark/>
          </w:tcPr>
          <w:p w14:paraId="34806E2E"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Naziv radnog mjesta</w:t>
            </w:r>
          </w:p>
        </w:tc>
        <w:tc>
          <w:tcPr>
            <w:tcW w:w="2126" w:type="dxa"/>
            <w:tcBorders>
              <w:top w:val="single" w:sz="8" w:space="0" w:color="auto"/>
              <w:left w:val="nil"/>
              <w:bottom w:val="single" w:sz="8" w:space="0" w:color="auto"/>
              <w:right w:val="single" w:sz="8" w:space="0" w:color="auto"/>
            </w:tcBorders>
            <w:hideMark/>
          </w:tcPr>
          <w:p w14:paraId="3E0F9F58" w14:textId="77777777" w:rsidR="00D30E79" w:rsidRPr="00445F0C" w:rsidRDefault="00D30E79" w:rsidP="0095133B">
            <w:pPr>
              <w:spacing w:after="0" w:line="240" w:lineRule="auto"/>
              <w:contextualSpacing/>
              <w:rPr>
                <w:rFonts w:ascii="Times New Roman" w:eastAsia="Times New Roman" w:hAnsi="Times New Roman" w:cs="Times New Roman"/>
                <w:b/>
                <w:bCs/>
              </w:rPr>
            </w:pPr>
            <w:r w:rsidRPr="00445F0C">
              <w:rPr>
                <w:rFonts w:ascii="Times New Roman" w:eastAsia="Times New Roman" w:hAnsi="Times New Roman" w:cs="Times New Roman"/>
                <w:b/>
                <w:bCs/>
              </w:rPr>
              <w:t>Kategor./Podkat./  Razina</w:t>
            </w:r>
          </w:p>
        </w:tc>
        <w:tc>
          <w:tcPr>
            <w:tcW w:w="942" w:type="dxa"/>
            <w:tcBorders>
              <w:top w:val="single" w:sz="8" w:space="0" w:color="auto"/>
              <w:left w:val="nil"/>
              <w:bottom w:val="single" w:sz="8" w:space="0" w:color="auto"/>
              <w:right w:val="single" w:sz="8" w:space="0" w:color="auto"/>
            </w:tcBorders>
            <w:hideMark/>
          </w:tcPr>
          <w:p w14:paraId="7860DB7E"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Klas. rang</w:t>
            </w:r>
          </w:p>
        </w:tc>
        <w:tc>
          <w:tcPr>
            <w:tcW w:w="1340" w:type="dxa"/>
            <w:tcBorders>
              <w:top w:val="single" w:sz="8" w:space="0" w:color="auto"/>
              <w:left w:val="nil"/>
              <w:bottom w:val="single" w:sz="8" w:space="0" w:color="auto"/>
              <w:right w:val="single" w:sz="8" w:space="0" w:color="auto"/>
            </w:tcBorders>
            <w:noWrap/>
            <w:hideMark/>
          </w:tcPr>
          <w:p w14:paraId="36D15986" w14:textId="77777777" w:rsidR="00D30E79" w:rsidRPr="00445F0C" w:rsidRDefault="00D30E79" w:rsidP="0095133B">
            <w:pPr>
              <w:spacing w:after="0" w:line="240" w:lineRule="auto"/>
              <w:contextualSpacing/>
              <w:jc w:val="center"/>
              <w:rPr>
                <w:rFonts w:ascii="Times New Roman" w:eastAsia="Times New Roman" w:hAnsi="Times New Roman" w:cs="Times New Roman"/>
                <w:b/>
                <w:bCs/>
              </w:rPr>
            </w:pPr>
            <w:r w:rsidRPr="00445F0C">
              <w:rPr>
                <w:rFonts w:ascii="Times New Roman" w:eastAsia="Times New Roman" w:hAnsi="Times New Roman" w:cs="Times New Roman"/>
                <w:b/>
                <w:bCs/>
              </w:rPr>
              <w:t>Koeficijent</w:t>
            </w:r>
          </w:p>
        </w:tc>
      </w:tr>
      <w:tr w:rsidR="00D30E79" w:rsidRPr="00445F0C" w14:paraId="31FAAB4B" w14:textId="77777777" w:rsidTr="0095133B">
        <w:trPr>
          <w:trHeight w:val="315"/>
        </w:trPr>
        <w:tc>
          <w:tcPr>
            <w:tcW w:w="760" w:type="dxa"/>
            <w:tcBorders>
              <w:top w:val="nil"/>
              <w:left w:val="single" w:sz="8" w:space="0" w:color="auto"/>
              <w:bottom w:val="nil"/>
              <w:right w:val="single" w:sz="8" w:space="0" w:color="auto"/>
            </w:tcBorders>
            <w:hideMark/>
          </w:tcPr>
          <w:p w14:paraId="59231B2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w:t>
            </w:r>
          </w:p>
        </w:tc>
        <w:tc>
          <w:tcPr>
            <w:tcW w:w="4192" w:type="dxa"/>
            <w:tcBorders>
              <w:top w:val="single" w:sz="4" w:space="0" w:color="auto"/>
              <w:left w:val="nil"/>
              <w:bottom w:val="single" w:sz="4" w:space="0" w:color="auto"/>
              <w:right w:val="single" w:sz="8" w:space="0" w:color="auto"/>
            </w:tcBorders>
            <w:noWrap/>
            <w:vAlign w:val="bottom"/>
            <w:hideMark/>
          </w:tcPr>
          <w:p w14:paraId="32D484CD"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Pročelnik Službe - upravitelj</w:t>
            </w:r>
          </w:p>
        </w:tc>
        <w:tc>
          <w:tcPr>
            <w:tcW w:w="2126" w:type="dxa"/>
            <w:tcBorders>
              <w:top w:val="nil"/>
              <w:left w:val="nil"/>
              <w:bottom w:val="nil"/>
              <w:right w:val="single" w:sz="8" w:space="0" w:color="auto"/>
            </w:tcBorders>
            <w:hideMark/>
          </w:tcPr>
          <w:p w14:paraId="1DF76EB6"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I/glavni rukovoditelj/-</w:t>
            </w:r>
          </w:p>
        </w:tc>
        <w:tc>
          <w:tcPr>
            <w:tcW w:w="942" w:type="dxa"/>
            <w:tcBorders>
              <w:top w:val="single" w:sz="4" w:space="0" w:color="auto"/>
              <w:left w:val="nil"/>
              <w:bottom w:val="single" w:sz="4" w:space="0" w:color="auto"/>
              <w:right w:val="single" w:sz="8" w:space="0" w:color="auto"/>
            </w:tcBorders>
            <w:noWrap/>
            <w:vAlign w:val="bottom"/>
            <w:hideMark/>
          </w:tcPr>
          <w:p w14:paraId="385F057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w:t>
            </w:r>
          </w:p>
        </w:tc>
        <w:tc>
          <w:tcPr>
            <w:tcW w:w="1340" w:type="dxa"/>
            <w:tcBorders>
              <w:top w:val="nil"/>
              <w:left w:val="nil"/>
              <w:bottom w:val="nil"/>
              <w:right w:val="single" w:sz="8" w:space="0" w:color="auto"/>
            </w:tcBorders>
            <w:hideMark/>
          </w:tcPr>
          <w:p w14:paraId="3061C62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4,60</w:t>
            </w:r>
          </w:p>
        </w:tc>
      </w:tr>
      <w:tr w:rsidR="00D30E79" w:rsidRPr="00445F0C" w14:paraId="7D02202F" w14:textId="77777777" w:rsidTr="0095133B">
        <w:trPr>
          <w:trHeight w:val="315"/>
        </w:trPr>
        <w:tc>
          <w:tcPr>
            <w:tcW w:w="760" w:type="dxa"/>
            <w:tcBorders>
              <w:top w:val="single" w:sz="8" w:space="0" w:color="auto"/>
              <w:left w:val="single" w:sz="8" w:space="0" w:color="auto"/>
              <w:bottom w:val="single" w:sz="8" w:space="0" w:color="auto"/>
              <w:right w:val="single" w:sz="8" w:space="0" w:color="auto"/>
            </w:tcBorders>
            <w:hideMark/>
          </w:tcPr>
          <w:p w14:paraId="788A24C6"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w:t>
            </w:r>
          </w:p>
        </w:tc>
        <w:tc>
          <w:tcPr>
            <w:tcW w:w="4192" w:type="dxa"/>
            <w:tcBorders>
              <w:top w:val="nil"/>
              <w:left w:val="nil"/>
              <w:bottom w:val="single" w:sz="4" w:space="0" w:color="auto"/>
              <w:right w:val="single" w:sz="8" w:space="0" w:color="auto"/>
            </w:tcBorders>
            <w:noWrap/>
            <w:vAlign w:val="bottom"/>
            <w:hideMark/>
          </w:tcPr>
          <w:p w14:paraId="66B1B989"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Viši savjetnik naplate parkiranja i premještanja vozila </w:t>
            </w:r>
          </w:p>
        </w:tc>
        <w:tc>
          <w:tcPr>
            <w:tcW w:w="2126" w:type="dxa"/>
            <w:tcBorders>
              <w:top w:val="single" w:sz="8" w:space="0" w:color="auto"/>
              <w:left w:val="nil"/>
              <w:bottom w:val="single" w:sz="8" w:space="0" w:color="auto"/>
              <w:right w:val="single" w:sz="8" w:space="0" w:color="auto"/>
            </w:tcBorders>
            <w:hideMark/>
          </w:tcPr>
          <w:p w14:paraId="4B27B57B"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II/viši savjetnik/-</w:t>
            </w:r>
          </w:p>
        </w:tc>
        <w:tc>
          <w:tcPr>
            <w:tcW w:w="942" w:type="dxa"/>
            <w:tcBorders>
              <w:top w:val="nil"/>
              <w:left w:val="nil"/>
              <w:bottom w:val="single" w:sz="4" w:space="0" w:color="auto"/>
              <w:right w:val="single" w:sz="8" w:space="0" w:color="auto"/>
            </w:tcBorders>
            <w:noWrap/>
            <w:vAlign w:val="bottom"/>
            <w:hideMark/>
          </w:tcPr>
          <w:p w14:paraId="4D69FB1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w:t>
            </w:r>
          </w:p>
        </w:tc>
        <w:tc>
          <w:tcPr>
            <w:tcW w:w="1340" w:type="dxa"/>
            <w:tcBorders>
              <w:top w:val="single" w:sz="8" w:space="0" w:color="auto"/>
              <w:left w:val="nil"/>
              <w:bottom w:val="single" w:sz="8" w:space="0" w:color="auto"/>
              <w:right w:val="single" w:sz="8" w:space="0" w:color="auto"/>
            </w:tcBorders>
            <w:hideMark/>
          </w:tcPr>
          <w:p w14:paraId="75D1644F"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3,51</w:t>
            </w:r>
          </w:p>
        </w:tc>
      </w:tr>
      <w:tr w:rsidR="00D30E79" w:rsidRPr="00445F0C" w14:paraId="4B63E262" w14:textId="77777777" w:rsidTr="0095133B">
        <w:trPr>
          <w:trHeight w:val="315"/>
        </w:trPr>
        <w:tc>
          <w:tcPr>
            <w:tcW w:w="760" w:type="dxa"/>
            <w:tcBorders>
              <w:top w:val="nil"/>
              <w:left w:val="single" w:sz="8" w:space="0" w:color="auto"/>
              <w:bottom w:val="single" w:sz="8" w:space="0" w:color="auto"/>
              <w:right w:val="single" w:sz="8" w:space="0" w:color="auto"/>
            </w:tcBorders>
            <w:hideMark/>
          </w:tcPr>
          <w:p w14:paraId="5599A41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3.</w:t>
            </w:r>
          </w:p>
        </w:tc>
        <w:tc>
          <w:tcPr>
            <w:tcW w:w="4192" w:type="dxa"/>
            <w:tcBorders>
              <w:top w:val="nil"/>
              <w:left w:val="nil"/>
              <w:bottom w:val="single" w:sz="4" w:space="0" w:color="auto"/>
              <w:right w:val="single" w:sz="8" w:space="0" w:color="auto"/>
            </w:tcBorders>
            <w:noWrap/>
            <w:vAlign w:val="bottom"/>
            <w:hideMark/>
          </w:tcPr>
          <w:p w14:paraId="0238A0F6"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Stručni suradnik za pauk službu i parkirališta</w:t>
            </w:r>
          </w:p>
        </w:tc>
        <w:tc>
          <w:tcPr>
            <w:tcW w:w="2126" w:type="dxa"/>
            <w:tcBorders>
              <w:top w:val="nil"/>
              <w:left w:val="nil"/>
              <w:bottom w:val="single" w:sz="8" w:space="0" w:color="auto"/>
              <w:right w:val="single" w:sz="8" w:space="0" w:color="auto"/>
            </w:tcBorders>
            <w:hideMark/>
          </w:tcPr>
          <w:p w14:paraId="51839CFC"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III/stručni suradnik/-</w:t>
            </w:r>
          </w:p>
        </w:tc>
        <w:tc>
          <w:tcPr>
            <w:tcW w:w="942" w:type="dxa"/>
            <w:tcBorders>
              <w:top w:val="nil"/>
              <w:left w:val="nil"/>
              <w:bottom w:val="single" w:sz="4" w:space="0" w:color="auto"/>
              <w:right w:val="single" w:sz="8" w:space="0" w:color="auto"/>
            </w:tcBorders>
            <w:noWrap/>
            <w:vAlign w:val="bottom"/>
            <w:hideMark/>
          </w:tcPr>
          <w:p w14:paraId="412A626A"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8.</w:t>
            </w:r>
          </w:p>
        </w:tc>
        <w:tc>
          <w:tcPr>
            <w:tcW w:w="1340" w:type="dxa"/>
            <w:tcBorders>
              <w:top w:val="nil"/>
              <w:left w:val="nil"/>
              <w:bottom w:val="single" w:sz="8" w:space="0" w:color="auto"/>
              <w:right w:val="single" w:sz="8" w:space="0" w:color="auto"/>
            </w:tcBorders>
            <w:hideMark/>
          </w:tcPr>
          <w:p w14:paraId="120E587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2,80</w:t>
            </w:r>
          </w:p>
        </w:tc>
      </w:tr>
      <w:tr w:rsidR="00D30E79" w:rsidRPr="00445F0C" w14:paraId="64F9A38D" w14:textId="77777777" w:rsidTr="0095133B">
        <w:trPr>
          <w:trHeight w:val="315"/>
        </w:trPr>
        <w:tc>
          <w:tcPr>
            <w:tcW w:w="760" w:type="dxa"/>
            <w:tcBorders>
              <w:top w:val="nil"/>
              <w:left w:val="single" w:sz="8" w:space="0" w:color="auto"/>
              <w:bottom w:val="single" w:sz="8" w:space="0" w:color="auto"/>
              <w:right w:val="single" w:sz="8" w:space="0" w:color="auto"/>
            </w:tcBorders>
            <w:hideMark/>
          </w:tcPr>
          <w:p w14:paraId="51F0A2B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4.</w:t>
            </w:r>
          </w:p>
        </w:tc>
        <w:tc>
          <w:tcPr>
            <w:tcW w:w="4192" w:type="dxa"/>
            <w:tcBorders>
              <w:top w:val="nil"/>
              <w:left w:val="nil"/>
              <w:bottom w:val="single" w:sz="4" w:space="0" w:color="auto"/>
              <w:right w:val="single" w:sz="8" w:space="0" w:color="auto"/>
            </w:tcBorders>
            <w:shd w:val="clear" w:color="000000" w:fill="FFFFFF"/>
            <w:noWrap/>
            <w:vAlign w:val="bottom"/>
            <w:hideMark/>
          </w:tcPr>
          <w:p w14:paraId="179E3905"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 xml:space="preserve">Stručni suradnik za financije i administraciju </w:t>
            </w:r>
          </w:p>
        </w:tc>
        <w:tc>
          <w:tcPr>
            <w:tcW w:w="2126" w:type="dxa"/>
            <w:tcBorders>
              <w:top w:val="nil"/>
              <w:left w:val="nil"/>
              <w:bottom w:val="single" w:sz="8" w:space="0" w:color="auto"/>
              <w:right w:val="single" w:sz="8" w:space="0" w:color="auto"/>
            </w:tcBorders>
            <w:hideMark/>
          </w:tcPr>
          <w:p w14:paraId="2BFE2AB1"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III/stručni suradnik /-</w:t>
            </w:r>
          </w:p>
        </w:tc>
        <w:tc>
          <w:tcPr>
            <w:tcW w:w="942" w:type="dxa"/>
            <w:tcBorders>
              <w:top w:val="nil"/>
              <w:left w:val="nil"/>
              <w:bottom w:val="single" w:sz="4" w:space="0" w:color="auto"/>
              <w:right w:val="single" w:sz="8" w:space="0" w:color="auto"/>
            </w:tcBorders>
            <w:noWrap/>
            <w:vAlign w:val="bottom"/>
            <w:hideMark/>
          </w:tcPr>
          <w:p w14:paraId="50B892C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8.</w:t>
            </w:r>
          </w:p>
        </w:tc>
        <w:tc>
          <w:tcPr>
            <w:tcW w:w="1340" w:type="dxa"/>
            <w:tcBorders>
              <w:top w:val="nil"/>
              <w:left w:val="nil"/>
              <w:bottom w:val="single" w:sz="8" w:space="0" w:color="auto"/>
              <w:right w:val="single" w:sz="8" w:space="0" w:color="auto"/>
            </w:tcBorders>
            <w:hideMark/>
          </w:tcPr>
          <w:p w14:paraId="53E3CB4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2,78</w:t>
            </w:r>
          </w:p>
        </w:tc>
      </w:tr>
      <w:tr w:rsidR="00D30E79" w:rsidRPr="00445F0C" w14:paraId="33171896" w14:textId="77777777" w:rsidTr="0095133B">
        <w:trPr>
          <w:trHeight w:val="315"/>
        </w:trPr>
        <w:tc>
          <w:tcPr>
            <w:tcW w:w="760" w:type="dxa"/>
            <w:tcBorders>
              <w:top w:val="nil"/>
              <w:left w:val="single" w:sz="8" w:space="0" w:color="auto"/>
              <w:bottom w:val="nil"/>
              <w:right w:val="single" w:sz="8" w:space="0" w:color="auto"/>
            </w:tcBorders>
            <w:hideMark/>
          </w:tcPr>
          <w:p w14:paraId="58044CBC"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5.</w:t>
            </w:r>
          </w:p>
        </w:tc>
        <w:tc>
          <w:tcPr>
            <w:tcW w:w="4192" w:type="dxa"/>
            <w:tcBorders>
              <w:top w:val="nil"/>
              <w:left w:val="nil"/>
              <w:bottom w:val="single" w:sz="4" w:space="0" w:color="auto"/>
              <w:right w:val="single" w:sz="8" w:space="0" w:color="auto"/>
            </w:tcBorders>
            <w:shd w:val="clear" w:color="000000" w:fill="FFFFFF"/>
            <w:noWrap/>
            <w:vAlign w:val="bottom"/>
            <w:hideMark/>
          </w:tcPr>
          <w:p w14:paraId="3800B372"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Dispečer</w:t>
            </w:r>
          </w:p>
        </w:tc>
        <w:tc>
          <w:tcPr>
            <w:tcW w:w="2126" w:type="dxa"/>
            <w:tcBorders>
              <w:top w:val="nil"/>
              <w:left w:val="nil"/>
              <w:bottom w:val="single" w:sz="8" w:space="0" w:color="auto"/>
              <w:right w:val="single" w:sz="8" w:space="0" w:color="auto"/>
            </w:tcBorders>
            <w:hideMark/>
          </w:tcPr>
          <w:p w14:paraId="0DF0EC84"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IV/ namještenik II//1</w:t>
            </w:r>
          </w:p>
        </w:tc>
        <w:tc>
          <w:tcPr>
            <w:tcW w:w="942" w:type="dxa"/>
            <w:tcBorders>
              <w:top w:val="nil"/>
              <w:left w:val="nil"/>
              <w:bottom w:val="single" w:sz="4" w:space="0" w:color="auto"/>
              <w:right w:val="single" w:sz="8" w:space="0" w:color="auto"/>
            </w:tcBorders>
            <w:noWrap/>
            <w:vAlign w:val="bottom"/>
            <w:hideMark/>
          </w:tcPr>
          <w:p w14:paraId="6EAE3E18"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11.</w:t>
            </w:r>
          </w:p>
        </w:tc>
        <w:tc>
          <w:tcPr>
            <w:tcW w:w="1340" w:type="dxa"/>
            <w:tcBorders>
              <w:top w:val="nil"/>
              <w:left w:val="nil"/>
              <w:bottom w:val="single" w:sz="8" w:space="0" w:color="auto"/>
              <w:right w:val="single" w:sz="8" w:space="0" w:color="auto"/>
            </w:tcBorders>
            <w:hideMark/>
          </w:tcPr>
          <w:p w14:paraId="2D911D2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2,25</w:t>
            </w:r>
          </w:p>
        </w:tc>
      </w:tr>
      <w:tr w:rsidR="00D30E79" w:rsidRPr="00445F0C" w14:paraId="12FF14C5" w14:textId="77777777" w:rsidTr="0095133B">
        <w:trPr>
          <w:trHeight w:val="315"/>
        </w:trPr>
        <w:tc>
          <w:tcPr>
            <w:tcW w:w="760" w:type="dxa"/>
            <w:tcBorders>
              <w:top w:val="single" w:sz="8" w:space="0" w:color="auto"/>
              <w:left w:val="single" w:sz="8" w:space="0" w:color="auto"/>
              <w:bottom w:val="single" w:sz="8" w:space="0" w:color="auto"/>
              <w:right w:val="single" w:sz="8" w:space="0" w:color="auto"/>
            </w:tcBorders>
            <w:hideMark/>
          </w:tcPr>
          <w:p w14:paraId="181702AB"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6.</w:t>
            </w:r>
          </w:p>
        </w:tc>
        <w:tc>
          <w:tcPr>
            <w:tcW w:w="4192" w:type="dxa"/>
            <w:tcBorders>
              <w:top w:val="nil"/>
              <w:left w:val="nil"/>
              <w:bottom w:val="single" w:sz="4" w:space="0" w:color="auto"/>
              <w:right w:val="single" w:sz="8" w:space="0" w:color="auto"/>
            </w:tcBorders>
            <w:shd w:val="clear" w:color="000000" w:fill="FFFFFF"/>
            <w:noWrap/>
            <w:vAlign w:val="bottom"/>
            <w:hideMark/>
          </w:tcPr>
          <w:p w14:paraId="45CE1B3C"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Vozač pauka</w:t>
            </w:r>
          </w:p>
        </w:tc>
        <w:tc>
          <w:tcPr>
            <w:tcW w:w="2126" w:type="dxa"/>
            <w:tcBorders>
              <w:top w:val="nil"/>
              <w:left w:val="nil"/>
              <w:bottom w:val="single" w:sz="8" w:space="0" w:color="auto"/>
              <w:right w:val="single" w:sz="8" w:space="0" w:color="auto"/>
            </w:tcBorders>
            <w:hideMark/>
          </w:tcPr>
          <w:p w14:paraId="0EF7A0B8"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IV/namještenik II/1</w:t>
            </w:r>
          </w:p>
        </w:tc>
        <w:tc>
          <w:tcPr>
            <w:tcW w:w="942" w:type="dxa"/>
            <w:tcBorders>
              <w:top w:val="nil"/>
              <w:left w:val="nil"/>
              <w:bottom w:val="single" w:sz="4" w:space="0" w:color="auto"/>
              <w:right w:val="single" w:sz="8" w:space="0" w:color="auto"/>
            </w:tcBorders>
            <w:noWrap/>
            <w:vAlign w:val="bottom"/>
            <w:hideMark/>
          </w:tcPr>
          <w:p w14:paraId="4CDD771A"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11.</w:t>
            </w:r>
          </w:p>
        </w:tc>
        <w:tc>
          <w:tcPr>
            <w:tcW w:w="1340" w:type="dxa"/>
            <w:tcBorders>
              <w:top w:val="nil"/>
              <w:left w:val="nil"/>
              <w:bottom w:val="single" w:sz="8" w:space="0" w:color="auto"/>
              <w:right w:val="single" w:sz="8" w:space="0" w:color="auto"/>
            </w:tcBorders>
            <w:hideMark/>
          </w:tcPr>
          <w:p w14:paraId="672F0C7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2,25</w:t>
            </w:r>
          </w:p>
        </w:tc>
      </w:tr>
      <w:tr w:rsidR="00D30E79" w:rsidRPr="00445F0C" w14:paraId="656860B5" w14:textId="77777777" w:rsidTr="0095133B">
        <w:trPr>
          <w:trHeight w:val="315"/>
        </w:trPr>
        <w:tc>
          <w:tcPr>
            <w:tcW w:w="760" w:type="dxa"/>
            <w:tcBorders>
              <w:top w:val="nil"/>
              <w:left w:val="single" w:sz="8" w:space="0" w:color="auto"/>
              <w:bottom w:val="single" w:sz="8" w:space="0" w:color="auto"/>
              <w:right w:val="single" w:sz="8" w:space="0" w:color="auto"/>
            </w:tcBorders>
            <w:hideMark/>
          </w:tcPr>
          <w:p w14:paraId="5ECC789F"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7.</w:t>
            </w:r>
          </w:p>
        </w:tc>
        <w:tc>
          <w:tcPr>
            <w:tcW w:w="4192" w:type="dxa"/>
            <w:tcBorders>
              <w:top w:val="nil"/>
              <w:left w:val="nil"/>
              <w:bottom w:val="single" w:sz="4" w:space="0" w:color="auto"/>
              <w:right w:val="single" w:sz="8" w:space="0" w:color="auto"/>
            </w:tcBorders>
            <w:shd w:val="clear" w:color="000000" w:fill="FFFFFF"/>
            <w:noWrap/>
            <w:vAlign w:val="bottom"/>
            <w:hideMark/>
          </w:tcPr>
          <w:p w14:paraId="653C484C"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Pomoćni vozač pauka</w:t>
            </w:r>
          </w:p>
        </w:tc>
        <w:tc>
          <w:tcPr>
            <w:tcW w:w="2126" w:type="dxa"/>
            <w:tcBorders>
              <w:top w:val="nil"/>
              <w:left w:val="nil"/>
              <w:bottom w:val="single" w:sz="8" w:space="0" w:color="auto"/>
              <w:right w:val="single" w:sz="8" w:space="0" w:color="auto"/>
            </w:tcBorders>
            <w:hideMark/>
          </w:tcPr>
          <w:p w14:paraId="54AE71F6"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IV/namještenik II /1.</w:t>
            </w:r>
          </w:p>
        </w:tc>
        <w:tc>
          <w:tcPr>
            <w:tcW w:w="942" w:type="dxa"/>
            <w:tcBorders>
              <w:top w:val="nil"/>
              <w:left w:val="nil"/>
              <w:bottom w:val="single" w:sz="4" w:space="0" w:color="auto"/>
              <w:right w:val="single" w:sz="8" w:space="0" w:color="auto"/>
            </w:tcBorders>
            <w:noWrap/>
            <w:vAlign w:val="bottom"/>
            <w:hideMark/>
          </w:tcPr>
          <w:p w14:paraId="4356C8DA"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11.</w:t>
            </w:r>
          </w:p>
        </w:tc>
        <w:tc>
          <w:tcPr>
            <w:tcW w:w="1340" w:type="dxa"/>
            <w:tcBorders>
              <w:top w:val="nil"/>
              <w:left w:val="nil"/>
              <w:bottom w:val="single" w:sz="8" w:space="0" w:color="auto"/>
              <w:right w:val="single" w:sz="8" w:space="0" w:color="auto"/>
            </w:tcBorders>
            <w:hideMark/>
          </w:tcPr>
          <w:p w14:paraId="73642EE8"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2,00</w:t>
            </w:r>
          </w:p>
        </w:tc>
      </w:tr>
      <w:tr w:rsidR="00D30E79" w:rsidRPr="00445F0C" w14:paraId="54146C88" w14:textId="77777777" w:rsidTr="0095133B">
        <w:trPr>
          <w:trHeight w:val="315"/>
        </w:trPr>
        <w:tc>
          <w:tcPr>
            <w:tcW w:w="760" w:type="dxa"/>
            <w:tcBorders>
              <w:top w:val="nil"/>
              <w:left w:val="single" w:sz="8" w:space="0" w:color="auto"/>
              <w:bottom w:val="nil"/>
              <w:right w:val="single" w:sz="8" w:space="0" w:color="auto"/>
            </w:tcBorders>
            <w:hideMark/>
          </w:tcPr>
          <w:p w14:paraId="7052E54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8.</w:t>
            </w:r>
          </w:p>
        </w:tc>
        <w:tc>
          <w:tcPr>
            <w:tcW w:w="4192" w:type="dxa"/>
            <w:tcBorders>
              <w:top w:val="nil"/>
              <w:left w:val="nil"/>
              <w:bottom w:val="single" w:sz="4" w:space="0" w:color="auto"/>
              <w:right w:val="single" w:sz="8" w:space="0" w:color="auto"/>
            </w:tcBorders>
            <w:shd w:val="clear" w:color="000000" w:fill="FFFFFF"/>
            <w:noWrap/>
            <w:vAlign w:val="bottom"/>
            <w:hideMark/>
          </w:tcPr>
          <w:p w14:paraId="3732D9B7"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Tehničar za održavanje parkirnih aparata</w:t>
            </w:r>
          </w:p>
        </w:tc>
        <w:tc>
          <w:tcPr>
            <w:tcW w:w="2126" w:type="dxa"/>
            <w:tcBorders>
              <w:top w:val="nil"/>
              <w:left w:val="nil"/>
              <w:bottom w:val="single" w:sz="8" w:space="0" w:color="auto"/>
              <w:right w:val="single" w:sz="8" w:space="0" w:color="auto"/>
            </w:tcBorders>
            <w:hideMark/>
          </w:tcPr>
          <w:p w14:paraId="34D72450"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IV/namještenik II /1.</w:t>
            </w:r>
          </w:p>
        </w:tc>
        <w:tc>
          <w:tcPr>
            <w:tcW w:w="942" w:type="dxa"/>
            <w:tcBorders>
              <w:top w:val="nil"/>
              <w:left w:val="nil"/>
              <w:bottom w:val="single" w:sz="4" w:space="0" w:color="auto"/>
              <w:right w:val="single" w:sz="8" w:space="0" w:color="auto"/>
            </w:tcBorders>
            <w:noWrap/>
            <w:vAlign w:val="bottom"/>
            <w:hideMark/>
          </w:tcPr>
          <w:p w14:paraId="3C98DAF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12.</w:t>
            </w:r>
          </w:p>
        </w:tc>
        <w:tc>
          <w:tcPr>
            <w:tcW w:w="1340" w:type="dxa"/>
            <w:tcBorders>
              <w:top w:val="nil"/>
              <w:left w:val="nil"/>
              <w:bottom w:val="nil"/>
              <w:right w:val="single" w:sz="8" w:space="0" w:color="auto"/>
            </w:tcBorders>
            <w:hideMark/>
          </w:tcPr>
          <w:p w14:paraId="4F142D23"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1,90</w:t>
            </w:r>
          </w:p>
        </w:tc>
      </w:tr>
      <w:tr w:rsidR="00D30E79" w:rsidRPr="00445F0C" w14:paraId="6E6D34C3" w14:textId="77777777" w:rsidTr="0095133B">
        <w:trPr>
          <w:trHeight w:val="315"/>
        </w:trPr>
        <w:tc>
          <w:tcPr>
            <w:tcW w:w="760" w:type="dxa"/>
            <w:tcBorders>
              <w:top w:val="single" w:sz="8" w:space="0" w:color="auto"/>
              <w:left w:val="single" w:sz="8" w:space="0" w:color="auto"/>
              <w:bottom w:val="single" w:sz="8" w:space="0" w:color="auto"/>
              <w:right w:val="single" w:sz="8" w:space="0" w:color="auto"/>
            </w:tcBorders>
            <w:hideMark/>
          </w:tcPr>
          <w:p w14:paraId="2E948EE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9.</w:t>
            </w:r>
          </w:p>
        </w:tc>
        <w:tc>
          <w:tcPr>
            <w:tcW w:w="4192" w:type="dxa"/>
            <w:tcBorders>
              <w:top w:val="nil"/>
              <w:left w:val="nil"/>
              <w:bottom w:val="single" w:sz="4" w:space="0" w:color="auto"/>
              <w:right w:val="single" w:sz="8" w:space="0" w:color="auto"/>
            </w:tcBorders>
            <w:shd w:val="clear" w:color="000000" w:fill="FFFFFF"/>
            <w:noWrap/>
            <w:vAlign w:val="bottom"/>
          </w:tcPr>
          <w:p w14:paraId="143BD4B2"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Dispečer pauka</w:t>
            </w:r>
          </w:p>
        </w:tc>
        <w:tc>
          <w:tcPr>
            <w:tcW w:w="2126" w:type="dxa"/>
            <w:tcBorders>
              <w:top w:val="nil"/>
              <w:left w:val="nil"/>
              <w:bottom w:val="single" w:sz="8" w:space="0" w:color="auto"/>
              <w:right w:val="single" w:sz="8" w:space="0" w:color="auto"/>
            </w:tcBorders>
            <w:hideMark/>
          </w:tcPr>
          <w:p w14:paraId="565B65CA"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IV/namještenik II /1.</w:t>
            </w:r>
          </w:p>
        </w:tc>
        <w:tc>
          <w:tcPr>
            <w:tcW w:w="942" w:type="dxa"/>
            <w:tcBorders>
              <w:top w:val="nil"/>
              <w:left w:val="nil"/>
              <w:bottom w:val="single" w:sz="4" w:space="0" w:color="auto"/>
              <w:right w:val="single" w:sz="8" w:space="0" w:color="auto"/>
            </w:tcBorders>
            <w:noWrap/>
            <w:vAlign w:val="bottom"/>
            <w:hideMark/>
          </w:tcPr>
          <w:p w14:paraId="0B5CC7E9"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11.</w:t>
            </w:r>
          </w:p>
        </w:tc>
        <w:tc>
          <w:tcPr>
            <w:tcW w:w="1340" w:type="dxa"/>
            <w:tcBorders>
              <w:top w:val="single" w:sz="8" w:space="0" w:color="auto"/>
              <w:left w:val="nil"/>
              <w:bottom w:val="single" w:sz="8" w:space="0" w:color="auto"/>
              <w:right w:val="single" w:sz="8" w:space="0" w:color="auto"/>
            </w:tcBorders>
            <w:hideMark/>
          </w:tcPr>
          <w:p w14:paraId="016DDAB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2,00</w:t>
            </w:r>
          </w:p>
        </w:tc>
      </w:tr>
      <w:tr w:rsidR="00D30E79" w:rsidRPr="00445F0C" w14:paraId="2451E31D" w14:textId="77777777" w:rsidTr="0095133B">
        <w:trPr>
          <w:trHeight w:val="315"/>
        </w:trPr>
        <w:tc>
          <w:tcPr>
            <w:tcW w:w="760" w:type="dxa"/>
            <w:tcBorders>
              <w:top w:val="single" w:sz="8" w:space="0" w:color="auto"/>
              <w:left w:val="single" w:sz="8" w:space="0" w:color="auto"/>
              <w:bottom w:val="single" w:sz="8" w:space="0" w:color="auto"/>
              <w:right w:val="single" w:sz="8" w:space="0" w:color="auto"/>
            </w:tcBorders>
          </w:tcPr>
          <w:p w14:paraId="6E8E0E3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10.</w:t>
            </w:r>
          </w:p>
        </w:tc>
        <w:tc>
          <w:tcPr>
            <w:tcW w:w="4192" w:type="dxa"/>
            <w:tcBorders>
              <w:top w:val="nil"/>
              <w:left w:val="nil"/>
              <w:bottom w:val="single" w:sz="4" w:space="0" w:color="auto"/>
              <w:right w:val="single" w:sz="8" w:space="0" w:color="auto"/>
            </w:tcBorders>
            <w:shd w:val="clear" w:color="000000" w:fill="FFFFFF"/>
            <w:noWrap/>
            <w:vAlign w:val="bottom"/>
          </w:tcPr>
          <w:p w14:paraId="5AC3E5E3"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Pomoćni dispečer pauka</w:t>
            </w:r>
          </w:p>
        </w:tc>
        <w:tc>
          <w:tcPr>
            <w:tcW w:w="2126" w:type="dxa"/>
            <w:tcBorders>
              <w:top w:val="nil"/>
              <w:left w:val="nil"/>
              <w:bottom w:val="single" w:sz="8" w:space="0" w:color="auto"/>
              <w:right w:val="single" w:sz="8" w:space="0" w:color="auto"/>
            </w:tcBorders>
          </w:tcPr>
          <w:p w14:paraId="28571F31"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IV/namještenik II/1</w:t>
            </w:r>
          </w:p>
        </w:tc>
        <w:tc>
          <w:tcPr>
            <w:tcW w:w="942" w:type="dxa"/>
            <w:tcBorders>
              <w:top w:val="nil"/>
              <w:left w:val="nil"/>
              <w:bottom w:val="single" w:sz="4" w:space="0" w:color="auto"/>
              <w:right w:val="single" w:sz="8" w:space="0" w:color="auto"/>
            </w:tcBorders>
            <w:noWrap/>
            <w:vAlign w:val="bottom"/>
          </w:tcPr>
          <w:p w14:paraId="31545998"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12</w:t>
            </w:r>
          </w:p>
        </w:tc>
        <w:tc>
          <w:tcPr>
            <w:tcW w:w="1340" w:type="dxa"/>
            <w:tcBorders>
              <w:top w:val="single" w:sz="8" w:space="0" w:color="auto"/>
              <w:left w:val="nil"/>
              <w:bottom w:val="single" w:sz="8" w:space="0" w:color="auto"/>
              <w:right w:val="single" w:sz="8" w:space="0" w:color="auto"/>
            </w:tcBorders>
          </w:tcPr>
          <w:p w14:paraId="0BFDD7F1"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1,90</w:t>
            </w:r>
          </w:p>
        </w:tc>
      </w:tr>
      <w:tr w:rsidR="00D30E79" w:rsidRPr="00445F0C" w14:paraId="4B2F12F4" w14:textId="77777777" w:rsidTr="0095133B">
        <w:trPr>
          <w:trHeight w:val="315"/>
        </w:trPr>
        <w:tc>
          <w:tcPr>
            <w:tcW w:w="760" w:type="dxa"/>
            <w:tcBorders>
              <w:top w:val="nil"/>
              <w:left w:val="single" w:sz="8" w:space="0" w:color="auto"/>
              <w:bottom w:val="single" w:sz="8" w:space="0" w:color="auto"/>
              <w:right w:val="single" w:sz="8" w:space="0" w:color="auto"/>
            </w:tcBorders>
            <w:hideMark/>
          </w:tcPr>
          <w:p w14:paraId="7482899A"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11.</w:t>
            </w:r>
          </w:p>
        </w:tc>
        <w:tc>
          <w:tcPr>
            <w:tcW w:w="4192" w:type="dxa"/>
            <w:tcBorders>
              <w:top w:val="nil"/>
              <w:left w:val="nil"/>
              <w:bottom w:val="single" w:sz="4" w:space="0" w:color="auto"/>
              <w:right w:val="single" w:sz="8" w:space="0" w:color="auto"/>
            </w:tcBorders>
            <w:shd w:val="clear" w:color="000000" w:fill="FFFFFF"/>
            <w:noWrap/>
            <w:vAlign w:val="bottom"/>
            <w:hideMark/>
          </w:tcPr>
          <w:p w14:paraId="4EE5D061"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Nadzornik kontrolora parkiranja</w:t>
            </w:r>
          </w:p>
        </w:tc>
        <w:tc>
          <w:tcPr>
            <w:tcW w:w="2126" w:type="dxa"/>
            <w:tcBorders>
              <w:top w:val="nil"/>
              <w:left w:val="nil"/>
              <w:bottom w:val="single" w:sz="8" w:space="0" w:color="auto"/>
              <w:right w:val="single" w:sz="8" w:space="0" w:color="auto"/>
            </w:tcBorders>
            <w:hideMark/>
          </w:tcPr>
          <w:p w14:paraId="617807C1"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IV/namještenik II /1.</w:t>
            </w:r>
          </w:p>
        </w:tc>
        <w:tc>
          <w:tcPr>
            <w:tcW w:w="942" w:type="dxa"/>
            <w:tcBorders>
              <w:top w:val="nil"/>
              <w:left w:val="nil"/>
              <w:bottom w:val="single" w:sz="4" w:space="0" w:color="auto"/>
              <w:right w:val="single" w:sz="8" w:space="0" w:color="auto"/>
            </w:tcBorders>
            <w:noWrap/>
            <w:vAlign w:val="bottom"/>
            <w:hideMark/>
          </w:tcPr>
          <w:p w14:paraId="54CE743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11.</w:t>
            </w:r>
          </w:p>
        </w:tc>
        <w:tc>
          <w:tcPr>
            <w:tcW w:w="1340" w:type="dxa"/>
            <w:tcBorders>
              <w:top w:val="nil"/>
              <w:left w:val="nil"/>
              <w:bottom w:val="single" w:sz="8" w:space="0" w:color="auto"/>
              <w:right w:val="single" w:sz="8" w:space="0" w:color="auto"/>
            </w:tcBorders>
            <w:hideMark/>
          </w:tcPr>
          <w:p w14:paraId="0F4E5567"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2,12</w:t>
            </w:r>
          </w:p>
        </w:tc>
      </w:tr>
      <w:tr w:rsidR="00D30E79" w:rsidRPr="00445F0C" w14:paraId="5BD858A7" w14:textId="77777777" w:rsidTr="0095133B">
        <w:trPr>
          <w:trHeight w:val="315"/>
        </w:trPr>
        <w:tc>
          <w:tcPr>
            <w:tcW w:w="760" w:type="dxa"/>
            <w:tcBorders>
              <w:top w:val="nil"/>
              <w:left w:val="single" w:sz="8" w:space="0" w:color="auto"/>
              <w:bottom w:val="nil"/>
              <w:right w:val="single" w:sz="8" w:space="0" w:color="auto"/>
            </w:tcBorders>
            <w:hideMark/>
          </w:tcPr>
          <w:p w14:paraId="67F6FFDE"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12.</w:t>
            </w:r>
          </w:p>
        </w:tc>
        <w:tc>
          <w:tcPr>
            <w:tcW w:w="4192" w:type="dxa"/>
            <w:tcBorders>
              <w:top w:val="nil"/>
              <w:left w:val="nil"/>
              <w:bottom w:val="single" w:sz="4" w:space="0" w:color="auto"/>
              <w:right w:val="single" w:sz="8" w:space="0" w:color="auto"/>
            </w:tcBorders>
            <w:noWrap/>
            <w:vAlign w:val="bottom"/>
            <w:hideMark/>
          </w:tcPr>
          <w:p w14:paraId="09C2D0B4"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Kontrolor parkiranja</w:t>
            </w:r>
          </w:p>
        </w:tc>
        <w:tc>
          <w:tcPr>
            <w:tcW w:w="2126" w:type="dxa"/>
            <w:tcBorders>
              <w:top w:val="nil"/>
              <w:left w:val="nil"/>
              <w:bottom w:val="single" w:sz="8" w:space="0" w:color="auto"/>
              <w:right w:val="single" w:sz="8" w:space="0" w:color="auto"/>
            </w:tcBorders>
            <w:hideMark/>
          </w:tcPr>
          <w:p w14:paraId="11CD2FD5"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IV/namještenik II /2.</w:t>
            </w:r>
          </w:p>
        </w:tc>
        <w:tc>
          <w:tcPr>
            <w:tcW w:w="942" w:type="dxa"/>
            <w:tcBorders>
              <w:top w:val="nil"/>
              <w:left w:val="nil"/>
              <w:bottom w:val="single" w:sz="4" w:space="0" w:color="auto"/>
              <w:right w:val="single" w:sz="8" w:space="0" w:color="auto"/>
            </w:tcBorders>
            <w:noWrap/>
            <w:vAlign w:val="bottom"/>
            <w:hideMark/>
          </w:tcPr>
          <w:p w14:paraId="07B0B8D4"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13.</w:t>
            </w:r>
          </w:p>
        </w:tc>
        <w:tc>
          <w:tcPr>
            <w:tcW w:w="1340" w:type="dxa"/>
            <w:tcBorders>
              <w:top w:val="nil"/>
              <w:left w:val="nil"/>
              <w:bottom w:val="single" w:sz="8" w:space="0" w:color="auto"/>
              <w:right w:val="single" w:sz="8" w:space="0" w:color="auto"/>
            </w:tcBorders>
            <w:hideMark/>
          </w:tcPr>
          <w:p w14:paraId="21AF4435"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1,78</w:t>
            </w:r>
          </w:p>
        </w:tc>
      </w:tr>
      <w:tr w:rsidR="00D30E79" w:rsidRPr="00445F0C" w14:paraId="0E1DE25B" w14:textId="77777777" w:rsidTr="0095133B">
        <w:trPr>
          <w:trHeight w:val="315"/>
        </w:trPr>
        <w:tc>
          <w:tcPr>
            <w:tcW w:w="760" w:type="dxa"/>
            <w:tcBorders>
              <w:top w:val="single" w:sz="8" w:space="0" w:color="auto"/>
              <w:left w:val="single" w:sz="8" w:space="0" w:color="auto"/>
              <w:bottom w:val="single" w:sz="8" w:space="0" w:color="auto"/>
              <w:right w:val="single" w:sz="8" w:space="0" w:color="auto"/>
            </w:tcBorders>
            <w:hideMark/>
          </w:tcPr>
          <w:p w14:paraId="15CDEFBD"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13.</w:t>
            </w:r>
          </w:p>
        </w:tc>
        <w:tc>
          <w:tcPr>
            <w:tcW w:w="4192" w:type="dxa"/>
            <w:tcBorders>
              <w:top w:val="nil"/>
              <w:left w:val="nil"/>
              <w:bottom w:val="single" w:sz="4" w:space="0" w:color="auto"/>
              <w:right w:val="single" w:sz="8" w:space="0" w:color="auto"/>
            </w:tcBorders>
            <w:noWrap/>
            <w:vAlign w:val="bottom"/>
            <w:hideMark/>
          </w:tcPr>
          <w:p w14:paraId="1872DCCF"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Pomoćni kontrolor parkiranja</w:t>
            </w:r>
          </w:p>
        </w:tc>
        <w:tc>
          <w:tcPr>
            <w:tcW w:w="2126" w:type="dxa"/>
            <w:tcBorders>
              <w:top w:val="nil"/>
              <w:left w:val="nil"/>
              <w:bottom w:val="single" w:sz="8" w:space="0" w:color="auto"/>
              <w:right w:val="single" w:sz="8" w:space="0" w:color="auto"/>
            </w:tcBorders>
            <w:hideMark/>
          </w:tcPr>
          <w:p w14:paraId="098DBF0E" w14:textId="77777777" w:rsidR="00D30E79" w:rsidRPr="00445F0C" w:rsidRDefault="00D30E79" w:rsidP="0095133B">
            <w:pPr>
              <w:spacing w:after="0" w:line="240" w:lineRule="auto"/>
              <w:contextualSpacing/>
              <w:rPr>
                <w:rFonts w:ascii="Times New Roman" w:eastAsia="Times New Roman" w:hAnsi="Times New Roman" w:cs="Times New Roman"/>
              </w:rPr>
            </w:pPr>
            <w:r w:rsidRPr="00445F0C">
              <w:rPr>
                <w:rFonts w:ascii="Times New Roman" w:eastAsia="Times New Roman" w:hAnsi="Times New Roman" w:cs="Times New Roman"/>
              </w:rPr>
              <w:t>IV/namještenik II /2.</w:t>
            </w:r>
          </w:p>
        </w:tc>
        <w:tc>
          <w:tcPr>
            <w:tcW w:w="942" w:type="dxa"/>
            <w:tcBorders>
              <w:top w:val="nil"/>
              <w:left w:val="nil"/>
              <w:bottom w:val="single" w:sz="4" w:space="0" w:color="auto"/>
              <w:right w:val="single" w:sz="8" w:space="0" w:color="auto"/>
            </w:tcBorders>
            <w:noWrap/>
            <w:vAlign w:val="bottom"/>
            <w:hideMark/>
          </w:tcPr>
          <w:p w14:paraId="1DE72500"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13.</w:t>
            </w:r>
          </w:p>
        </w:tc>
        <w:tc>
          <w:tcPr>
            <w:tcW w:w="1340" w:type="dxa"/>
            <w:tcBorders>
              <w:top w:val="nil"/>
              <w:left w:val="nil"/>
              <w:bottom w:val="single" w:sz="8" w:space="0" w:color="auto"/>
              <w:right w:val="single" w:sz="8" w:space="0" w:color="auto"/>
            </w:tcBorders>
            <w:hideMark/>
          </w:tcPr>
          <w:p w14:paraId="47832B38" w14:textId="77777777" w:rsidR="00D30E79" w:rsidRPr="00445F0C" w:rsidRDefault="00D30E79" w:rsidP="0095133B">
            <w:pPr>
              <w:spacing w:after="0" w:line="240" w:lineRule="auto"/>
              <w:contextualSpacing/>
              <w:jc w:val="center"/>
              <w:rPr>
                <w:rFonts w:ascii="Times New Roman" w:eastAsia="Times New Roman" w:hAnsi="Times New Roman" w:cs="Times New Roman"/>
              </w:rPr>
            </w:pPr>
            <w:r w:rsidRPr="00445F0C">
              <w:rPr>
                <w:rFonts w:ascii="Times New Roman" w:eastAsia="Times New Roman" w:hAnsi="Times New Roman" w:cs="Times New Roman"/>
              </w:rPr>
              <w:t>1,76</w:t>
            </w:r>
          </w:p>
        </w:tc>
      </w:tr>
    </w:tbl>
    <w:p w14:paraId="2B817CD3" w14:textId="77777777" w:rsidR="00D30E79" w:rsidRPr="00445F0C" w:rsidRDefault="00D30E79" w:rsidP="00D30E79">
      <w:pPr>
        <w:tabs>
          <w:tab w:val="center" w:pos="3422"/>
        </w:tabs>
        <w:spacing w:after="0" w:line="240" w:lineRule="auto"/>
        <w:ind w:left="-15"/>
        <w:contextualSpacing/>
        <w:rPr>
          <w:rFonts w:ascii="Times New Roman" w:hAnsi="Times New Roman" w:cs="Times New Roman"/>
        </w:rPr>
      </w:pPr>
    </w:p>
    <w:p w14:paraId="56DDE382" w14:textId="02900B77" w:rsidR="00D30E79" w:rsidRPr="00445F0C" w:rsidRDefault="00D30E79" w:rsidP="00D30E79">
      <w:pPr>
        <w:spacing w:after="0" w:line="240" w:lineRule="auto"/>
        <w:ind w:left="3104" w:right="3095"/>
        <w:contextualSpacing/>
        <w:jc w:val="center"/>
        <w:rPr>
          <w:rFonts w:ascii="Times New Roman" w:hAnsi="Times New Roman" w:cs="Times New Roman"/>
        </w:rPr>
      </w:pPr>
      <w:r w:rsidRPr="00445F0C">
        <w:rPr>
          <w:rFonts w:ascii="Times New Roman" w:hAnsi="Times New Roman" w:cs="Times New Roman"/>
        </w:rPr>
        <w:t xml:space="preserve">Članak 4. </w:t>
      </w:r>
    </w:p>
    <w:p w14:paraId="196DD788" w14:textId="77777777" w:rsidR="00D30E79" w:rsidRPr="00445F0C" w:rsidRDefault="00D30E79" w:rsidP="00D30E79">
      <w:pPr>
        <w:spacing w:after="0" w:line="240" w:lineRule="auto"/>
        <w:ind w:firstLine="698"/>
        <w:contextualSpacing/>
        <w:rPr>
          <w:rFonts w:ascii="Times New Roman" w:hAnsi="Times New Roman" w:cs="Times New Roman"/>
        </w:rPr>
      </w:pPr>
      <w:r w:rsidRPr="00445F0C">
        <w:rPr>
          <w:rFonts w:ascii="Times New Roman" w:hAnsi="Times New Roman" w:cs="Times New Roman"/>
        </w:rPr>
        <w:t xml:space="preserve">Osnovica za obračun plaće utvrđuje se Kolektivnim ugovorom odnosno Odlukom gradonačelnika. </w:t>
      </w:r>
    </w:p>
    <w:p w14:paraId="25F24610" w14:textId="77777777" w:rsidR="00D30E79" w:rsidRPr="00445F0C" w:rsidRDefault="00D30E79" w:rsidP="00D30E79">
      <w:pPr>
        <w:spacing w:after="0" w:line="240" w:lineRule="auto"/>
        <w:contextualSpacing/>
        <w:rPr>
          <w:rFonts w:ascii="Times New Roman" w:hAnsi="Times New Roman" w:cs="Times New Roman"/>
        </w:rPr>
      </w:pPr>
      <w:r w:rsidRPr="00445F0C">
        <w:rPr>
          <w:rFonts w:ascii="Times New Roman" w:hAnsi="Times New Roman" w:cs="Times New Roman"/>
        </w:rPr>
        <w:t xml:space="preserve">  </w:t>
      </w:r>
    </w:p>
    <w:p w14:paraId="5A769C7E" w14:textId="77777777" w:rsidR="00D30E79" w:rsidRPr="00445F0C" w:rsidRDefault="00D30E79" w:rsidP="00D30E79">
      <w:pPr>
        <w:spacing w:after="0" w:line="240" w:lineRule="auto"/>
        <w:ind w:left="3104" w:right="3100"/>
        <w:contextualSpacing/>
        <w:jc w:val="center"/>
        <w:rPr>
          <w:rFonts w:ascii="Times New Roman" w:hAnsi="Times New Roman" w:cs="Times New Roman"/>
        </w:rPr>
      </w:pPr>
      <w:r w:rsidRPr="00445F0C">
        <w:rPr>
          <w:rFonts w:ascii="Times New Roman" w:hAnsi="Times New Roman" w:cs="Times New Roman"/>
        </w:rPr>
        <w:t xml:space="preserve">Članak 5.  </w:t>
      </w:r>
    </w:p>
    <w:p w14:paraId="135E6EF5" w14:textId="77777777" w:rsidR="00D30E79" w:rsidRPr="00445F0C" w:rsidRDefault="00D30E79" w:rsidP="00D30E79">
      <w:pPr>
        <w:spacing w:after="0" w:line="240" w:lineRule="auto"/>
        <w:ind w:left="-5" w:firstLine="713"/>
        <w:contextualSpacing/>
        <w:rPr>
          <w:rFonts w:ascii="Times New Roman" w:hAnsi="Times New Roman" w:cs="Times New Roman"/>
        </w:rPr>
      </w:pPr>
      <w:r w:rsidRPr="00445F0C">
        <w:rPr>
          <w:rFonts w:ascii="Times New Roman" w:hAnsi="Times New Roman" w:cs="Times New Roman"/>
        </w:rPr>
        <w:t xml:space="preserve">Stupanjem na snagu ove Odluke prestaje važiti Odluka o koeficijentima za obračun plaća službenika i namještenika  u upravnim tijelima Grada Karlovca („Glasnik Grada Karlovca“ broj 23/2023.). </w:t>
      </w:r>
    </w:p>
    <w:p w14:paraId="28D37709" w14:textId="77777777" w:rsidR="00D30E79" w:rsidRPr="00445F0C" w:rsidRDefault="00D30E79" w:rsidP="00D30E79">
      <w:pPr>
        <w:spacing w:after="0" w:line="240" w:lineRule="auto"/>
        <w:contextualSpacing/>
        <w:rPr>
          <w:rFonts w:ascii="Times New Roman" w:hAnsi="Times New Roman" w:cs="Times New Roman"/>
        </w:rPr>
      </w:pPr>
      <w:r w:rsidRPr="00445F0C">
        <w:rPr>
          <w:rFonts w:ascii="Times New Roman" w:hAnsi="Times New Roman" w:cs="Times New Roman"/>
        </w:rPr>
        <w:t xml:space="preserve"> </w:t>
      </w:r>
    </w:p>
    <w:p w14:paraId="538A596D" w14:textId="77777777" w:rsidR="00D30E79" w:rsidRPr="00445F0C" w:rsidRDefault="00D30E79" w:rsidP="00D30E79">
      <w:pPr>
        <w:spacing w:after="0" w:line="240" w:lineRule="auto"/>
        <w:ind w:left="96"/>
        <w:contextualSpacing/>
        <w:jc w:val="center"/>
        <w:rPr>
          <w:rFonts w:ascii="Times New Roman" w:hAnsi="Times New Roman" w:cs="Times New Roman"/>
        </w:rPr>
      </w:pPr>
      <w:r w:rsidRPr="00445F0C">
        <w:rPr>
          <w:rFonts w:ascii="Times New Roman" w:hAnsi="Times New Roman" w:cs="Times New Roman"/>
        </w:rPr>
        <w:t xml:space="preserve">  Članak 6. </w:t>
      </w:r>
    </w:p>
    <w:p w14:paraId="7D959D89" w14:textId="77777777" w:rsidR="00D30E79" w:rsidRPr="00445F0C" w:rsidRDefault="00D30E79" w:rsidP="00D30E79">
      <w:pPr>
        <w:spacing w:after="0" w:line="240" w:lineRule="auto"/>
        <w:ind w:firstLine="708"/>
        <w:contextualSpacing/>
        <w:rPr>
          <w:rFonts w:ascii="Times New Roman" w:hAnsi="Times New Roman" w:cs="Times New Roman"/>
        </w:rPr>
      </w:pPr>
      <w:r w:rsidRPr="00445F0C">
        <w:rPr>
          <w:rFonts w:ascii="Times New Roman" w:hAnsi="Times New Roman" w:cs="Times New Roman"/>
        </w:rPr>
        <w:t xml:space="preserve">Ova Odluka stupa na snagu osmi dan nakon objave u Glasniku Grada Karlovca. </w:t>
      </w:r>
    </w:p>
    <w:p w14:paraId="58349C29" w14:textId="77777777" w:rsidR="008B2CBE" w:rsidRDefault="008B2CBE" w:rsidP="000F471D">
      <w:pPr>
        <w:spacing w:after="0" w:line="240" w:lineRule="auto"/>
        <w:jc w:val="center"/>
        <w:rPr>
          <w:rFonts w:ascii="Times New Roman" w:hAnsi="Times New Roman" w:cs="Times New Roman"/>
          <w:b/>
        </w:rPr>
      </w:pPr>
    </w:p>
    <w:p w14:paraId="52AEE9A2" w14:textId="7271C6FF" w:rsidR="000F471D" w:rsidRDefault="000F471D" w:rsidP="000F471D">
      <w:pPr>
        <w:spacing w:after="0" w:line="240" w:lineRule="auto"/>
        <w:jc w:val="center"/>
        <w:rPr>
          <w:rFonts w:ascii="Times New Roman" w:hAnsi="Times New Roman" w:cs="Times New Roman"/>
          <w:b/>
        </w:rPr>
      </w:pPr>
      <w:r w:rsidRPr="000F471D">
        <w:rPr>
          <w:rFonts w:ascii="Times New Roman" w:hAnsi="Times New Roman" w:cs="Times New Roman"/>
          <w:b/>
        </w:rPr>
        <w:lastRenderedPageBreak/>
        <w:t>TOČKA 19.</w:t>
      </w:r>
    </w:p>
    <w:p w14:paraId="04AFB3CA" w14:textId="6390F12C" w:rsidR="00AF401E" w:rsidRPr="006D722D" w:rsidRDefault="00AF401E" w:rsidP="000F471D">
      <w:pPr>
        <w:spacing w:after="0" w:line="240" w:lineRule="auto"/>
        <w:jc w:val="center"/>
        <w:rPr>
          <w:rFonts w:ascii="Times New Roman" w:hAnsi="Times New Roman" w:cs="Times New Roman"/>
          <w:b/>
          <w:bCs/>
        </w:rPr>
      </w:pPr>
      <w:r w:rsidRPr="006D722D">
        <w:rPr>
          <w:rFonts w:ascii="Times New Roman" w:eastAsia="Times New Roman" w:hAnsi="Times New Roman" w:cs="Times New Roman"/>
          <w:b/>
          <w:bCs/>
        </w:rPr>
        <w:t>Odluka o drugim izmjenama i dopunama Odluke o kriterijima, mjerilima i načinu financiranja decentraliziranih funkcija u osnovnim školama na području Grada Karlovca za 2025. godinu</w:t>
      </w:r>
    </w:p>
    <w:p w14:paraId="5F36A38A" w14:textId="7F1C2482" w:rsidR="000F471D" w:rsidRPr="000F471D" w:rsidRDefault="000F471D" w:rsidP="000F471D">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Uvodno obrazloženje dala je gospođa </w:t>
      </w:r>
      <w:r w:rsidR="006D722D">
        <w:rPr>
          <w:rFonts w:ascii="Times New Roman" w:eastAsia="Times New Roman" w:hAnsi="Times New Roman" w:cs="Times New Roman"/>
        </w:rPr>
        <w:t>Draženka Sila Ljubenko, prof.pedagog., pročelnica Upravnog odjela za društvene djelatnosti.</w:t>
      </w:r>
    </w:p>
    <w:p w14:paraId="0E43C93C" w14:textId="4BB07D0A" w:rsidR="00D07CF9" w:rsidRPr="009F6429" w:rsidRDefault="000F471D" w:rsidP="000F471D">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Predsjednik Gradskog vijeća izvijestio je vijećnike da </w:t>
      </w:r>
      <w:r w:rsidR="006353D2">
        <w:rPr>
          <w:rFonts w:ascii="Times New Roman" w:eastAsia="Times New Roman" w:hAnsi="Times New Roman" w:cs="Times New Roman"/>
        </w:rPr>
        <w:t xml:space="preserve">je </w:t>
      </w:r>
      <w:r w:rsidR="00FF5161" w:rsidRPr="00FF5161">
        <w:rPr>
          <w:rFonts w:ascii="Times New Roman" w:eastAsia="Times New Roman" w:hAnsi="Times New Roman" w:cs="Times New Roman"/>
        </w:rPr>
        <w:t xml:space="preserve">Odbor za financije, gradski proračun i gradsku imovinu </w:t>
      </w:r>
      <w:r w:rsidRPr="000F471D">
        <w:rPr>
          <w:rFonts w:ascii="Times New Roman" w:eastAsia="Times New Roman" w:hAnsi="Times New Roman" w:cs="Times New Roman"/>
        </w:rPr>
        <w:t xml:space="preserve">razmatrao navedenu </w:t>
      </w:r>
      <w:r w:rsidRPr="009F6429">
        <w:rPr>
          <w:rFonts w:ascii="Times New Roman" w:eastAsia="Times New Roman" w:hAnsi="Times New Roman" w:cs="Times New Roman"/>
        </w:rPr>
        <w:t>točku te predlažu da se donese</w:t>
      </w:r>
      <w:r w:rsidRPr="009F6429">
        <w:rPr>
          <w:rFonts w:ascii="Times New Roman" w:hAnsi="Times New Roman" w:cs="Times New Roman"/>
        </w:rPr>
        <w:t xml:space="preserve"> </w:t>
      </w:r>
      <w:r w:rsidR="00FF5161" w:rsidRPr="00FF5161">
        <w:rPr>
          <w:rFonts w:ascii="Times New Roman" w:hAnsi="Times New Roman" w:cs="Times New Roman"/>
        </w:rPr>
        <w:t>Odluka o drugim izmjenama i dopunama Odluke o kriterijima, mjerilima i načinu financiranja decentraliziranih funkcija u osnovnim školama na području Grada Karlovca za 2025. godinu</w:t>
      </w:r>
      <w:r w:rsidR="00FF5161">
        <w:rPr>
          <w:rFonts w:ascii="Times New Roman" w:hAnsi="Times New Roman" w:cs="Times New Roman"/>
        </w:rPr>
        <w:t>.</w:t>
      </w:r>
    </w:p>
    <w:p w14:paraId="33D840B3" w14:textId="2CCC5078" w:rsidR="000F471D" w:rsidRPr="00F6200A" w:rsidRDefault="009F6429" w:rsidP="000F471D">
      <w:pPr>
        <w:spacing w:after="0" w:line="240" w:lineRule="auto"/>
        <w:ind w:firstLine="708"/>
        <w:jc w:val="both"/>
        <w:rPr>
          <w:rFonts w:ascii="Times New Roman" w:eastAsia="Times New Roman" w:hAnsi="Times New Roman" w:cs="Times New Roman"/>
          <w:bCs/>
        </w:rPr>
      </w:pPr>
      <w:r w:rsidRPr="00F6200A">
        <w:rPr>
          <w:rFonts w:ascii="Times New Roman" w:eastAsia="Times New Roman" w:hAnsi="Times New Roman" w:cs="Times New Roman"/>
        </w:rPr>
        <w:t>Budući da nije bilo</w:t>
      </w:r>
      <w:r w:rsidR="000F471D" w:rsidRPr="00F6200A">
        <w:rPr>
          <w:rFonts w:ascii="Times New Roman" w:eastAsia="Times New Roman" w:hAnsi="Times New Roman" w:cs="Times New Roman"/>
          <w:bCs/>
        </w:rPr>
        <w:t xml:space="preserve"> rasprave od nazočnih</w:t>
      </w:r>
      <w:r w:rsidRPr="00F6200A">
        <w:rPr>
          <w:rFonts w:ascii="Times New Roman" w:eastAsia="Times New Roman" w:hAnsi="Times New Roman" w:cs="Times New Roman"/>
          <w:bCs/>
        </w:rPr>
        <w:t xml:space="preserve"> 1</w:t>
      </w:r>
      <w:r w:rsidR="00383839">
        <w:rPr>
          <w:rFonts w:ascii="Times New Roman" w:eastAsia="Times New Roman" w:hAnsi="Times New Roman" w:cs="Times New Roman"/>
          <w:bCs/>
        </w:rPr>
        <w:t>9</w:t>
      </w:r>
      <w:r w:rsidR="000F471D" w:rsidRPr="00F6200A">
        <w:rPr>
          <w:rFonts w:ascii="Times New Roman" w:eastAsia="Times New Roman" w:hAnsi="Times New Roman" w:cs="Times New Roman"/>
          <w:bCs/>
        </w:rPr>
        <w:t xml:space="preserve"> vijećnika u vijećnici, vijeće je sa </w:t>
      </w:r>
      <w:r w:rsidRPr="00F6200A">
        <w:rPr>
          <w:rFonts w:ascii="Times New Roman" w:eastAsia="Times New Roman" w:hAnsi="Times New Roman" w:cs="Times New Roman"/>
          <w:bCs/>
        </w:rPr>
        <w:t>1</w:t>
      </w:r>
      <w:r w:rsidR="00383839">
        <w:rPr>
          <w:rFonts w:ascii="Times New Roman" w:eastAsia="Times New Roman" w:hAnsi="Times New Roman" w:cs="Times New Roman"/>
          <w:bCs/>
        </w:rPr>
        <w:t>9</w:t>
      </w:r>
      <w:r w:rsidR="000F471D" w:rsidRPr="00F6200A">
        <w:rPr>
          <w:rFonts w:ascii="Times New Roman" w:eastAsia="Times New Roman" w:hAnsi="Times New Roman" w:cs="Times New Roman"/>
          <w:bCs/>
        </w:rPr>
        <w:t xml:space="preserve"> glasova ZA donijelo:</w:t>
      </w:r>
    </w:p>
    <w:p w14:paraId="0A36EFF1" w14:textId="77777777" w:rsidR="000F471D" w:rsidRPr="00F6200A" w:rsidRDefault="000F471D" w:rsidP="000F471D">
      <w:pPr>
        <w:spacing w:after="0" w:line="240" w:lineRule="auto"/>
        <w:jc w:val="both"/>
        <w:rPr>
          <w:rFonts w:ascii="Times New Roman" w:eastAsia="Times New Roman" w:hAnsi="Times New Roman" w:cs="Times New Roman"/>
          <w:bCs/>
        </w:rPr>
      </w:pPr>
    </w:p>
    <w:p w14:paraId="2C4D8DC5" w14:textId="77777777" w:rsidR="00FF5161" w:rsidRDefault="00FF5161" w:rsidP="00FF5161">
      <w:pPr>
        <w:spacing w:after="0" w:line="240" w:lineRule="auto"/>
        <w:jc w:val="center"/>
        <w:rPr>
          <w:rFonts w:ascii="Times New Roman" w:eastAsia="Times New Roman" w:hAnsi="Times New Roman" w:cs="Times New Roman"/>
          <w:b/>
          <w:bCs/>
        </w:rPr>
      </w:pPr>
      <w:r w:rsidRPr="006D722D">
        <w:rPr>
          <w:rFonts w:ascii="Times New Roman" w:eastAsia="Times New Roman" w:hAnsi="Times New Roman" w:cs="Times New Roman"/>
          <w:b/>
          <w:bCs/>
        </w:rPr>
        <w:t>Odluk</w:t>
      </w:r>
      <w:r>
        <w:rPr>
          <w:rFonts w:ascii="Times New Roman" w:eastAsia="Times New Roman" w:hAnsi="Times New Roman" w:cs="Times New Roman"/>
          <w:b/>
          <w:bCs/>
        </w:rPr>
        <w:t>u</w:t>
      </w:r>
    </w:p>
    <w:p w14:paraId="3F49AF47" w14:textId="36449795" w:rsidR="00FF5161" w:rsidRPr="006D722D" w:rsidRDefault="00FF5161" w:rsidP="00FF5161">
      <w:pPr>
        <w:spacing w:after="0" w:line="240" w:lineRule="auto"/>
        <w:jc w:val="center"/>
        <w:rPr>
          <w:rFonts w:ascii="Times New Roman" w:hAnsi="Times New Roman" w:cs="Times New Roman"/>
          <w:b/>
          <w:bCs/>
        </w:rPr>
      </w:pPr>
      <w:r w:rsidRPr="006D722D">
        <w:rPr>
          <w:rFonts w:ascii="Times New Roman" w:eastAsia="Times New Roman" w:hAnsi="Times New Roman" w:cs="Times New Roman"/>
          <w:b/>
          <w:bCs/>
        </w:rPr>
        <w:t>o drugim izmjenama i dopunama Odluke o kriterijima, mjerilima i načinu financiranja decentraliziranih funkcija u osnovnim školama na području Grada Karlovca za 2025. godinu</w:t>
      </w:r>
    </w:p>
    <w:p w14:paraId="1DA3967C" w14:textId="77777777" w:rsidR="000F471D" w:rsidRDefault="000F471D" w:rsidP="000F471D">
      <w:pPr>
        <w:spacing w:after="0" w:line="240" w:lineRule="auto"/>
        <w:jc w:val="center"/>
        <w:rPr>
          <w:rFonts w:ascii="Times New Roman" w:hAnsi="Times New Roman" w:cs="Times New Roman"/>
          <w:b/>
        </w:rPr>
      </w:pPr>
    </w:p>
    <w:p w14:paraId="3703482B" w14:textId="77777777" w:rsidR="006029AF" w:rsidRPr="001C1A6E" w:rsidRDefault="006029AF" w:rsidP="006029AF">
      <w:pPr>
        <w:widowControl w:val="0"/>
        <w:spacing w:after="0" w:line="240" w:lineRule="auto"/>
        <w:jc w:val="center"/>
        <w:rPr>
          <w:rFonts w:ascii="Times New Roman" w:hAnsi="Times New Roman" w:cs="Times New Roman"/>
        </w:rPr>
      </w:pPr>
      <w:r w:rsidRPr="001C1A6E">
        <w:rPr>
          <w:rFonts w:ascii="Times New Roman" w:hAnsi="Times New Roman" w:cs="Times New Roman"/>
        </w:rPr>
        <w:t>I.</w:t>
      </w:r>
    </w:p>
    <w:p w14:paraId="13F45950" w14:textId="77777777" w:rsidR="006029AF" w:rsidRPr="001C1A6E" w:rsidRDefault="006029AF" w:rsidP="006029AF">
      <w:pPr>
        <w:spacing w:after="0" w:line="240" w:lineRule="auto"/>
        <w:ind w:firstLine="708"/>
        <w:rPr>
          <w:rFonts w:ascii="Times New Roman" w:hAnsi="Times New Roman" w:cs="Times New Roman"/>
        </w:rPr>
      </w:pPr>
      <w:bookmarkStart w:id="25" w:name="_Hlk166139675"/>
      <w:r w:rsidRPr="001C1A6E">
        <w:rPr>
          <w:rFonts w:ascii="Times New Roman" w:hAnsi="Times New Roman" w:cs="Times New Roman"/>
        </w:rPr>
        <w:t>U Odluci o kriterijima, mjerilima i načinu financiranja decentraliziranih funkcija u osnovnim školama na području Grada Karlovca za 2025. godinu (Glasnik Grada Karlovca br. 23A/2024, 06/2025), članak II. mijenja se i glasi:</w:t>
      </w:r>
    </w:p>
    <w:bookmarkEnd w:id="25"/>
    <w:p w14:paraId="201314AD" w14:textId="77777777" w:rsidR="006029AF" w:rsidRPr="001C1A6E" w:rsidRDefault="006029AF" w:rsidP="006029AF">
      <w:pPr>
        <w:spacing w:after="0" w:line="240" w:lineRule="auto"/>
        <w:ind w:firstLine="708"/>
        <w:jc w:val="both"/>
        <w:rPr>
          <w:rFonts w:ascii="Times New Roman" w:hAnsi="Times New Roman" w:cs="Times New Roman"/>
        </w:rPr>
      </w:pPr>
      <w:r w:rsidRPr="001C1A6E">
        <w:rPr>
          <w:rFonts w:ascii="Times New Roman" w:hAnsi="Times New Roman" w:cs="Times New Roman"/>
        </w:rPr>
        <w:t xml:space="preserve">U Proračunu Grada Karlovca za 2025. godinu, osiguravaju se sredstva za financiranje decentraliziranih funkcija u osnovnom školstvu Grada Karlovca u ukupnom iznosu od 1.560.712,00  za sljedeće izdatke: </w:t>
      </w:r>
    </w:p>
    <w:p w14:paraId="170CF6AF" w14:textId="77777777" w:rsidR="006029AF" w:rsidRPr="001C1A6E" w:rsidRDefault="006029AF" w:rsidP="006029AF">
      <w:pPr>
        <w:spacing w:after="0" w:line="240" w:lineRule="auto"/>
        <w:jc w:val="both"/>
        <w:rPr>
          <w:rFonts w:ascii="Times New Roman" w:hAnsi="Times New Roman" w:cs="Times New Roman"/>
        </w:rPr>
      </w:pPr>
    </w:p>
    <w:tbl>
      <w:tblPr>
        <w:tblStyle w:val="TableGridLight"/>
        <w:tblW w:w="0" w:type="auto"/>
        <w:tblLayout w:type="fixed"/>
        <w:tblLook w:val="04A0" w:firstRow="1" w:lastRow="0" w:firstColumn="1" w:lastColumn="0" w:noHBand="0" w:noVBand="1"/>
      </w:tblPr>
      <w:tblGrid>
        <w:gridCol w:w="3823"/>
        <w:gridCol w:w="1984"/>
        <w:gridCol w:w="2552"/>
      </w:tblGrid>
      <w:tr w:rsidR="006029AF" w:rsidRPr="001C1A6E" w14:paraId="758638EF" w14:textId="77777777" w:rsidTr="0095133B">
        <w:tc>
          <w:tcPr>
            <w:tcW w:w="3823" w:type="dxa"/>
          </w:tcPr>
          <w:p w14:paraId="67605623" w14:textId="77777777" w:rsidR="006029AF" w:rsidRPr="001C1A6E" w:rsidRDefault="006029AF" w:rsidP="0095133B">
            <w:pPr>
              <w:jc w:val="both"/>
              <w:rPr>
                <w:rFonts w:ascii="Times New Roman" w:hAnsi="Times New Roman" w:cs="Times New Roman"/>
                <w:b/>
              </w:rPr>
            </w:pPr>
          </w:p>
        </w:tc>
        <w:tc>
          <w:tcPr>
            <w:tcW w:w="1984" w:type="dxa"/>
          </w:tcPr>
          <w:p w14:paraId="75D57040" w14:textId="77777777" w:rsidR="006029AF" w:rsidRPr="001C1A6E" w:rsidRDefault="006029AF" w:rsidP="0095133B">
            <w:pPr>
              <w:rPr>
                <w:rFonts w:ascii="Times New Roman" w:hAnsi="Times New Roman" w:cs="Times New Roman"/>
                <w:b/>
              </w:rPr>
            </w:pPr>
            <w:r w:rsidRPr="001C1A6E">
              <w:rPr>
                <w:rFonts w:ascii="Times New Roman" w:hAnsi="Times New Roman" w:cs="Times New Roman"/>
                <w:b/>
              </w:rPr>
              <w:t>PLAN</w:t>
            </w:r>
          </w:p>
        </w:tc>
        <w:tc>
          <w:tcPr>
            <w:tcW w:w="2552" w:type="dxa"/>
          </w:tcPr>
          <w:p w14:paraId="18404AE7" w14:textId="77777777" w:rsidR="006029AF" w:rsidRPr="001C1A6E" w:rsidRDefault="006029AF" w:rsidP="0095133B">
            <w:pPr>
              <w:pStyle w:val="ListParagraph"/>
              <w:ind w:left="1069"/>
              <w:rPr>
                <w:rFonts w:ascii="Times New Roman" w:hAnsi="Times New Roman" w:cs="Times New Roman"/>
                <w:b/>
              </w:rPr>
            </w:pPr>
            <w:r w:rsidRPr="001C1A6E">
              <w:rPr>
                <w:rFonts w:ascii="Times New Roman" w:hAnsi="Times New Roman" w:cs="Times New Roman"/>
                <w:b/>
              </w:rPr>
              <w:t>NOVI PLAN</w:t>
            </w:r>
          </w:p>
        </w:tc>
      </w:tr>
      <w:tr w:rsidR="006029AF" w:rsidRPr="001C1A6E" w14:paraId="398D0C96" w14:textId="77777777" w:rsidTr="0095133B">
        <w:tc>
          <w:tcPr>
            <w:tcW w:w="3823" w:type="dxa"/>
          </w:tcPr>
          <w:p w14:paraId="394331CB" w14:textId="77777777" w:rsidR="006029AF" w:rsidRPr="001C1A6E" w:rsidRDefault="006029AF" w:rsidP="0095133B">
            <w:pPr>
              <w:jc w:val="both"/>
              <w:rPr>
                <w:rFonts w:ascii="Times New Roman" w:hAnsi="Times New Roman" w:cs="Times New Roman"/>
              </w:rPr>
            </w:pPr>
            <w:r w:rsidRPr="001C1A6E">
              <w:rPr>
                <w:rFonts w:ascii="Times New Roman" w:hAnsi="Times New Roman" w:cs="Times New Roman"/>
                <w:b/>
              </w:rPr>
              <w:t xml:space="preserve">1. Materijalni i financijski rashodi osnovnih škola </w:t>
            </w:r>
          </w:p>
        </w:tc>
        <w:tc>
          <w:tcPr>
            <w:tcW w:w="1984" w:type="dxa"/>
          </w:tcPr>
          <w:p w14:paraId="61DA1415" w14:textId="77777777" w:rsidR="006029AF" w:rsidRPr="001C1A6E" w:rsidRDefault="006029AF" w:rsidP="0095133B">
            <w:pPr>
              <w:jc w:val="right"/>
              <w:rPr>
                <w:rFonts w:ascii="Times New Roman" w:hAnsi="Times New Roman" w:cs="Times New Roman"/>
                <w:b/>
              </w:rPr>
            </w:pPr>
            <w:r w:rsidRPr="001C1A6E">
              <w:rPr>
                <w:rFonts w:ascii="Times New Roman" w:hAnsi="Times New Roman" w:cs="Times New Roman"/>
                <w:b/>
              </w:rPr>
              <w:t>1.297.012,00</w:t>
            </w:r>
          </w:p>
        </w:tc>
        <w:tc>
          <w:tcPr>
            <w:tcW w:w="2552" w:type="dxa"/>
          </w:tcPr>
          <w:p w14:paraId="06415395" w14:textId="77777777" w:rsidR="006029AF" w:rsidRPr="001C1A6E" w:rsidRDefault="006029AF" w:rsidP="0095133B">
            <w:pPr>
              <w:pStyle w:val="ListParagraph"/>
              <w:ind w:left="1069"/>
              <w:jc w:val="right"/>
              <w:rPr>
                <w:rFonts w:ascii="Times New Roman" w:hAnsi="Times New Roman" w:cs="Times New Roman"/>
                <w:b/>
              </w:rPr>
            </w:pPr>
            <w:r w:rsidRPr="001C1A6E">
              <w:rPr>
                <w:rFonts w:ascii="Times New Roman" w:hAnsi="Times New Roman" w:cs="Times New Roman"/>
                <w:b/>
              </w:rPr>
              <w:t>1.354.875,00</w:t>
            </w:r>
          </w:p>
          <w:p w14:paraId="13302877" w14:textId="77777777" w:rsidR="006029AF" w:rsidRPr="001C1A6E" w:rsidRDefault="006029AF" w:rsidP="0095133B">
            <w:pPr>
              <w:jc w:val="both"/>
              <w:rPr>
                <w:rFonts w:ascii="Times New Roman" w:hAnsi="Times New Roman" w:cs="Times New Roman"/>
              </w:rPr>
            </w:pPr>
          </w:p>
        </w:tc>
      </w:tr>
      <w:tr w:rsidR="006029AF" w:rsidRPr="001C1A6E" w14:paraId="5ACF3FFD" w14:textId="77777777" w:rsidTr="0095133B">
        <w:tc>
          <w:tcPr>
            <w:tcW w:w="3823" w:type="dxa"/>
          </w:tcPr>
          <w:p w14:paraId="7328A889" w14:textId="77777777" w:rsidR="006029AF" w:rsidRPr="001C1A6E" w:rsidRDefault="006029AF" w:rsidP="0095133B">
            <w:pPr>
              <w:jc w:val="both"/>
              <w:rPr>
                <w:rFonts w:ascii="Times New Roman" w:hAnsi="Times New Roman" w:cs="Times New Roman"/>
              </w:rPr>
            </w:pPr>
            <w:r w:rsidRPr="001C1A6E">
              <w:rPr>
                <w:rFonts w:ascii="Times New Roman" w:hAnsi="Times New Roman" w:cs="Times New Roman"/>
                <w:b/>
              </w:rPr>
              <w:t>2. Rashodi za nabavu proizvedene dugotrajne imovine i dodatna ulaganja na nefinancijskoj imovini</w:t>
            </w:r>
          </w:p>
        </w:tc>
        <w:tc>
          <w:tcPr>
            <w:tcW w:w="1984" w:type="dxa"/>
          </w:tcPr>
          <w:p w14:paraId="79D68BFF" w14:textId="77777777" w:rsidR="006029AF" w:rsidRPr="001C1A6E" w:rsidRDefault="006029AF" w:rsidP="0095133B">
            <w:pPr>
              <w:jc w:val="right"/>
              <w:rPr>
                <w:rFonts w:ascii="Times New Roman" w:hAnsi="Times New Roman" w:cs="Times New Roman"/>
                <w:b/>
              </w:rPr>
            </w:pPr>
            <w:r w:rsidRPr="001C1A6E">
              <w:rPr>
                <w:rFonts w:ascii="Times New Roman" w:hAnsi="Times New Roman" w:cs="Times New Roman"/>
                <w:b/>
              </w:rPr>
              <w:t>263.700,00</w:t>
            </w:r>
          </w:p>
        </w:tc>
        <w:tc>
          <w:tcPr>
            <w:tcW w:w="2552" w:type="dxa"/>
          </w:tcPr>
          <w:p w14:paraId="36C5BC22" w14:textId="77777777" w:rsidR="006029AF" w:rsidRPr="001C1A6E" w:rsidRDefault="006029AF" w:rsidP="0095133B">
            <w:pPr>
              <w:jc w:val="right"/>
              <w:rPr>
                <w:rFonts w:ascii="Times New Roman" w:hAnsi="Times New Roman" w:cs="Times New Roman"/>
              </w:rPr>
            </w:pPr>
            <w:r w:rsidRPr="001C1A6E">
              <w:rPr>
                <w:rFonts w:ascii="Times New Roman" w:hAnsi="Times New Roman" w:cs="Times New Roman"/>
                <w:b/>
              </w:rPr>
              <w:t>205.837,00</w:t>
            </w:r>
          </w:p>
        </w:tc>
      </w:tr>
      <w:tr w:rsidR="006029AF" w:rsidRPr="001C1A6E" w14:paraId="3B3FFC8F" w14:textId="77777777" w:rsidTr="0095133B">
        <w:tc>
          <w:tcPr>
            <w:tcW w:w="3823" w:type="dxa"/>
          </w:tcPr>
          <w:p w14:paraId="5BD6AC5E" w14:textId="77777777" w:rsidR="006029AF" w:rsidRPr="001C1A6E" w:rsidRDefault="006029AF" w:rsidP="0095133B">
            <w:pPr>
              <w:jc w:val="right"/>
              <w:rPr>
                <w:rFonts w:ascii="Times New Roman" w:hAnsi="Times New Roman" w:cs="Times New Roman"/>
                <w:b/>
              </w:rPr>
            </w:pPr>
            <w:r w:rsidRPr="001C1A6E">
              <w:rPr>
                <w:rFonts w:ascii="Times New Roman" w:hAnsi="Times New Roman" w:cs="Times New Roman"/>
                <w:b/>
              </w:rPr>
              <w:t>UKUPNO</w:t>
            </w:r>
          </w:p>
        </w:tc>
        <w:tc>
          <w:tcPr>
            <w:tcW w:w="1984" w:type="dxa"/>
          </w:tcPr>
          <w:p w14:paraId="559F7BB9" w14:textId="77777777" w:rsidR="006029AF" w:rsidRPr="001C1A6E" w:rsidRDefault="006029AF" w:rsidP="0095133B">
            <w:pPr>
              <w:jc w:val="right"/>
              <w:rPr>
                <w:rFonts w:ascii="Times New Roman" w:hAnsi="Times New Roman" w:cs="Times New Roman"/>
                <w:b/>
              </w:rPr>
            </w:pPr>
            <w:r w:rsidRPr="001C1A6E">
              <w:rPr>
                <w:rFonts w:ascii="Times New Roman" w:hAnsi="Times New Roman" w:cs="Times New Roman"/>
                <w:b/>
              </w:rPr>
              <w:t>1.560.712,00</w:t>
            </w:r>
          </w:p>
        </w:tc>
        <w:tc>
          <w:tcPr>
            <w:tcW w:w="2552" w:type="dxa"/>
          </w:tcPr>
          <w:p w14:paraId="625A3F6C" w14:textId="77777777" w:rsidR="006029AF" w:rsidRPr="001C1A6E" w:rsidRDefault="006029AF" w:rsidP="0095133B">
            <w:pPr>
              <w:jc w:val="right"/>
              <w:rPr>
                <w:rFonts w:ascii="Times New Roman" w:hAnsi="Times New Roman" w:cs="Times New Roman"/>
                <w:b/>
              </w:rPr>
            </w:pPr>
            <w:r w:rsidRPr="001C1A6E">
              <w:rPr>
                <w:rFonts w:ascii="Times New Roman" w:hAnsi="Times New Roman" w:cs="Times New Roman"/>
                <w:b/>
              </w:rPr>
              <w:t>1.560.712,00</w:t>
            </w:r>
          </w:p>
        </w:tc>
      </w:tr>
    </w:tbl>
    <w:p w14:paraId="20C8CA20" w14:textId="77777777" w:rsidR="006029AF" w:rsidRDefault="006029AF" w:rsidP="006029AF">
      <w:pPr>
        <w:spacing w:after="0" w:line="240" w:lineRule="auto"/>
        <w:rPr>
          <w:rFonts w:ascii="Times New Roman" w:hAnsi="Times New Roman" w:cs="Times New Roman"/>
        </w:rPr>
      </w:pPr>
    </w:p>
    <w:p w14:paraId="51FEEEBD" w14:textId="77777777" w:rsidR="006029AF" w:rsidRPr="001C1A6E" w:rsidRDefault="006029AF" w:rsidP="006029AF">
      <w:pPr>
        <w:spacing w:after="0" w:line="240" w:lineRule="auto"/>
        <w:jc w:val="center"/>
        <w:rPr>
          <w:rFonts w:ascii="Times New Roman" w:hAnsi="Times New Roman" w:cs="Times New Roman"/>
        </w:rPr>
      </w:pPr>
      <w:r>
        <w:rPr>
          <w:rFonts w:ascii="Times New Roman" w:hAnsi="Times New Roman" w:cs="Times New Roman"/>
        </w:rPr>
        <w:t>I</w:t>
      </w:r>
      <w:r w:rsidRPr="001C1A6E">
        <w:rPr>
          <w:rFonts w:ascii="Times New Roman" w:hAnsi="Times New Roman" w:cs="Times New Roman"/>
        </w:rPr>
        <w:t>I.</w:t>
      </w:r>
    </w:p>
    <w:p w14:paraId="3C199C95" w14:textId="77777777" w:rsidR="006029AF" w:rsidRPr="001C1A6E" w:rsidRDefault="006029AF" w:rsidP="006029AF">
      <w:pPr>
        <w:spacing w:after="0" w:line="240" w:lineRule="auto"/>
        <w:ind w:firstLine="708"/>
        <w:jc w:val="both"/>
        <w:rPr>
          <w:rFonts w:ascii="Times New Roman" w:hAnsi="Times New Roman" w:cs="Times New Roman"/>
        </w:rPr>
      </w:pPr>
      <w:r w:rsidRPr="001C1A6E">
        <w:rPr>
          <w:rFonts w:ascii="Times New Roman" w:hAnsi="Times New Roman" w:cs="Times New Roman"/>
        </w:rPr>
        <w:t>U Odluci o kriterijima, mjerilima i načinu financiranja decentraliziranih funkcija u osnovnim školama na području Grada Karlovca za 2025. godinu (Glasnik Grada Karlovca br. 23A/2024), članak V. mijenja se i glasi:</w:t>
      </w:r>
    </w:p>
    <w:p w14:paraId="3D98C464" w14:textId="77777777" w:rsidR="006029AF" w:rsidRPr="001C1A6E" w:rsidRDefault="006029AF" w:rsidP="006029AF">
      <w:pPr>
        <w:spacing w:after="0" w:line="240" w:lineRule="auto"/>
        <w:jc w:val="both"/>
        <w:rPr>
          <w:rFonts w:ascii="Times New Roman" w:eastAsia="Times New Roman" w:hAnsi="Times New Roman" w:cs="Times New Roman"/>
          <w:bCs/>
        </w:rPr>
      </w:pPr>
      <w:r w:rsidRPr="001C1A6E">
        <w:rPr>
          <w:rFonts w:ascii="Times New Roman" w:hAnsi="Times New Roman" w:cs="Times New Roman"/>
        </w:rPr>
        <w:tab/>
      </w:r>
      <w:r w:rsidRPr="001C1A6E">
        <w:rPr>
          <w:rFonts w:ascii="Times New Roman" w:eastAsia="Times New Roman" w:hAnsi="Times New Roman" w:cs="Times New Roman"/>
          <w:lang w:eastAsia="hr-HR"/>
        </w:rPr>
        <w:t>Ukupni rashodi za nabavu proizvedene dugotrajne imovine i dodatna ulaganja na nefinancijskoj imovini osnovnih škola za 2025. godinu iznose 205.837,00 € planirano temeljem Odluke o drugim izmjenama i dopunama Odluke o kriterijima, mjerilima i načinu financiranja decentraliziranih funkcija u osnovnim školama (DEC) na području grada Karlovca za 2025. godinu.</w:t>
      </w:r>
    </w:p>
    <w:p w14:paraId="28B2F603" w14:textId="77777777" w:rsidR="006029AF" w:rsidRPr="001C1A6E" w:rsidRDefault="006029AF" w:rsidP="006029AF">
      <w:pPr>
        <w:spacing w:after="0" w:line="240" w:lineRule="auto"/>
        <w:rPr>
          <w:rFonts w:ascii="Times New Roman" w:eastAsia="Times New Roman" w:hAnsi="Times New Roman" w:cs="Times New Roman"/>
          <w:bCs/>
        </w:rPr>
      </w:pPr>
    </w:p>
    <w:p w14:paraId="7494A814" w14:textId="77777777" w:rsidR="006029AF" w:rsidRPr="001C1A6E" w:rsidRDefault="006029AF" w:rsidP="006029AF">
      <w:pPr>
        <w:spacing w:after="0" w:line="240" w:lineRule="auto"/>
        <w:rPr>
          <w:rFonts w:ascii="Times New Roman" w:eastAsia="Times New Roman" w:hAnsi="Times New Roman" w:cs="Times New Roman"/>
          <w:bCs/>
        </w:rPr>
      </w:pPr>
    </w:p>
    <w:tbl>
      <w:tblPr>
        <w:tblW w:w="49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566"/>
        <w:gridCol w:w="2288"/>
        <w:gridCol w:w="1416"/>
        <w:gridCol w:w="1423"/>
        <w:gridCol w:w="3278"/>
      </w:tblGrid>
      <w:tr w:rsidR="006029AF" w:rsidRPr="001C1A6E" w14:paraId="11B0198B" w14:textId="77777777" w:rsidTr="0095133B">
        <w:trPr>
          <w:trHeight w:val="699"/>
          <w:tblHeader/>
          <w:jc w:val="center"/>
        </w:trPr>
        <w:tc>
          <w:tcPr>
            <w:tcW w:w="315" w:type="pct"/>
            <w:tcBorders>
              <w:top w:val="single" w:sz="4" w:space="0" w:color="auto"/>
              <w:left w:val="single" w:sz="4" w:space="0" w:color="auto"/>
              <w:bottom w:val="single" w:sz="4" w:space="0" w:color="auto"/>
              <w:right w:val="single" w:sz="4" w:space="0" w:color="auto"/>
            </w:tcBorders>
          </w:tcPr>
          <w:p w14:paraId="0601030D" w14:textId="77777777" w:rsidR="006029AF" w:rsidRPr="001C1A6E" w:rsidRDefault="006029AF" w:rsidP="0095133B">
            <w:pPr>
              <w:overflowPunct w:val="0"/>
              <w:autoSpaceDE w:val="0"/>
              <w:autoSpaceDN w:val="0"/>
              <w:adjustRightInd w:val="0"/>
              <w:spacing w:after="0" w:line="240" w:lineRule="auto"/>
              <w:rPr>
                <w:rFonts w:ascii="Times New Roman" w:eastAsia="Times New Roman" w:hAnsi="Times New Roman" w:cs="Times New Roman"/>
                <w:b/>
                <w:bCs/>
              </w:rPr>
            </w:pPr>
          </w:p>
          <w:p w14:paraId="6FDEBFE5" w14:textId="77777777" w:rsidR="006029AF" w:rsidRPr="001C1A6E" w:rsidRDefault="006029AF" w:rsidP="0095133B">
            <w:pPr>
              <w:overflowPunct w:val="0"/>
              <w:autoSpaceDE w:val="0"/>
              <w:autoSpaceDN w:val="0"/>
              <w:adjustRightInd w:val="0"/>
              <w:spacing w:after="0" w:line="240" w:lineRule="auto"/>
              <w:jc w:val="center"/>
              <w:rPr>
                <w:rFonts w:ascii="Times New Roman" w:eastAsia="Times New Roman" w:hAnsi="Times New Roman" w:cs="Times New Roman"/>
                <w:b/>
                <w:bCs/>
              </w:rPr>
            </w:pPr>
          </w:p>
          <w:p w14:paraId="4F749A8B" w14:textId="77777777" w:rsidR="006029AF" w:rsidRPr="001C1A6E" w:rsidRDefault="006029AF" w:rsidP="0095133B">
            <w:pPr>
              <w:overflowPunct w:val="0"/>
              <w:autoSpaceDE w:val="0"/>
              <w:autoSpaceDN w:val="0"/>
              <w:adjustRightInd w:val="0"/>
              <w:spacing w:after="0" w:line="240" w:lineRule="auto"/>
              <w:jc w:val="center"/>
              <w:rPr>
                <w:rFonts w:ascii="Times New Roman" w:eastAsia="Times New Roman" w:hAnsi="Times New Roman" w:cs="Times New Roman"/>
                <w:b/>
                <w:bCs/>
              </w:rPr>
            </w:pPr>
          </w:p>
        </w:tc>
        <w:tc>
          <w:tcPr>
            <w:tcW w:w="1275" w:type="pct"/>
            <w:tcBorders>
              <w:top w:val="single" w:sz="4" w:space="0" w:color="auto"/>
              <w:left w:val="single" w:sz="4" w:space="0" w:color="auto"/>
              <w:bottom w:val="single" w:sz="4" w:space="0" w:color="auto"/>
              <w:right w:val="single" w:sz="4" w:space="0" w:color="auto"/>
            </w:tcBorders>
          </w:tcPr>
          <w:p w14:paraId="4759A521" w14:textId="77777777" w:rsidR="006029AF" w:rsidRPr="001C1A6E" w:rsidRDefault="006029AF" w:rsidP="0095133B">
            <w:pPr>
              <w:overflowPunct w:val="0"/>
              <w:autoSpaceDE w:val="0"/>
              <w:autoSpaceDN w:val="0"/>
              <w:adjustRightInd w:val="0"/>
              <w:spacing w:after="0" w:line="240" w:lineRule="auto"/>
              <w:jc w:val="center"/>
              <w:rPr>
                <w:rFonts w:ascii="Times New Roman" w:eastAsia="Times New Roman" w:hAnsi="Times New Roman" w:cs="Times New Roman"/>
                <w:b/>
                <w:bCs/>
              </w:rPr>
            </w:pPr>
          </w:p>
          <w:p w14:paraId="5520CCA3" w14:textId="77777777" w:rsidR="006029AF" w:rsidRPr="001C1A6E" w:rsidRDefault="006029AF" w:rsidP="0095133B">
            <w:pPr>
              <w:overflowPunct w:val="0"/>
              <w:autoSpaceDE w:val="0"/>
              <w:autoSpaceDN w:val="0"/>
              <w:adjustRightInd w:val="0"/>
              <w:spacing w:after="0" w:line="240" w:lineRule="auto"/>
              <w:jc w:val="center"/>
              <w:rPr>
                <w:rFonts w:ascii="Times New Roman" w:eastAsia="Times New Roman" w:hAnsi="Times New Roman" w:cs="Times New Roman"/>
                <w:b/>
                <w:bCs/>
              </w:rPr>
            </w:pPr>
            <w:r w:rsidRPr="001C1A6E">
              <w:rPr>
                <w:rFonts w:ascii="Times New Roman" w:eastAsia="Times New Roman" w:hAnsi="Times New Roman" w:cs="Times New Roman"/>
                <w:b/>
                <w:bCs/>
              </w:rPr>
              <w:t>Osnovna škola</w:t>
            </w:r>
          </w:p>
        </w:tc>
        <w:tc>
          <w:tcPr>
            <w:tcW w:w="789" w:type="pct"/>
            <w:tcBorders>
              <w:top w:val="single" w:sz="4" w:space="0" w:color="auto"/>
              <w:left w:val="single" w:sz="4" w:space="0" w:color="auto"/>
              <w:bottom w:val="single" w:sz="4" w:space="0" w:color="auto"/>
              <w:right w:val="single" w:sz="4" w:space="0" w:color="auto"/>
            </w:tcBorders>
          </w:tcPr>
          <w:p w14:paraId="66576766" w14:textId="77777777" w:rsidR="006029AF" w:rsidRPr="001C1A6E" w:rsidRDefault="006029AF" w:rsidP="0095133B">
            <w:pPr>
              <w:overflowPunct w:val="0"/>
              <w:autoSpaceDE w:val="0"/>
              <w:autoSpaceDN w:val="0"/>
              <w:adjustRightInd w:val="0"/>
              <w:spacing w:after="0" w:line="240" w:lineRule="auto"/>
              <w:jc w:val="center"/>
              <w:rPr>
                <w:rFonts w:ascii="Times New Roman" w:eastAsia="Times New Roman" w:hAnsi="Times New Roman" w:cs="Times New Roman"/>
                <w:b/>
                <w:bCs/>
              </w:rPr>
            </w:pPr>
            <w:r w:rsidRPr="001C1A6E">
              <w:rPr>
                <w:rFonts w:ascii="Times New Roman" w:eastAsia="Times New Roman" w:hAnsi="Times New Roman" w:cs="Times New Roman"/>
                <w:b/>
                <w:bCs/>
              </w:rPr>
              <w:t>Ukupna</w:t>
            </w:r>
          </w:p>
          <w:p w14:paraId="42269A42" w14:textId="77777777" w:rsidR="006029AF" w:rsidRPr="001C1A6E" w:rsidRDefault="006029AF" w:rsidP="0095133B">
            <w:pPr>
              <w:overflowPunct w:val="0"/>
              <w:autoSpaceDE w:val="0"/>
              <w:autoSpaceDN w:val="0"/>
              <w:adjustRightInd w:val="0"/>
              <w:spacing w:after="0" w:line="240" w:lineRule="auto"/>
              <w:jc w:val="center"/>
              <w:rPr>
                <w:rFonts w:ascii="Times New Roman" w:eastAsia="Times New Roman" w:hAnsi="Times New Roman" w:cs="Times New Roman"/>
                <w:b/>
                <w:bCs/>
              </w:rPr>
            </w:pPr>
            <w:r w:rsidRPr="001C1A6E">
              <w:rPr>
                <w:rFonts w:ascii="Times New Roman" w:eastAsia="Times New Roman" w:hAnsi="Times New Roman" w:cs="Times New Roman"/>
                <w:b/>
                <w:bCs/>
              </w:rPr>
              <w:t>vrijednost investicije</w:t>
            </w:r>
          </w:p>
        </w:tc>
        <w:tc>
          <w:tcPr>
            <w:tcW w:w="793" w:type="pct"/>
            <w:tcBorders>
              <w:top w:val="single" w:sz="4" w:space="0" w:color="auto"/>
              <w:left w:val="single" w:sz="4" w:space="0" w:color="auto"/>
              <w:bottom w:val="single" w:sz="4" w:space="0" w:color="auto"/>
              <w:right w:val="single" w:sz="4" w:space="0" w:color="auto"/>
            </w:tcBorders>
          </w:tcPr>
          <w:p w14:paraId="5DF8A686" w14:textId="77777777" w:rsidR="006029AF" w:rsidRPr="001C1A6E" w:rsidRDefault="006029AF" w:rsidP="0095133B">
            <w:pPr>
              <w:overflowPunct w:val="0"/>
              <w:autoSpaceDE w:val="0"/>
              <w:autoSpaceDN w:val="0"/>
              <w:adjustRightInd w:val="0"/>
              <w:spacing w:after="0" w:line="240" w:lineRule="auto"/>
              <w:jc w:val="center"/>
              <w:rPr>
                <w:rFonts w:ascii="Times New Roman" w:eastAsia="Times New Roman" w:hAnsi="Times New Roman" w:cs="Times New Roman"/>
                <w:b/>
                <w:bCs/>
              </w:rPr>
            </w:pPr>
            <w:r w:rsidRPr="001C1A6E">
              <w:rPr>
                <w:rFonts w:ascii="Times New Roman" w:eastAsia="Times New Roman" w:hAnsi="Times New Roman" w:cs="Times New Roman"/>
                <w:b/>
                <w:bCs/>
              </w:rPr>
              <w:t>Planirana sredstva</w:t>
            </w:r>
          </w:p>
          <w:p w14:paraId="271946A3" w14:textId="77777777" w:rsidR="006029AF" w:rsidRPr="001C1A6E" w:rsidRDefault="006029AF" w:rsidP="0095133B">
            <w:pPr>
              <w:overflowPunct w:val="0"/>
              <w:autoSpaceDE w:val="0"/>
              <w:autoSpaceDN w:val="0"/>
              <w:adjustRightInd w:val="0"/>
              <w:spacing w:after="0" w:line="240" w:lineRule="auto"/>
              <w:jc w:val="center"/>
              <w:rPr>
                <w:rFonts w:ascii="Times New Roman" w:eastAsia="Times New Roman" w:hAnsi="Times New Roman" w:cs="Times New Roman"/>
                <w:b/>
                <w:bCs/>
              </w:rPr>
            </w:pPr>
            <w:r w:rsidRPr="001C1A6E">
              <w:rPr>
                <w:rFonts w:ascii="Times New Roman" w:eastAsia="Times New Roman" w:hAnsi="Times New Roman" w:cs="Times New Roman"/>
                <w:b/>
                <w:bCs/>
              </w:rPr>
              <w:t>DEC</w:t>
            </w:r>
          </w:p>
        </w:tc>
        <w:tc>
          <w:tcPr>
            <w:tcW w:w="1827" w:type="pct"/>
            <w:tcBorders>
              <w:top w:val="single" w:sz="4" w:space="0" w:color="auto"/>
              <w:left w:val="single" w:sz="4" w:space="0" w:color="auto"/>
              <w:bottom w:val="single" w:sz="4" w:space="0" w:color="auto"/>
              <w:right w:val="single" w:sz="4" w:space="0" w:color="auto"/>
            </w:tcBorders>
            <w:vAlign w:val="center"/>
          </w:tcPr>
          <w:p w14:paraId="0FB79A88" w14:textId="77777777" w:rsidR="006029AF" w:rsidRPr="001C1A6E" w:rsidRDefault="006029AF" w:rsidP="0095133B">
            <w:pPr>
              <w:overflowPunct w:val="0"/>
              <w:autoSpaceDE w:val="0"/>
              <w:autoSpaceDN w:val="0"/>
              <w:adjustRightInd w:val="0"/>
              <w:spacing w:after="0" w:line="240" w:lineRule="auto"/>
              <w:jc w:val="center"/>
              <w:rPr>
                <w:rFonts w:ascii="Times New Roman" w:eastAsia="Times New Roman" w:hAnsi="Times New Roman" w:cs="Times New Roman"/>
                <w:b/>
                <w:bCs/>
              </w:rPr>
            </w:pPr>
            <w:r w:rsidRPr="001C1A6E">
              <w:rPr>
                <w:rFonts w:ascii="Times New Roman" w:eastAsia="Times New Roman" w:hAnsi="Times New Roman" w:cs="Times New Roman"/>
                <w:b/>
                <w:bCs/>
              </w:rPr>
              <w:t>Opis i vrsta ulaganja</w:t>
            </w:r>
          </w:p>
        </w:tc>
      </w:tr>
      <w:tr w:rsidR="006029AF" w:rsidRPr="001C1A6E" w14:paraId="3C7AA4AB" w14:textId="77777777" w:rsidTr="0095133B">
        <w:trPr>
          <w:trHeight w:val="674"/>
          <w:jc w:val="center"/>
        </w:trPr>
        <w:tc>
          <w:tcPr>
            <w:tcW w:w="315" w:type="pct"/>
            <w:tcBorders>
              <w:top w:val="single" w:sz="4" w:space="0" w:color="auto"/>
              <w:left w:val="single" w:sz="4" w:space="0" w:color="auto"/>
              <w:bottom w:val="single" w:sz="4" w:space="0" w:color="auto"/>
              <w:right w:val="single" w:sz="4" w:space="0" w:color="auto"/>
            </w:tcBorders>
            <w:vAlign w:val="center"/>
            <w:hideMark/>
          </w:tcPr>
          <w:p w14:paraId="2BD09D93" w14:textId="77777777" w:rsidR="006029AF" w:rsidRPr="001C1A6E" w:rsidRDefault="006029AF" w:rsidP="0095133B">
            <w:pPr>
              <w:overflowPunct w:val="0"/>
              <w:autoSpaceDE w:val="0"/>
              <w:autoSpaceDN w:val="0"/>
              <w:adjustRightInd w:val="0"/>
              <w:spacing w:after="0" w:line="240" w:lineRule="auto"/>
              <w:jc w:val="center"/>
              <w:rPr>
                <w:rFonts w:ascii="Times New Roman" w:eastAsia="Times New Roman" w:hAnsi="Times New Roman" w:cs="Times New Roman"/>
                <w:bCs/>
              </w:rPr>
            </w:pPr>
            <w:r w:rsidRPr="001C1A6E">
              <w:rPr>
                <w:rFonts w:ascii="Times New Roman" w:eastAsia="Times New Roman" w:hAnsi="Times New Roman" w:cs="Times New Roman"/>
                <w:bCs/>
              </w:rPr>
              <w:t>1.</w:t>
            </w:r>
          </w:p>
        </w:tc>
        <w:tc>
          <w:tcPr>
            <w:tcW w:w="1275" w:type="pct"/>
            <w:tcBorders>
              <w:top w:val="single" w:sz="4" w:space="0" w:color="auto"/>
              <w:left w:val="single" w:sz="4" w:space="0" w:color="auto"/>
              <w:bottom w:val="single" w:sz="4" w:space="0" w:color="auto"/>
              <w:right w:val="single" w:sz="4" w:space="0" w:color="auto"/>
            </w:tcBorders>
            <w:vAlign w:val="center"/>
            <w:hideMark/>
          </w:tcPr>
          <w:p w14:paraId="7D39CD17" w14:textId="77777777" w:rsidR="006029AF" w:rsidRPr="001C1A6E" w:rsidRDefault="006029AF" w:rsidP="0095133B">
            <w:pPr>
              <w:overflowPunct w:val="0"/>
              <w:autoSpaceDE w:val="0"/>
              <w:autoSpaceDN w:val="0"/>
              <w:adjustRightInd w:val="0"/>
              <w:spacing w:after="0" w:line="240" w:lineRule="auto"/>
              <w:ind w:left="319" w:hanging="319"/>
              <w:rPr>
                <w:rFonts w:ascii="Times New Roman" w:eastAsia="Times New Roman" w:hAnsi="Times New Roman" w:cs="Times New Roman"/>
                <w:b/>
                <w:bCs/>
              </w:rPr>
            </w:pPr>
            <w:r w:rsidRPr="001C1A6E">
              <w:rPr>
                <w:rFonts w:ascii="Times New Roman" w:eastAsia="Times New Roman" w:hAnsi="Times New Roman" w:cs="Times New Roman"/>
                <w:b/>
                <w:bCs/>
              </w:rPr>
              <w:t>OŠ Banija</w:t>
            </w:r>
          </w:p>
        </w:tc>
        <w:tc>
          <w:tcPr>
            <w:tcW w:w="789" w:type="pct"/>
            <w:tcBorders>
              <w:top w:val="single" w:sz="4" w:space="0" w:color="auto"/>
              <w:left w:val="single" w:sz="4" w:space="0" w:color="auto"/>
              <w:bottom w:val="single" w:sz="4" w:space="0" w:color="auto"/>
              <w:right w:val="single" w:sz="4" w:space="0" w:color="auto"/>
            </w:tcBorders>
            <w:vAlign w:val="center"/>
          </w:tcPr>
          <w:p w14:paraId="2D7DF081" w14:textId="77777777" w:rsidR="006029AF" w:rsidRPr="001C1A6E" w:rsidRDefault="006029AF" w:rsidP="0095133B">
            <w:pPr>
              <w:overflowPunct w:val="0"/>
              <w:autoSpaceDE w:val="0"/>
              <w:autoSpaceDN w:val="0"/>
              <w:adjustRightInd w:val="0"/>
              <w:spacing w:after="0" w:line="240" w:lineRule="auto"/>
              <w:jc w:val="right"/>
              <w:rPr>
                <w:rFonts w:ascii="Times New Roman" w:eastAsia="Times New Roman" w:hAnsi="Times New Roman" w:cs="Times New Roman"/>
                <w:bCs/>
              </w:rPr>
            </w:pPr>
            <w:r w:rsidRPr="001C1A6E">
              <w:rPr>
                <w:rFonts w:ascii="Times New Roman" w:eastAsia="Times New Roman" w:hAnsi="Times New Roman" w:cs="Times New Roman"/>
                <w:bCs/>
              </w:rPr>
              <w:t>80.000,00</w:t>
            </w:r>
          </w:p>
        </w:tc>
        <w:tc>
          <w:tcPr>
            <w:tcW w:w="793" w:type="pct"/>
            <w:tcBorders>
              <w:top w:val="single" w:sz="4" w:space="0" w:color="auto"/>
              <w:left w:val="single" w:sz="4" w:space="0" w:color="auto"/>
              <w:bottom w:val="single" w:sz="4" w:space="0" w:color="auto"/>
              <w:right w:val="single" w:sz="4" w:space="0" w:color="auto"/>
            </w:tcBorders>
            <w:vAlign w:val="center"/>
          </w:tcPr>
          <w:p w14:paraId="53805629" w14:textId="77777777" w:rsidR="006029AF" w:rsidRPr="001C1A6E" w:rsidRDefault="006029AF" w:rsidP="0095133B">
            <w:pPr>
              <w:overflowPunct w:val="0"/>
              <w:autoSpaceDE w:val="0"/>
              <w:autoSpaceDN w:val="0"/>
              <w:adjustRightInd w:val="0"/>
              <w:spacing w:after="0" w:line="240" w:lineRule="auto"/>
              <w:jc w:val="right"/>
              <w:rPr>
                <w:rFonts w:ascii="Times New Roman" w:eastAsia="Times New Roman" w:hAnsi="Times New Roman" w:cs="Times New Roman"/>
                <w:bCs/>
              </w:rPr>
            </w:pPr>
            <w:r w:rsidRPr="001C1A6E">
              <w:rPr>
                <w:rFonts w:ascii="Times New Roman" w:eastAsia="Times New Roman" w:hAnsi="Times New Roman" w:cs="Times New Roman"/>
                <w:bCs/>
              </w:rPr>
              <w:t>36.030,00</w:t>
            </w:r>
          </w:p>
        </w:tc>
        <w:tc>
          <w:tcPr>
            <w:tcW w:w="1827" w:type="pct"/>
            <w:tcBorders>
              <w:top w:val="single" w:sz="4" w:space="0" w:color="auto"/>
              <w:left w:val="single" w:sz="4" w:space="0" w:color="auto"/>
              <w:bottom w:val="single" w:sz="4" w:space="0" w:color="auto"/>
              <w:right w:val="single" w:sz="4" w:space="0" w:color="auto"/>
            </w:tcBorders>
            <w:vAlign w:val="center"/>
          </w:tcPr>
          <w:p w14:paraId="7D763FCD" w14:textId="77777777" w:rsidR="006029AF" w:rsidRPr="001C1A6E" w:rsidRDefault="006029AF" w:rsidP="0095133B">
            <w:pPr>
              <w:overflowPunct w:val="0"/>
              <w:autoSpaceDE w:val="0"/>
              <w:autoSpaceDN w:val="0"/>
              <w:adjustRightInd w:val="0"/>
              <w:spacing w:after="0" w:line="240" w:lineRule="auto"/>
              <w:jc w:val="center"/>
              <w:rPr>
                <w:rFonts w:ascii="Times New Roman" w:eastAsia="Times New Roman" w:hAnsi="Times New Roman" w:cs="Times New Roman"/>
                <w:bCs/>
              </w:rPr>
            </w:pPr>
            <w:r w:rsidRPr="001C1A6E">
              <w:rPr>
                <w:rFonts w:ascii="Times New Roman" w:eastAsia="Times New Roman" w:hAnsi="Times New Roman" w:cs="Times New Roman"/>
                <w:bCs/>
              </w:rPr>
              <w:t>Dodatna ulaganja na građevinskim objektima- uređenje prostora školske zgrade matične škole i PŠ Hrnetić</w:t>
            </w:r>
          </w:p>
        </w:tc>
      </w:tr>
      <w:tr w:rsidR="006029AF" w:rsidRPr="001C1A6E" w14:paraId="694A21A7" w14:textId="77777777" w:rsidTr="0095133B">
        <w:trPr>
          <w:trHeight w:val="838"/>
          <w:jc w:val="center"/>
        </w:trPr>
        <w:tc>
          <w:tcPr>
            <w:tcW w:w="315" w:type="pct"/>
            <w:tcBorders>
              <w:top w:val="single" w:sz="4" w:space="0" w:color="auto"/>
              <w:left w:val="single" w:sz="4" w:space="0" w:color="auto"/>
              <w:bottom w:val="single" w:sz="4" w:space="0" w:color="auto"/>
              <w:right w:val="single" w:sz="4" w:space="0" w:color="auto"/>
            </w:tcBorders>
            <w:vAlign w:val="center"/>
          </w:tcPr>
          <w:p w14:paraId="480BFE13" w14:textId="77777777" w:rsidR="006029AF" w:rsidRPr="001C1A6E" w:rsidRDefault="006029AF" w:rsidP="0095133B">
            <w:pPr>
              <w:overflowPunct w:val="0"/>
              <w:autoSpaceDE w:val="0"/>
              <w:autoSpaceDN w:val="0"/>
              <w:adjustRightInd w:val="0"/>
              <w:spacing w:after="0" w:line="240" w:lineRule="auto"/>
              <w:jc w:val="center"/>
              <w:rPr>
                <w:rFonts w:ascii="Times New Roman" w:eastAsia="Times New Roman" w:hAnsi="Times New Roman" w:cs="Times New Roman"/>
                <w:bCs/>
              </w:rPr>
            </w:pPr>
            <w:r w:rsidRPr="001C1A6E">
              <w:rPr>
                <w:rFonts w:ascii="Times New Roman" w:eastAsia="Times New Roman" w:hAnsi="Times New Roman" w:cs="Times New Roman"/>
                <w:bCs/>
              </w:rPr>
              <w:t>2.</w:t>
            </w:r>
          </w:p>
        </w:tc>
        <w:tc>
          <w:tcPr>
            <w:tcW w:w="1275" w:type="pct"/>
            <w:tcBorders>
              <w:top w:val="single" w:sz="4" w:space="0" w:color="auto"/>
              <w:left w:val="single" w:sz="4" w:space="0" w:color="auto"/>
              <w:bottom w:val="single" w:sz="4" w:space="0" w:color="auto"/>
              <w:right w:val="single" w:sz="4" w:space="0" w:color="auto"/>
            </w:tcBorders>
            <w:vAlign w:val="center"/>
          </w:tcPr>
          <w:p w14:paraId="0F1F0376" w14:textId="77777777" w:rsidR="006029AF" w:rsidRPr="001C1A6E" w:rsidRDefault="006029AF" w:rsidP="0095133B">
            <w:pPr>
              <w:overflowPunct w:val="0"/>
              <w:autoSpaceDE w:val="0"/>
              <w:autoSpaceDN w:val="0"/>
              <w:adjustRightInd w:val="0"/>
              <w:spacing w:after="0" w:line="240" w:lineRule="auto"/>
              <w:rPr>
                <w:rFonts w:ascii="Times New Roman" w:eastAsia="Times New Roman" w:hAnsi="Times New Roman" w:cs="Times New Roman"/>
                <w:b/>
                <w:bCs/>
              </w:rPr>
            </w:pPr>
            <w:r w:rsidRPr="001C1A6E">
              <w:rPr>
                <w:rFonts w:ascii="Times New Roman" w:eastAsia="Times New Roman" w:hAnsi="Times New Roman" w:cs="Times New Roman"/>
                <w:b/>
                <w:bCs/>
              </w:rPr>
              <w:t>OŠ Braća Seljan</w:t>
            </w:r>
          </w:p>
        </w:tc>
        <w:tc>
          <w:tcPr>
            <w:tcW w:w="789" w:type="pct"/>
            <w:tcBorders>
              <w:top w:val="single" w:sz="4" w:space="0" w:color="auto"/>
              <w:left w:val="single" w:sz="4" w:space="0" w:color="auto"/>
              <w:bottom w:val="single" w:sz="4" w:space="0" w:color="auto"/>
              <w:right w:val="single" w:sz="4" w:space="0" w:color="auto"/>
            </w:tcBorders>
            <w:vAlign w:val="center"/>
          </w:tcPr>
          <w:p w14:paraId="33D47034" w14:textId="77777777" w:rsidR="006029AF" w:rsidRPr="001C1A6E" w:rsidRDefault="006029AF" w:rsidP="0095133B">
            <w:pPr>
              <w:overflowPunct w:val="0"/>
              <w:autoSpaceDE w:val="0"/>
              <w:autoSpaceDN w:val="0"/>
              <w:adjustRightInd w:val="0"/>
              <w:spacing w:after="0" w:line="240" w:lineRule="auto"/>
              <w:jc w:val="right"/>
              <w:rPr>
                <w:rFonts w:ascii="Times New Roman" w:eastAsia="Times New Roman" w:hAnsi="Times New Roman" w:cs="Times New Roman"/>
                <w:bCs/>
              </w:rPr>
            </w:pPr>
            <w:r w:rsidRPr="001C1A6E">
              <w:rPr>
                <w:rFonts w:ascii="Times New Roman" w:eastAsia="Times New Roman" w:hAnsi="Times New Roman" w:cs="Times New Roman"/>
                <w:bCs/>
              </w:rPr>
              <w:t>35.000,00</w:t>
            </w:r>
          </w:p>
        </w:tc>
        <w:tc>
          <w:tcPr>
            <w:tcW w:w="793" w:type="pct"/>
            <w:tcBorders>
              <w:top w:val="single" w:sz="4" w:space="0" w:color="auto"/>
              <w:left w:val="single" w:sz="4" w:space="0" w:color="auto"/>
              <w:bottom w:val="single" w:sz="4" w:space="0" w:color="auto"/>
              <w:right w:val="single" w:sz="4" w:space="0" w:color="auto"/>
            </w:tcBorders>
            <w:vAlign w:val="center"/>
          </w:tcPr>
          <w:p w14:paraId="77E1466A" w14:textId="77777777" w:rsidR="006029AF" w:rsidRPr="001C1A6E" w:rsidRDefault="006029AF" w:rsidP="0095133B">
            <w:pPr>
              <w:overflowPunct w:val="0"/>
              <w:autoSpaceDE w:val="0"/>
              <w:autoSpaceDN w:val="0"/>
              <w:adjustRightInd w:val="0"/>
              <w:spacing w:after="0" w:line="240" w:lineRule="auto"/>
              <w:jc w:val="right"/>
              <w:rPr>
                <w:rFonts w:ascii="Times New Roman" w:eastAsia="Times New Roman" w:hAnsi="Times New Roman" w:cs="Times New Roman"/>
                <w:bCs/>
              </w:rPr>
            </w:pPr>
            <w:r w:rsidRPr="001C1A6E">
              <w:rPr>
                <w:rFonts w:ascii="Times New Roman" w:eastAsia="Times New Roman" w:hAnsi="Times New Roman" w:cs="Times New Roman"/>
                <w:bCs/>
              </w:rPr>
              <w:t>35.000,00</w:t>
            </w:r>
          </w:p>
        </w:tc>
        <w:tc>
          <w:tcPr>
            <w:tcW w:w="1827" w:type="pct"/>
            <w:tcBorders>
              <w:top w:val="single" w:sz="4" w:space="0" w:color="auto"/>
              <w:left w:val="single" w:sz="4" w:space="0" w:color="auto"/>
              <w:bottom w:val="single" w:sz="4" w:space="0" w:color="auto"/>
              <w:right w:val="single" w:sz="4" w:space="0" w:color="auto"/>
            </w:tcBorders>
            <w:vAlign w:val="center"/>
          </w:tcPr>
          <w:p w14:paraId="1857544F" w14:textId="77777777" w:rsidR="006029AF" w:rsidRPr="001C1A6E" w:rsidRDefault="006029AF" w:rsidP="0095133B">
            <w:pPr>
              <w:overflowPunct w:val="0"/>
              <w:autoSpaceDE w:val="0"/>
              <w:autoSpaceDN w:val="0"/>
              <w:adjustRightInd w:val="0"/>
              <w:spacing w:after="0" w:line="240" w:lineRule="auto"/>
              <w:jc w:val="center"/>
              <w:rPr>
                <w:rFonts w:ascii="Times New Roman" w:eastAsia="Times New Roman" w:hAnsi="Times New Roman" w:cs="Times New Roman"/>
                <w:bCs/>
              </w:rPr>
            </w:pPr>
            <w:r w:rsidRPr="001C1A6E">
              <w:rPr>
                <w:rFonts w:ascii="Times New Roman" w:eastAsia="Calibri" w:hAnsi="Times New Roman" w:cs="Times New Roman"/>
              </w:rPr>
              <w:t>Projektna dokumentacija za izgradnju sportske dvorane</w:t>
            </w:r>
          </w:p>
        </w:tc>
      </w:tr>
      <w:tr w:rsidR="006029AF" w:rsidRPr="001C1A6E" w14:paraId="5A0722CC" w14:textId="77777777" w:rsidTr="0095133B">
        <w:trPr>
          <w:trHeight w:val="838"/>
          <w:jc w:val="center"/>
        </w:trPr>
        <w:tc>
          <w:tcPr>
            <w:tcW w:w="315" w:type="pct"/>
            <w:tcBorders>
              <w:top w:val="single" w:sz="4" w:space="0" w:color="auto"/>
              <w:left w:val="single" w:sz="4" w:space="0" w:color="auto"/>
              <w:bottom w:val="single" w:sz="4" w:space="0" w:color="auto"/>
              <w:right w:val="single" w:sz="4" w:space="0" w:color="auto"/>
            </w:tcBorders>
            <w:vAlign w:val="center"/>
          </w:tcPr>
          <w:p w14:paraId="5BFA0465" w14:textId="77777777" w:rsidR="006029AF" w:rsidRPr="001C1A6E" w:rsidRDefault="006029AF" w:rsidP="0095133B">
            <w:pPr>
              <w:overflowPunct w:val="0"/>
              <w:autoSpaceDE w:val="0"/>
              <w:autoSpaceDN w:val="0"/>
              <w:adjustRightInd w:val="0"/>
              <w:spacing w:after="0" w:line="240" w:lineRule="auto"/>
              <w:jc w:val="center"/>
              <w:rPr>
                <w:rFonts w:ascii="Times New Roman" w:eastAsia="Times New Roman" w:hAnsi="Times New Roman" w:cs="Times New Roman"/>
                <w:bCs/>
              </w:rPr>
            </w:pPr>
            <w:r w:rsidRPr="001C1A6E">
              <w:rPr>
                <w:rFonts w:ascii="Times New Roman" w:eastAsia="Times New Roman" w:hAnsi="Times New Roman" w:cs="Times New Roman"/>
                <w:bCs/>
              </w:rPr>
              <w:lastRenderedPageBreak/>
              <w:t>3.</w:t>
            </w:r>
          </w:p>
        </w:tc>
        <w:tc>
          <w:tcPr>
            <w:tcW w:w="1275" w:type="pct"/>
            <w:tcBorders>
              <w:top w:val="single" w:sz="4" w:space="0" w:color="auto"/>
              <w:left w:val="single" w:sz="4" w:space="0" w:color="auto"/>
              <w:bottom w:val="single" w:sz="4" w:space="0" w:color="auto"/>
              <w:right w:val="single" w:sz="4" w:space="0" w:color="auto"/>
            </w:tcBorders>
            <w:vAlign w:val="center"/>
          </w:tcPr>
          <w:p w14:paraId="218772C8" w14:textId="77777777" w:rsidR="006029AF" w:rsidRPr="001C1A6E" w:rsidRDefault="006029AF" w:rsidP="0095133B">
            <w:pPr>
              <w:overflowPunct w:val="0"/>
              <w:autoSpaceDE w:val="0"/>
              <w:autoSpaceDN w:val="0"/>
              <w:adjustRightInd w:val="0"/>
              <w:spacing w:after="0" w:line="240" w:lineRule="auto"/>
              <w:rPr>
                <w:rFonts w:ascii="Times New Roman" w:eastAsia="Times New Roman" w:hAnsi="Times New Roman" w:cs="Times New Roman"/>
                <w:b/>
                <w:bCs/>
              </w:rPr>
            </w:pPr>
            <w:r w:rsidRPr="001C1A6E">
              <w:rPr>
                <w:rFonts w:ascii="Times New Roman" w:eastAsia="Times New Roman" w:hAnsi="Times New Roman" w:cs="Times New Roman"/>
                <w:b/>
                <w:bCs/>
              </w:rPr>
              <w:t>OŠ Švarča</w:t>
            </w:r>
          </w:p>
        </w:tc>
        <w:tc>
          <w:tcPr>
            <w:tcW w:w="789" w:type="pct"/>
            <w:tcBorders>
              <w:top w:val="single" w:sz="4" w:space="0" w:color="auto"/>
              <w:left w:val="single" w:sz="4" w:space="0" w:color="auto"/>
              <w:bottom w:val="single" w:sz="4" w:space="0" w:color="auto"/>
              <w:right w:val="single" w:sz="4" w:space="0" w:color="auto"/>
            </w:tcBorders>
            <w:vAlign w:val="center"/>
          </w:tcPr>
          <w:p w14:paraId="644B1F32" w14:textId="77777777" w:rsidR="006029AF" w:rsidRPr="001C1A6E" w:rsidRDefault="006029AF" w:rsidP="0095133B">
            <w:pPr>
              <w:overflowPunct w:val="0"/>
              <w:autoSpaceDE w:val="0"/>
              <w:autoSpaceDN w:val="0"/>
              <w:adjustRightInd w:val="0"/>
              <w:spacing w:after="0" w:line="240" w:lineRule="auto"/>
              <w:jc w:val="right"/>
              <w:rPr>
                <w:rFonts w:ascii="Times New Roman" w:eastAsia="Times New Roman" w:hAnsi="Times New Roman" w:cs="Times New Roman"/>
                <w:bCs/>
              </w:rPr>
            </w:pPr>
            <w:r w:rsidRPr="001C1A6E">
              <w:rPr>
                <w:rFonts w:ascii="Times New Roman" w:eastAsia="Times New Roman" w:hAnsi="Times New Roman" w:cs="Times New Roman"/>
                <w:bCs/>
              </w:rPr>
              <w:t>30.000,00</w:t>
            </w:r>
          </w:p>
        </w:tc>
        <w:tc>
          <w:tcPr>
            <w:tcW w:w="793" w:type="pct"/>
            <w:tcBorders>
              <w:top w:val="single" w:sz="4" w:space="0" w:color="auto"/>
              <w:left w:val="single" w:sz="4" w:space="0" w:color="auto"/>
              <w:bottom w:val="single" w:sz="4" w:space="0" w:color="auto"/>
              <w:right w:val="single" w:sz="4" w:space="0" w:color="auto"/>
            </w:tcBorders>
            <w:vAlign w:val="center"/>
          </w:tcPr>
          <w:p w14:paraId="30F8B860" w14:textId="77777777" w:rsidR="006029AF" w:rsidRPr="001C1A6E" w:rsidRDefault="006029AF" w:rsidP="0095133B">
            <w:pPr>
              <w:overflowPunct w:val="0"/>
              <w:autoSpaceDE w:val="0"/>
              <w:autoSpaceDN w:val="0"/>
              <w:adjustRightInd w:val="0"/>
              <w:spacing w:after="0" w:line="240" w:lineRule="auto"/>
              <w:jc w:val="right"/>
              <w:rPr>
                <w:rFonts w:ascii="Times New Roman" w:eastAsia="Times New Roman" w:hAnsi="Times New Roman" w:cs="Times New Roman"/>
                <w:bCs/>
              </w:rPr>
            </w:pPr>
            <w:r w:rsidRPr="001C1A6E">
              <w:rPr>
                <w:rFonts w:ascii="Times New Roman" w:eastAsia="Times New Roman" w:hAnsi="Times New Roman" w:cs="Times New Roman"/>
                <w:bCs/>
              </w:rPr>
              <w:t>6.500,00</w:t>
            </w:r>
          </w:p>
        </w:tc>
        <w:tc>
          <w:tcPr>
            <w:tcW w:w="1827" w:type="pct"/>
            <w:tcBorders>
              <w:top w:val="single" w:sz="4" w:space="0" w:color="auto"/>
              <w:left w:val="single" w:sz="4" w:space="0" w:color="auto"/>
              <w:bottom w:val="single" w:sz="4" w:space="0" w:color="auto"/>
              <w:right w:val="single" w:sz="4" w:space="0" w:color="auto"/>
            </w:tcBorders>
            <w:vAlign w:val="center"/>
          </w:tcPr>
          <w:p w14:paraId="50C61457" w14:textId="77777777" w:rsidR="006029AF" w:rsidRPr="001C1A6E" w:rsidRDefault="006029AF" w:rsidP="0095133B">
            <w:pPr>
              <w:overflowPunct w:val="0"/>
              <w:autoSpaceDE w:val="0"/>
              <w:autoSpaceDN w:val="0"/>
              <w:adjustRightInd w:val="0"/>
              <w:spacing w:after="0" w:line="240" w:lineRule="auto"/>
              <w:jc w:val="center"/>
              <w:rPr>
                <w:rFonts w:ascii="Times New Roman" w:eastAsia="Calibri" w:hAnsi="Times New Roman" w:cs="Times New Roman"/>
              </w:rPr>
            </w:pPr>
            <w:r w:rsidRPr="001C1A6E">
              <w:rPr>
                <w:rFonts w:ascii="Times New Roman" w:eastAsia="Calibri" w:hAnsi="Times New Roman" w:cs="Times New Roman"/>
              </w:rPr>
              <w:t>Projektna dokumentacija za rekonstrukciju i uređenje školske zgrade</w:t>
            </w:r>
          </w:p>
        </w:tc>
      </w:tr>
      <w:tr w:rsidR="006029AF" w:rsidRPr="001C1A6E" w14:paraId="4DC5F8CD" w14:textId="77777777" w:rsidTr="0095133B">
        <w:trPr>
          <w:trHeight w:val="838"/>
          <w:jc w:val="center"/>
        </w:trPr>
        <w:tc>
          <w:tcPr>
            <w:tcW w:w="315" w:type="pct"/>
            <w:tcBorders>
              <w:top w:val="single" w:sz="4" w:space="0" w:color="auto"/>
              <w:left w:val="single" w:sz="4" w:space="0" w:color="auto"/>
              <w:bottom w:val="single" w:sz="4" w:space="0" w:color="auto"/>
              <w:right w:val="single" w:sz="4" w:space="0" w:color="auto"/>
            </w:tcBorders>
            <w:vAlign w:val="center"/>
          </w:tcPr>
          <w:p w14:paraId="5ECEDA1A" w14:textId="77777777" w:rsidR="006029AF" w:rsidRPr="001C1A6E" w:rsidRDefault="006029AF" w:rsidP="0095133B">
            <w:pPr>
              <w:overflowPunct w:val="0"/>
              <w:autoSpaceDE w:val="0"/>
              <w:autoSpaceDN w:val="0"/>
              <w:adjustRightInd w:val="0"/>
              <w:spacing w:after="0" w:line="240" w:lineRule="auto"/>
              <w:jc w:val="center"/>
              <w:rPr>
                <w:rFonts w:ascii="Times New Roman" w:eastAsia="Times New Roman" w:hAnsi="Times New Roman" w:cs="Times New Roman"/>
                <w:bCs/>
              </w:rPr>
            </w:pPr>
            <w:r w:rsidRPr="001C1A6E">
              <w:rPr>
                <w:rFonts w:ascii="Times New Roman" w:eastAsia="Times New Roman" w:hAnsi="Times New Roman" w:cs="Times New Roman"/>
                <w:bCs/>
              </w:rPr>
              <w:t>4.</w:t>
            </w:r>
          </w:p>
        </w:tc>
        <w:tc>
          <w:tcPr>
            <w:tcW w:w="1275" w:type="pct"/>
            <w:tcBorders>
              <w:top w:val="single" w:sz="4" w:space="0" w:color="auto"/>
              <w:left w:val="single" w:sz="4" w:space="0" w:color="auto"/>
              <w:bottom w:val="single" w:sz="4" w:space="0" w:color="auto"/>
              <w:right w:val="single" w:sz="4" w:space="0" w:color="auto"/>
            </w:tcBorders>
            <w:vAlign w:val="center"/>
          </w:tcPr>
          <w:p w14:paraId="40920A29" w14:textId="77777777" w:rsidR="006029AF" w:rsidRPr="001C1A6E" w:rsidRDefault="006029AF" w:rsidP="0095133B">
            <w:pPr>
              <w:overflowPunct w:val="0"/>
              <w:autoSpaceDE w:val="0"/>
              <w:autoSpaceDN w:val="0"/>
              <w:adjustRightInd w:val="0"/>
              <w:spacing w:after="0" w:line="240" w:lineRule="auto"/>
              <w:rPr>
                <w:rFonts w:ascii="Times New Roman" w:eastAsia="Times New Roman" w:hAnsi="Times New Roman" w:cs="Times New Roman"/>
                <w:b/>
                <w:bCs/>
              </w:rPr>
            </w:pPr>
            <w:r w:rsidRPr="001C1A6E">
              <w:rPr>
                <w:rFonts w:ascii="Times New Roman" w:eastAsia="Times New Roman" w:hAnsi="Times New Roman" w:cs="Times New Roman"/>
                <w:b/>
                <w:bCs/>
              </w:rPr>
              <w:t>OŠ Turanj</w:t>
            </w:r>
          </w:p>
        </w:tc>
        <w:tc>
          <w:tcPr>
            <w:tcW w:w="789" w:type="pct"/>
            <w:tcBorders>
              <w:top w:val="single" w:sz="4" w:space="0" w:color="auto"/>
              <w:left w:val="single" w:sz="4" w:space="0" w:color="auto"/>
              <w:bottom w:val="single" w:sz="4" w:space="0" w:color="auto"/>
              <w:right w:val="single" w:sz="4" w:space="0" w:color="auto"/>
            </w:tcBorders>
            <w:vAlign w:val="center"/>
          </w:tcPr>
          <w:p w14:paraId="3D9CA441" w14:textId="77777777" w:rsidR="006029AF" w:rsidRPr="001C1A6E" w:rsidRDefault="006029AF" w:rsidP="0095133B">
            <w:pPr>
              <w:overflowPunct w:val="0"/>
              <w:autoSpaceDE w:val="0"/>
              <w:autoSpaceDN w:val="0"/>
              <w:adjustRightInd w:val="0"/>
              <w:spacing w:after="0" w:line="240" w:lineRule="auto"/>
              <w:jc w:val="right"/>
              <w:rPr>
                <w:rFonts w:ascii="Times New Roman" w:eastAsia="Times New Roman" w:hAnsi="Times New Roman" w:cs="Times New Roman"/>
                <w:bCs/>
              </w:rPr>
            </w:pPr>
            <w:r w:rsidRPr="001C1A6E">
              <w:rPr>
                <w:rFonts w:ascii="Times New Roman" w:eastAsia="Times New Roman" w:hAnsi="Times New Roman" w:cs="Times New Roman"/>
                <w:bCs/>
              </w:rPr>
              <w:t>42.000,00</w:t>
            </w:r>
          </w:p>
        </w:tc>
        <w:tc>
          <w:tcPr>
            <w:tcW w:w="793" w:type="pct"/>
            <w:tcBorders>
              <w:top w:val="single" w:sz="4" w:space="0" w:color="auto"/>
              <w:left w:val="single" w:sz="4" w:space="0" w:color="auto"/>
              <w:bottom w:val="single" w:sz="4" w:space="0" w:color="auto"/>
              <w:right w:val="single" w:sz="4" w:space="0" w:color="auto"/>
            </w:tcBorders>
            <w:vAlign w:val="center"/>
          </w:tcPr>
          <w:p w14:paraId="3D5637E4" w14:textId="77777777" w:rsidR="006029AF" w:rsidRPr="001C1A6E" w:rsidRDefault="006029AF" w:rsidP="0095133B">
            <w:pPr>
              <w:overflowPunct w:val="0"/>
              <w:autoSpaceDE w:val="0"/>
              <w:autoSpaceDN w:val="0"/>
              <w:adjustRightInd w:val="0"/>
              <w:spacing w:after="0" w:line="240" w:lineRule="auto"/>
              <w:jc w:val="right"/>
              <w:rPr>
                <w:rFonts w:ascii="Times New Roman" w:eastAsia="Times New Roman" w:hAnsi="Times New Roman" w:cs="Times New Roman"/>
                <w:bCs/>
              </w:rPr>
            </w:pPr>
            <w:r w:rsidRPr="001C1A6E">
              <w:rPr>
                <w:rFonts w:ascii="Times New Roman" w:eastAsia="Times New Roman" w:hAnsi="Times New Roman" w:cs="Times New Roman"/>
                <w:bCs/>
              </w:rPr>
              <w:t>42.000,00</w:t>
            </w:r>
          </w:p>
        </w:tc>
        <w:tc>
          <w:tcPr>
            <w:tcW w:w="1827" w:type="pct"/>
            <w:tcBorders>
              <w:top w:val="single" w:sz="4" w:space="0" w:color="auto"/>
              <w:left w:val="single" w:sz="4" w:space="0" w:color="auto"/>
              <w:bottom w:val="single" w:sz="4" w:space="0" w:color="auto"/>
              <w:right w:val="single" w:sz="4" w:space="0" w:color="auto"/>
            </w:tcBorders>
            <w:vAlign w:val="center"/>
          </w:tcPr>
          <w:p w14:paraId="2FAAFD58" w14:textId="77777777" w:rsidR="006029AF" w:rsidRPr="001C1A6E" w:rsidRDefault="006029AF" w:rsidP="0095133B">
            <w:pPr>
              <w:overflowPunct w:val="0"/>
              <w:autoSpaceDE w:val="0"/>
              <w:autoSpaceDN w:val="0"/>
              <w:adjustRightInd w:val="0"/>
              <w:spacing w:after="0" w:line="240" w:lineRule="auto"/>
              <w:jc w:val="center"/>
              <w:rPr>
                <w:rFonts w:ascii="Times New Roman" w:eastAsia="Calibri" w:hAnsi="Times New Roman" w:cs="Times New Roman"/>
              </w:rPr>
            </w:pPr>
            <w:r w:rsidRPr="001C1A6E">
              <w:rPr>
                <w:rFonts w:ascii="Times New Roman" w:eastAsia="Calibri" w:hAnsi="Times New Roman" w:cs="Times New Roman"/>
              </w:rPr>
              <w:t>Dodatna ulaganja na građevinskim objektima- sanacija sanitarija</w:t>
            </w:r>
          </w:p>
        </w:tc>
      </w:tr>
      <w:tr w:rsidR="006029AF" w:rsidRPr="001C1A6E" w14:paraId="2976FAF8" w14:textId="77777777" w:rsidTr="0095133B">
        <w:trPr>
          <w:trHeight w:val="838"/>
          <w:jc w:val="center"/>
        </w:trPr>
        <w:tc>
          <w:tcPr>
            <w:tcW w:w="315" w:type="pct"/>
            <w:tcBorders>
              <w:top w:val="single" w:sz="4" w:space="0" w:color="auto"/>
              <w:left w:val="single" w:sz="4" w:space="0" w:color="auto"/>
              <w:bottom w:val="single" w:sz="4" w:space="0" w:color="auto"/>
              <w:right w:val="single" w:sz="4" w:space="0" w:color="auto"/>
            </w:tcBorders>
            <w:vAlign w:val="center"/>
          </w:tcPr>
          <w:p w14:paraId="3EE6B686" w14:textId="77777777" w:rsidR="006029AF" w:rsidRPr="001C1A6E" w:rsidRDefault="006029AF" w:rsidP="0095133B">
            <w:pPr>
              <w:overflowPunct w:val="0"/>
              <w:autoSpaceDE w:val="0"/>
              <w:autoSpaceDN w:val="0"/>
              <w:adjustRightInd w:val="0"/>
              <w:spacing w:after="0" w:line="240" w:lineRule="auto"/>
              <w:jc w:val="center"/>
              <w:rPr>
                <w:rFonts w:ascii="Times New Roman" w:eastAsia="Times New Roman" w:hAnsi="Times New Roman" w:cs="Times New Roman"/>
                <w:bCs/>
              </w:rPr>
            </w:pPr>
            <w:r w:rsidRPr="001C1A6E">
              <w:rPr>
                <w:rFonts w:ascii="Times New Roman" w:eastAsia="Times New Roman" w:hAnsi="Times New Roman" w:cs="Times New Roman"/>
                <w:bCs/>
              </w:rPr>
              <w:t>5.</w:t>
            </w:r>
          </w:p>
        </w:tc>
        <w:tc>
          <w:tcPr>
            <w:tcW w:w="1275" w:type="pct"/>
            <w:tcBorders>
              <w:top w:val="single" w:sz="4" w:space="0" w:color="auto"/>
              <w:left w:val="single" w:sz="4" w:space="0" w:color="auto"/>
              <w:bottom w:val="single" w:sz="4" w:space="0" w:color="auto"/>
              <w:right w:val="single" w:sz="4" w:space="0" w:color="auto"/>
            </w:tcBorders>
            <w:vAlign w:val="center"/>
          </w:tcPr>
          <w:p w14:paraId="33F51BA8" w14:textId="77777777" w:rsidR="006029AF" w:rsidRPr="001C1A6E" w:rsidRDefault="006029AF" w:rsidP="0095133B">
            <w:pPr>
              <w:overflowPunct w:val="0"/>
              <w:autoSpaceDE w:val="0"/>
              <w:autoSpaceDN w:val="0"/>
              <w:adjustRightInd w:val="0"/>
              <w:spacing w:after="0" w:line="240" w:lineRule="auto"/>
              <w:rPr>
                <w:rFonts w:ascii="Times New Roman" w:eastAsia="Times New Roman" w:hAnsi="Times New Roman" w:cs="Times New Roman"/>
                <w:b/>
                <w:bCs/>
              </w:rPr>
            </w:pPr>
            <w:r w:rsidRPr="001C1A6E">
              <w:rPr>
                <w:rFonts w:ascii="Times New Roman" w:eastAsia="Times New Roman" w:hAnsi="Times New Roman" w:cs="Times New Roman"/>
                <w:b/>
                <w:bCs/>
              </w:rPr>
              <w:t>OŠ Turanj</w:t>
            </w:r>
          </w:p>
        </w:tc>
        <w:tc>
          <w:tcPr>
            <w:tcW w:w="789" w:type="pct"/>
            <w:tcBorders>
              <w:top w:val="single" w:sz="4" w:space="0" w:color="auto"/>
              <w:left w:val="single" w:sz="4" w:space="0" w:color="auto"/>
              <w:bottom w:val="single" w:sz="4" w:space="0" w:color="auto"/>
              <w:right w:val="single" w:sz="4" w:space="0" w:color="auto"/>
            </w:tcBorders>
            <w:vAlign w:val="center"/>
          </w:tcPr>
          <w:p w14:paraId="5D32C1DD" w14:textId="77777777" w:rsidR="006029AF" w:rsidRPr="001C1A6E" w:rsidRDefault="006029AF" w:rsidP="0095133B">
            <w:pPr>
              <w:overflowPunct w:val="0"/>
              <w:autoSpaceDE w:val="0"/>
              <w:autoSpaceDN w:val="0"/>
              <w:adjustRightInd w:val="0"/>
              <w:spacing w:after="0" w:line="240" w:lineRule="auto"/>
              <w:jc w:val="right"/>
              <w:rPr>
                <w:rFonts w:ascii="Times New Roman" w:eastAsia="Times New Roman" w:hAnsi="Times New Roman" w:cs="Times New Roman"/>
                <w:bCs/>
              </w:rPr>
            </w:pPr>
            <w:r w:rsidRPr="001C1A6E">
              <w:rPr>
                <w:rFonts w:ascii="Times New Roman" w:eastAsia="Times New Roman" w:hAnsi="Times New Roman" w:cs="Times New Roman"/>
                <w:bCs/>
              </w:rPr>
              <w:t>10.000,00</w:t>
            </w:r>
          </w:p>
        </w:tc>
        <w:tc>
          <w:tcPr>
            <w:tcW w:w="793" w:type="pct"/>
            <w:tcBorders>
              <w:top w:val="single" w:sz="4" w:space="0" w:color="auto"/>
              <w:left w:val="single" w:sz="4" w:space="0" w:color="auto"/>
              <w:bottom w:val="single" w:sz="4" w:space="0" w:color="auto"/>
              <w:right w:val="single" w:sz="4" w:space="0" w:color="auto"/>
            </w:tcBorders>
            <w:vAlign w:val="center"/>
          </w:tcPr>
          <w:p w14:paraId="7F442036" w14:textId="77777777" w:rsidR="006029AF" w:rsidRPr="001C1A6E" w:rsidRDefault="006029AF" w:rsidP="0095133B">
            <w:pPr>
              <w:overflowPunct w:val="0"/>
              <w:autoSpaceDE w:val="0"/>
              <w:autoSpaceDN w:val="0"/>
              <w:adjustRightInd w:val="0"/>
              <w:spacing w:after="0" w:line="240" w:lineRule="auto"/>
              <w:jc w:val="right"/>
              <w:rPr>
                <w:rFonts w:ascii="Times New Roman" w:eastAsia="Times New Roman" w:hAnsi="Times New Roman" w:cs="Times New Roman"/>
                <w:bCs/>
              </w:rPr>
            </w:pPr>
            <w:r w:rsidRPr="001C1A6E">
              <w:rPr>
                <w:rFonts w:ascii="Times New Roman" w:eastAsia="Times New Roman" w:hAnsi="Times New Roman" w:cs="Times New Roman"/>
                <w:bCs/>
              </w:rPr>
              <w:t>10.000,00</w:t>
            </w:r>
          </w:p>
        </w:tc>
        <w:tc>
          <w:tcPr>
            <w:tcW w:w="1827" w:type="pct"/>
            <w:tcBorders>
              <w:top w:val="single" w:sz="4" w:space="0" w:color="auto"/>
              <w:left w:val="single" w:sz="4" w:space="0" w:color="auto"/>
              <w:bottom w:val="single" w:sz="4" w:space="0" w:color="auto"/>
              <w:right w:val="single" w:sz="4" w:space="0" w:color="auto"/>
            </w:tcBorders>
            <w:vAlign w:val="center"/>
          </w:tcPr>
          <w:p w14:paraId="7394AB27" w14:textId="77777777" w:rsidR="006029AF" w:rsidRPr="001C1A6E" w:rsidRDefault="006029AF" w:rsidP="0095133B">
            <w:pPr>
              <w:overflowPunct w:val="0"/>
              <w:autoSpaceDE w:val="0"/>
              <w:autoSpaceDN w:val="0"/>
              <w:adjustRightInd w:val="0"/>
              <w:spacing w:after="0" w:line="240" w:lineRule="auto"/>
              <w:jc w:val="center"/>
              <w:rPr>
                <w:rFonts w:ascii="Times New Roman" w:eastAsia="Calibri" w:hAnsi="Times New Roman" w:cs="Times New Roman"/>
              </w:rPr>
            </w:pPr>
            <w:r w:rsidRPr="001C1A6E">
              <w:rPr>
                <w:rFonts w:ascii="Times New Roman" w:eastAsia="Calibri" w:hAnsi="Times New Roman" w:cs="Times New Roman"/>
              </w:rPr>
              <w:t>Projektna dokumentacija za ugradnju sustava videonadzora i protuprovalne zaštite</w:t>
            </w:r>
          </w:p>
        </w:tc>
      </w:tr>
      <w:tr w:rsidR="006029AF" w:rsidRPr="001C1A6E" w14:paraId="7613AAD7" w14:textId="77777777" w:rsidTr="0095133B">
        <w:trPr>
          <w:trHeight w:val="714"/>
          <w:jc w:val="center"/>
        </w:trPr>
        <w:tc>
          <w:tcPr>
            <w:tcW w:w="315" w:type="pct"/>
            <w:tcBorders>
              <w:top w:val="single" w:sz="4" w:space="0" w:color="auto"/>
              <w:left w:val="single" w:sz="4" w:space="0" w:color="auto"/>
              <w:bottom w:val="single" w:sz="4" w:space="0" w:color="auto"/>
              <w:right w:val="single" w:sz="4" w:space="0" w:color="auto"/>
            </w:tcBorders>
            <w:vAlign w:val="center"/>
          </w:tcPr>
          <w:p w14:paraId="5486C30D" w14:textId="77777777" w:rsidR="006029AF" w:rsidRPr="001C1A6E" w:rsidRDefault="006029AF" w:rsidP="0095133B">
            <w:pPr>
              <w:overflowPunct w:val="0"/>
              <w:autoSpaceDE w:val="0"/>
              <w:autoSpaceDN w:val="0"/>
              <w:adjustRightInd w:val="0"/>
              <w:spacing w:after="0" w:line="240" w:lineRule="auto"/>
              <w:jc w:val="center"/>
              <w:rPr>
                <w:rFonts w:ascii="Times New Roman" w:eastAsia="Times New Roman" w:hAnsi="Times New Roman" w:cs="Times New Roman"/>
                <w:bCs/>
              </w:rPr>
            </w:pPr>
            <w:r w:rsidRPr="001C1A6E">
              <w:rPr>
                <w:rFonts w:ascii="Times New Roman" w:eastAsia="Times New Roman" w:hAnsi="Times New Roman" w:cs="Times New Roman"/>
                <w:bCs/>
              </w:rPr>
              <w:t>6.</w:t>
            </w:r>
          </w:p>
        </w:tc>
        <w:tc>
          <w:tcPr>
            <w:tcW w:w="1275" w:type="pct"/>
            <w:tcBorders>
              <w:top w:val="single" w:sz="4" w:space="0" w:color="auto"/>
              <w:left w:val="single" w:sz="4" w:space="0" w:color="auto"/>
              <w:bottom w:val="single" w:sz="4" w:space="0" w:color="auto"/>
              <w:right w:val="single" w:sz="4" w:space="0" w:color="auto"/>
            </w:tcBorders>
            <w:vAlign w:val="center"/>
          </w:tcPr>
          <w:p w14:paraId="50F5A416" w14:textId="77777777" w:rsidR="006029AF" w:rsidRPr="001C1A6E" w:rsidRDefault="006029AF" w:rsidP="0095133B">
            <w:pPr>
              <w:overflowPunct w:val="0"/>
              <w:autoSpaceDE w:val="0"/>
              <w:autoSpaceDN w:val="0"/>
              <w:adjustRightInd w:val="0"/>
              <w:spacing w:after="0" w:line="240" w:lineRule="auto"/>
              <w:rPr>
                <w:rFonts w:ascii="Times New Roman" w:eastAsia="Times New Roman" w:hAnsi="Times New Roman" w:cs="Times New Roman"/>
                <w:b/>
                <w:bCs/>
              </w:rPr>
            </w:pPr>
            <w:r w:rsidRPr="001C1A6E">
              <w:rPr>
                <w:rFonts w:ascii="Times New Roman" w:eastAsia="Times New Roman" w:hAnsi="Times New Roman" w:cs="Times New Roman"/>
                <w:b/>
                <w:bCs/>
              </w:rPr>
              <w:t>Osnovne škole</w:t>
            </w:r>
          </w:p>
        </w:tc>
        <w:tc>
          <w:tcPr>
            <w:tcW w:w="789" w:type="pct"/>
            <w:tcBorders>
              <w:top w:val="single" w:sz="4" w:space="0" w:color="auto"/>
              <w:left w:val="single" w:sz="4" w:space="0" w:color="auto"/>
              <w:bottom w:val="single" w:sz="4" w:space="0" w:color="auto"/>
              <w:right w:val="single" w:sz="4" w:space="0" w:color="auto"/>
            </w:tcBorders>
            <w:vAlign w:val="center"/>
          </w:tcPr>
          <w:p w14:paraId="7AA4BC13" w14:textId="77777777" w:rsidR="006029AF" w:rsidRPr="001C1A6E" w:rsidRDefault="006029AF" w:rsidP="0095133B">
            <w:pPr>
              <w:overflowPunct w:val="0"/>
              <w:autoSpaceDE w:val="0"/>
              <w:autoSpaceDN w:val="0"/>
              <w:adjustRightInd w:val="0"/>
              <w:spacing w:after="0" w:line="240" w:lineRule="auto"/>
              <w:jc w:val="right"/>
              <w:rPr>
                <w:rFonts w:ascii="Times New Roman" w:eastAsia="Times New Roman" w:hAnsi="Times New Roman" w:cs="Times New Roman"/>
                <w:bCs/>
              </w:rPr>
            </w:pPr>
            <w:r w:rsidRPr="001C1A6E">
              <w:rPr>
                <w:rFonts w:ascii="Times New Roman" w:eastAsia="Times New Roman" w:hAnsi="Times New Roman" w:cs="Times New Roman"/>
                <w:bCs/>
              </w:rPr>
              <w:t>76.700,00</w:t>
            </w:r>
          </w:p>
        </w:tc>
        <w:tc>
          <w:tcPr>
            <w:tcW w:w="793" w:type="pct"/>
            <w:tcBorders>
              <w:top w:val="single" w:sz="4" w:space="0" w:color="auto"/>
              <w:left w:val="single" w:sz="4" w:space="0" w:color="auto"/>
              <w:bottom w:val="single" w:sz="4" w:space="0" w:color="auto"/>
              <w:right w:val="single" w:sz="4" w:space="0" w:color="auto"/>
            </w:tcBorders>
            <w:vAlign w:val="center"/>
          </w:tcPr>
          <w:p w14:paraId="1CD02E2C" w14:textId="77777777" w:rsidR="006029AF" w:rsidRPr="001C1A6E" w:rsidRDefault="006029AF" w:rsidP="0095133B">
            <w:pPr>
              <w:overflowPunct w:val="0"/>
              <w:autoSpaceDE w:val="0"/>
              <w:autoSpaceDN w:val="0"/>
              <w:adjustRightInd w:val="0"/>
              <w:spacing w:after="0" w:line="240" w:lineRule="auto"/>
              <w:jc w:val="right"/>
              <w:rPr>
                <w:rFonts w:ascii="Times New Roman" w:eastAsia="Times New Roman" w:hAnsi="Times New Roman" w:cs="Times New Roman"/>
                <w:bCs/>
              </w:rPr>
            </w:pPr>
            <w:r w:rsidRPr="001C1A6E">
              <w:rPr>
                <w:rFonts w:ascii="Times New Roman" w:eastAsia="Times New Roman" w:hAnsi="Times New Roman" w:cs="Times New Roman"/>
                <w:bCs/>
              </w:rPr>
              <w:t>76.307,00</w:t>
            </w:r>
          </w:p>
        </w:tc>
        <w:tc>
          <w:tcPr>
            <w:tcW w:w="1827" w:type="pct"/>
            <w:tcBorders>
              <w:top w:val="single" w:sz="4" w:space="0" w:color="auto"/>
              <w:left w:val="single" w:sz="4" w:space="0" w:color="auto"/>
              <w:bottom w:val="single" w:sz="4" w:space="0" w:color="auto"/>
              <w:right w:val="single" w:sz="4" w:space="0" w:color="auto"/>
            </w:tcBorders>
            <w:vAlign w:val="center"/>
          </w:tcPr>
          <w:p w14:paraId="79881ED4" w14:textId="77777777" w:rsidR="006029AF" w:rsidRPr="001C1A6E" w:rsidRDefault="006029AF" w:rsidP="0095133B">
            <w:pPr>
              <w:overflowPunct w:val="0"/>
              <w:autoSpaceDE w:val="0"/>
              <w:autoSpaceDN w:val="0"/>
              <w:adjustRightInd w:val="0"/>
              <w:spacing w:after="0" w:line="240" w:lineRule="auto"/>
              <w:jc w:val="center"/>
              <w:rPr>
                <w:rFonts w:ascii="Times New Roman" w:eastAsia="Times New Roman" w:hAnsi="Times New Roman" w:cs="Times New Roman"/>
                <w:bCs/>
              </w:rPr>
            </w:pPr>
            <w:r w:rsidRPr="001C1A6E">
              <w:rPr>
                <w:rFonts w:ascii="Times New Roman" w:eastAsia="Times New Roman" w:hAnsi="Times New Roman" w:cs="Times New Roman"/>
                <w:bCs/>
              </w:rPr>
              <w:t>Nabavka opreme za sve škole u cilju unaprjeđenja odgojno-obrazovnog procesa.</w:t>
            </w:r>
          </w:p>
        </w:tc>
      </w:tr>
      <w:tr w:rsidR="006029AF" w:rsidRPr="001C1A6E" w14:paraId="76462D53" w14:textId="77777777" w:rsidTr="0095133B">
        <w:trPr>
          <w:trHeight w:val="142"/>
          <w:jc w:val="center"/>
        </w:trPr>
        <w:tc>
          <w:tcPr>
            <w:tcW w:w="315" w:type="pct"/>
            <w:tcBorders>
              <w:top w:val="single" w:sz="4" w:space="0" w:color="auto"/>
              <w:left w:val="single" w:sz="4" w:space="0" w:color="auto"/>
              <w:bottom w:val="single" w:sz="4" w:space="0" w:color="auto"/>
              <w:right w:val="single" w:sz="4" w:space="0" w:color="auto"/>
            </w:tcBorders>
            <w:vAlign w:val="center"/>
            <w:hideMark/>
          </w:tcPr>
          <w:p w14:paraId="6B8DF5CF" w14:textId="77777777" w:rsidR="006029AF" w:rsidRPr="001C1A6E" w:rsidRDefault="006029AF" w:rsidP="0095133B">
            <w:pPr>
              <w:overflowPunct w:val="0"/>
              <w:autoSpaceDE w:val="0"/>
              <w:autoSpaceDN w:val="0"/>
              <w:adjustRightInd w:val="0"/>
              <w:spacing w:after="0" w:line="240" w:lineRule="auto"/>
              <w:jc w:val="center"/>
              <w:rPr>
                <w:rFonts w:ascii="Times New Roman" w:eastAsia="Times New Roman" w:hAnsi="Times New Roman" w:cs="Times New Roman"/>
                <w:bCs/>
              </w:rPr>
            </w:pPr>
          </w:p>
        </w:tc>
        <w:tc>
          <w:tcPr>
            <w:tcW w:w="1275" w:type="pct"/>
            <w:tcBorders>
              <w:top w:val="single" w:sz="4" w:space="0" w:color="auto"/>
              <w:left w:val="single" w:sz="4" w:space="0" w:color="auto"/>
              <w:bottom w:val="single" w:sz="4" w:space="0" w:color="auto"/>
              <w:right w:val="single" w:sz="4" w:space="0" w:color="auto"/>
            </w:tcBorders>
            <w:vAlign w:val="bottom"/>
            <w:hideMark/>
          </w:tcPr>
          <w:p w14:paraId="401C0235" w14:textId="77777777" w:rsidR="006029AF" w:rsidRPr="001C1A6E" w:rsidRDefault="006029AF" w:rsidP="0095133B">
            <w:pPr>
              <w:overflowPunct w:val="0"/>
              <w:autoSpaceDE w:val="0"/>
              <w:autoSpaceDN w:val="0"/>
              <w:adjustRightInd w:val="0"/>
              <w:spacing w:after="0" w:line="240" w:lineRule="auto"/>
              <w:jc w:val="center"/>
              <w:rPr>
                <w:rFonts w:ascii="Times New Roman" w:eastAsia="Times New Roman" w:hAnsi="Times New Roman" w:cs="Times New Roman"/>
                <w:b/>
              </w:rPr>
            </w:pPr>
            <w:r w:rsidRPr="001C1A6E">
              <w:rPr>
                <w:rFonts w:ascii="Times New Roman" w:eastAsia="Times New Roman" w:hAnsi="Times New Roman" w:cs="Times New Roman"/>
                <w:b/>
              </w:rPr>
              <w:t>UKUPNO</w:t>
            </w:r>
          </w:p>
        </w:tc>
        <w:tc>
          <w:tcPr>
            <w:tcW w:w="789" w:type="pct"/>
            <w:tcBorders>
              <w:top w:val="single" w:sz="4" w:space="0" w:color="auto"/>
              <w:left w:val="single" w:sz="4" w:space="0" w:color="auto"/>
              <w:bottom w:val="single" w:sz="4" w:space="0" w:color="auto"/>
              <w:right w:val="single" w:sz="4" w:space="0" w:color="auto"/>
            </w:tcBorders>
            <w:vAlign w:val="bottom"/>
          </w:tcPr>
          <w:p w14:paraId="0D8D7669" w14:textId="77777777" w:rsidR="006029AF" w:rsidRPr="001C1A6E" w:rsidRDefault="006029AF" w:rsidP="0095133B">
            <w:pPr>
              <w:overflowPunct w:val="0"/>
              <w:autoSpaceDE w:val="0"/>
              <w:autoSpaceDN w:val="0"/>
              <w:adjustRightInd w:val="0"/>
              <w:spacing w:after="0" w:line="240" w:lineRule="auto"/>
              <w:jc w:val="right"/>
              <w:rPr>
                <w:rFonts w:ascii="Times New Roman" w:eastAsia="Times New Roman" w:hAnsi="Times New Roman" w:cs="Times New Roman"/>
                <w:b/>
                <w:bCs/>
              </w:rPr>
            </w:pPr>
            <w:bookmarkStart w:id="26" w:name="_Hlk56432975"/>
            <w:r w:rsidRPr="001C1A6E">
              <w:rPr>
                <w:rFonts w:ascii="Times New Roman" w:eastAsia="Times New Roman" w:hAnsi="Times New Roman" w:cs="Times New Roman"/>
                <w:b/>
                <w:bCs/>
              </w:rPr>
              <w:t>263.700,00</w:t>
            </w:r>
            <w:bookmarkEnd w:id="26"/>
          </w:p>
        </w:tc>
        <w:tc>
          <w:tcPr>
            <w:tcW w:w="793" w:type="pct"/>
            <w:tcBorders>
              <w:top w:val="single" w:sz="4" w:space="0" w:color="auto"/>
              <w:left w:val="single" w:sz="4" w:space="0" w:color="auto"/>
              <w:bottom w:val="single" w:sz="4" w:space="0" w:color="auto"/>
              <w:right w:val="single" w:sz="4" w:space="0" w:color="auto"/>
            </w:tcBorders>
            <w:vAlign w:val="bottom"/>
          </w:tcPr>
          <w:p w14:paraId="070454BE" w14:textId="77777777" w:rsidR="006029AF" w:rsidRPr="001C1A6E" w:rsidRDefault="006029AF" w:rsidP="0095133B">
            <w:pPr>
              <w:overflowPunct w:val="0"/>
              <w:autoSpaceDE w:val="0"/>
              <w:autoSpaceDN w:val="0"/>
              <w:adjustRightInd w:val="0"/>
              <w:spacing w:after="0" w:line="240" w:lineRule="auto"/>
              <w:jc w:val="right"/>
              <w:rPr>
                <w:rFonts w:ascii="Times New Roman" w:eastAsia="Times New Roman" w:hAnsi="Times New Roman" w:cs="Times New Roman"/>
                <w:b/>
                <w:bCs/>
              </w:rPr>
            </w:pPr>
            <w:r w:rsidRPr="001C1A6E">
              <w:rPr>
                <w:rFonts w:ascii="Times New Roman" w:eastAsia="Times New Roman" w:hAnsi="Times New Roman" w:cs="Times New Roman"/>
                <w:b/>
                <w:bCs/>
              </w:rPr>
              <w:t>205.837,00</w:t>
            </w:r>
          </w:p>
        </w:tc>
        <w:tc>
          <w:tcPr>
            <w:tcW w:w="1827" w:type="pct"/>
            <w:tcBorders>
              <w:top w:val="single" w:sz="4" w:space="0" w:color="auto"/>
              <w:left w:val="single" w:sz="4" w:space="0" w:color="auto"/>
              <w:bottom w:val="single" w:sz="4" w:space="0" w:color="auto"/>
              <w:right w:val="single" w:sz="4" w:space="0" w:color="auto"/>
            </w:tcBorders>
            <w:vAlign w:val="center"/>
            <w:hideMark/>
          </w:tcPr>
          <w:p w14:paraId="4C33B226" w14:textId="77777777" w:rsidR="006029AF" w:rsidRPr="001C1A6E" w:rsidRDefault="006029AF" w:rsidP="0095133B">
            <w:pPr>
              <w:overflowPunct w:val="0"/>
              <w:autoSpaceDE w:val="0"/>
              <w:autoSpaceDN w:val="0"/>
              <w:adjustRightInd w:val="0"/>
              <w:spacing w:after="0" w:line="240" w:lineRule="auto"/>
              <w:jc w:val="center"/>
              <w:rPr>
                <w:rFonts w:ascii="Times New Roman" w:eastAsia="Times New Roman" w:hAnsi="Times New Roman" w:cs="Times New Roman"/>
                <w:bCs/>
              </w:rPr>
            </w:pPr>
          </w:p>
        </w:tc>
      </w:tr>
    </w:tbl>
    <w:p w14:paraId="7D45BAF7" w14:textId="77777777" w:rsidR="006029AF" w:rsidRPr="001C1A6E" w:rsidRDefault="006029AF" w:rsidP="006029AF">
      <w:pPr>
        <w:spacing w:after="0" w:line="240" w:lineRule="auto"/>
        <w:jc w:val="both"/>
        <w:rPr>
          <w:rFonts w:ascii="Times New Roman" w:hAnsi="Times New Roman" w:cs="Times New Roman"/>
        </w:rPr>
      </w:pPr>
    </w:p>
    <w:p w14:paraId="772292A2" w14:textId="77777777" w:rsidR="006029AF" w:rsidRPr="001C1A6E" w:rsidRDefault="006029AF" w:rsidP="006029AF">
      <w:pPr>
        <w:spacing w:after="0" w:line="240" w:lineRule="auto"/>
        <w:jc w:val="center"/>
        <w:rPr>
          <w:rFonts w:ascii="Times New Roman" w:hAnsi="Times New Roman" w:cs="Times New Roman"/>
        </w:rPr>
      </w:pPr>
      <w:r w:rsidRPr="001C1A6E">
        <w:rPr>
          <w:rFonts w:ascii="Times New Roman" w:hAnsi="Times New Roman" w:cs="Times New Roman"/>
        </w:rPr>
        <w:t>III.</w:t>
      </w:r>
    </w:p>
    <w:p w14:paraId="04604944" w14:textId="77777777" w:rsidR="006029AF" w:rsidRPr="001C1A6E" w:rsidRDefault="006029AF" w:rsidP="006029AF">
      <w:pPr>
        <w:spacing w:after="0" w:line="240" w:lineRule="auto"/>
        <w:ind w:firstLine="720"/>
        <w:jc w:val="both"/>
        <w:rPr>
          <w:rFonts w:ascii="Times New Roman" w:hAnsi="Times New Roman" w:cs="Times New Roman"/>
        </w:rPr>
      </w:pPr>
      <w:r w:rsidRPr="001C1A6E">
        <w:rPr>
          <w:rFonts w:ascii="Times New Roman" w:hAnsi="Times New Roman" w:cs="Times New Roman"/>
        </w:rPr>
        <w:t>Ostale odredbe Odluke o kriterijima, mjerilima i načinu financiranja decentraliziranih funkcija u osnovnim školama na području Grada Karlovca za 2025. godinu ostaju neizmijenjene.</w:t>
      </w:r>
    </w:p>
    <w:p w14:paraId="7CE76547" w14:textId="77777777" w:rsidR="006029AF" w:rsidRPr="001C1A6E" w:rsidRDefault="006029AF" w:rsidP="006029AF">
      <w:pPr>
        <w:keepNext/>
        <w:spacing w:after="0" w:line="240" w:lineRule="auto"/>
        <w:outlineLvl w:val="1"/>
        <w:rPr>
          <w:rFonts w:ascii="Times New Roman" w:hAnsi="Times New Roman" w:cs="Times New Roman"/>
        </w:rPr>
      </w:pPr>
    </w:p>
    <w:p w14:paraId="5425621B" w14:textId="77777777" w:rsidR="006029AF" w:rsidRPr="001C1A6E" w:rsidRDefault="006029AF" w:rsidP="006029AF">
      <w:pPr>
        <w:keepNext/>
        <w:spacing w:after="0" w:line="240" w:lineRule="auto"/>
        <w:jc w:val="center"/>
        <w:outlineLvl w:val="1"/>
        <w:rPr>
          <w:rFonts w:ascii="Times New Roman" w:hAnsi="Times New Roman" w:cs="Times New Roman"/>
        </w:rPr>
      </w:pPr>
      <w:r w:rsidRPr="001C1A6E">
        <w:rPr>
          <w:rFonts w:ascii="Times New Roman" w:hAnsi="Times New Roman" w:cs="Times New Roman"/>
        </w:rPr>
        <w:t>IV.</w:t>
      </w:r>
    </w:p>
    <w:p w14:paraId="393195D4" w14:textId="77777777" w:rsidR="006029AF" w:rsidRPr="001C1A6E" w:rsidRDefault="006029AF" w:rsidP="006029AF">
      <w:pPr>
        <w:spacing w:after="0" w:line="240" w:lineRule="auto"/>
        <w:jc w:val="both"/>
        <w:rPr>
          <w:rFonts w:ascii="Times New Roman" w:hAnsi="Times New Roman" w:cs="Times New Roman"/>
        </w:rPr>
      </w:pPr>
      <w:r w:rsidRPr="001C1A6E">
        <w:rPr>
          <w:rFonts w:ascii="Times New Roman" w:hAnsi="Times New Roman" w:cs="Times New Roman"/>
        </w:rPr>
        <w:tab/>
        <w:t>Ova Odluka o drugim izmjenama i dopunama Odluke o kriterijima, mjerilima i načinu financiranja decentraliziranih funkcija u osnovnim školama na području Grada Karlovca za 2025. stupa na snagu osmi (8) dan od objave u Glasniku Grada Karlovca.</w:t>
      </w:r>
    </w:p>
    <w:p w14:paraId="11619591" w14:textId="77777777" w:rsidR="00D30E79" w:rsidRDefault="00D30E79" w:rsidP="000F471D">
      <w:pPr>
        <w:spacing w:after="0" w:line="240" w:lineRule="auto"/>
        <w:jc w:val="center"/>
        <w:rPr>
          <w:rFonts w:ascii="Times New Roman" w:hAnsi="Times New Roman" w:cs="Times New Roman"/>
          <w:b/>
        </w:rPr>
      </w:pPr>
    </w:p>
    <w:p w14:paraId="08DEB6AF" w14:textId="77777777" w:rsidR="005D7A5B" w:rsidRDefault="005D7A5B" w:rsidP="000F471D">
      <w:pPr>
        <w:spacing w:after="0" w:line="240" w:lineRule="auto"/>
        <w:jc w:val="center"/>
        <w:rPr>
          <w:rFonts w:ascii="Times New Roman" w:hAnsi="Times New Roman" w:cs="Times New Roman"/>
          <w:b/>
        </w:rPr>
      </w:pPr>
    </w:p>
    <w:p w14:paraId="27D0C39A" w14:textId="77777777" w:rsidR="000F471D" w:rsidRDefault="000F471D" w:rsidP="000F471D">
      <w:pPr>
        <w:spacing w:after="0" w:line="240" w:lineRule="auto"/>
        <w:jc w:val="center"/>
        <w:rPr>
          <w:rFonts w:ascii="Times New Roman" w:hAnsi="Times New Roman" w:cs="Times New Roman"/>
          <w:b/>
        </w:rPr>
      </w:pPr>
      <w:r w:rsidRPr="000F471D">
        <w:rPr>
          <w:rFonts w:ascii="Times New Roman" w:hAnsi="Times New Roman" w:cs="Times New Roman"/>
          <w:b/>
        </w:rPr>
        <w:t>TOČKA 20.</w:t>
      </w:r>
    </w:p>
    <w:p w14:paraId="5C6521BF" w14:textId="2ECC7FBE" w:rsidR="00B574BA" w:rsidRPr="00FF5161" w:rsidRDefault="00B574BA" w:rsidP="000F471D">
      <w:pPr>
        <w:spacing w:after="0" w:line="240" w:lineRule="auto"/>
        <w:jc w:val="center"/>
        <w:rPr>
          <w:rFonts w:ascii="Times New Roman" w:hAnsi="Times New Roman" w:cs="Times New Roman"/>
          <w:b/>
          <w:bCs/>
        </w:rPr>
      </w:pPr>
      <w:r w:rsidRPr="00FF5161">
        <w:rPr>
          <w:rFonts w:ascii="Times New Roman" w:hAnsi="Times New Roman" w:cs="Times New Roman"/>
          <w:b/>
          <w:bCs/>
        </w:rPr>
        <w:t>Odluka o drugim izmjenama i dopunama Programa poljoprivrede i ruralnog razvoja na području grada Karlovca za 2025. godinu</w:t>
      </w:r>
    </w:p>
    <w:p w14:paraId="2A91385A" w14:textId="2BBE6974" w:rsidR="000F471D" w:rsidRPr="000F471D" w:rsidRDefault="000F471D" w:rsidP="008F78FD">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Uvodno obrazloženje </w:t>
      </w:r>
      <w:r w:rsidR="00FF5161">
        <w:rPr>
          <w:rFonts w:ascii="Times New Roman" w:eastAsia="Times New Roman" w:hAnsi="Times New Roman" w:cs="Times New Roman"/>
        </w:rPr>
        <w:t xml:space="preserve">dao je gospodin </w:t>
      </w:r>
      <w:r w:rsidR="0065142C">
        <w:rPr>
          <w:rFonts w:ascii="Times New Roman" w:eastAsia="Times New Roman" w:hAnsi="Times New Roman" w:cs="Times New Roman"/>
        </w:rPr>
        <w:t>R</w:t>
      </w:r>
      <w:r w:rsidR="00FF5161">
        <w:rPr>
          <w:rFonts w:ascii="Times New Roman" w:eastAsia="Times New Roman" w:hAnsi="Times New Roman" w:cs="Times New Roman"/>
        </w:rPr>
        <w:t xml:space="preserve">obert Vodopić, dipl.oec., službenik ovlašten za privremeno obavljanje poslova pročelnika Upravnog odjela za </w:t>
      </w:r>
      <w:r w:rsidR="0065142C">
        <w:rPr>
          <w:rFonts w:ascii="Times New Roman" w:eastAsia="Times New Roman" w:hAnsi="Times New Roman" w:cs="Times New Roman"/>
        </w:rPr>
        <w:t>gospodarstvo, razvoj grada i fondove EU.</w:t>
      </w:r>
    </w:p>
    <w:p w14:paraId="4F103B0B" w14:textId="77777777" w:rsidR="00FF5161" w:rsidRPr="009A3677" w:rsidRDefault="000F471D" w:rsidP="008F78FD">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Predsjednik Gradskog vijeća izvijestio je vijećnike da je </w:t>
      </w:r>
      <w:r w:rsidR="00FF5161">
        <w:rPr>
          <w:rFonts w:ascii="Times New Roman" w:eastAsia="Times New Roman" w:hAnsi="Times New Roman" w:cs="Times New Roman"/>
        </w:rPr>
        <w:t>Odbor za poljoprivredu</w:t>
      </w:r>
      <w:r w:rsidRPr="000F471D">
        <w:rPr>
          <w:rFonts w:ascii="Times New Roman" w:eastAsia="Times New Roman" w:hAnsi="Times New Roman" w:cs="Times New Roman"/>
        </w:rPr>
        <w:t xml:space="preserve"> razmatrao nave</w:t>
      </w:r>
      <w:r w:rsidRPr="009A3677">
        <w:rPr>
          <w:rFonts w:ascii="Times New Roman" w:eastAsia="Times New Roman" w:hAnsi="Times New Roman" w:cs="Times New Roman"/>
        </w:rPr>
        <w:t>denu točku te predlažu da se donese</w:t>
      </w:r>
      <w:r w:rsidR="006353D2" w:rsidRPr="009A3677">
        <w:rPr>
          <w:rFonts w:ascii="Times New Roman" w:eastAsia="Times New Roman" w:hAnsi="Times New Roman" w:cs="Times New Roman"/>
        </w:rPr>
        <w:t xml:space="preserve"> </w:t>
      </w:r>
      <w:r w:rsidR="00FF5161" w:rsidRPr="009A3677">
        <w:rPr>
          <w:rFonts w:ascii="Times New Roman" w:eastAsia="Times New Roman" w:hAnsi="Times New Roman" w:cs="Times New Roman"/>
        </w:rPr>
        <w:t>Odluka o drugim izmjenama i dopunama Programa poljoprivrede i ruralnog razvoja na području grada Karlovca za 2025. godinu.</w:t>
      </w:r>
    </w:p>
    <w:p w14:paraId="42E57CB5" w14:textId="170DA7BE" w:rsidR="000F471D" w:rsidRPr="009A3677" w:rsidRDefault="00506C78" w:rsidP="008F78FD">
      <w:pPr>
        <w:spacing w:after="0" w:line="240" w:lineRule="auto"/>
        <w:ind w:firstLine="708"/>
        <w:jc w:val="both"/>
        <w:rPr>
          <w:rStyle w:val="normaltextrun"/>
          <w:rFonts w:ascii="Times New Roman" w:hAnsi="Times New Roman" w:cs="Times New Roman"/>
        </w:rPr>
      </w:pPr>
      <w:r w:rsidRPr="009A3677">
        <w:rPr>
          <w:rFonts w:ascii="Times New Roman" w:eastAsia="Times New Roman" w:hAnsi="Times New Roman" w:cs="Times New Roman"/>
        </w:rPr>
        <w:t>Budući da nije bilo</w:t>
      </w:r>
      <w:r w:rsidR="000F471D" w:rsidRPr="009A3677">
        <w:rPr>
          <w:rFonts w:ascii="Times New Roman" w:hAnsi="Times New Roman" w:cs="Times New Roman"/>
        </w:rPr>
        <w:t xml:space="preserve"> rasprave, od nazočnih </w:t>
      </w:r>
      <w:r w:rsidR="006353D2" w:rsidRPr="009A3677">
        <w:rPr>
          <w:rFonts w:ascii="Times New Roman" w:hAnsi="Times New Roman" w:cs="Times New Roman"/>
        </w:rPr>
        <w:t>1</w:t>
      </w:r>
      <w:r w:rsidR="009A3677" w:rsidRPr="009A3677">
        <w:rPr>
          <w:rFonts w:ascii="Times New Roman" w:hAnsi="Times New Roman" w:cs="Times New Roman"/>
        </w:rPr>
        <w:t>9</w:t>
      </w:r>
      <w:r w:rsidR="000F471D" w:rsidRPr="009A3677">
        <w:rPr>
          <w:rFonts w:ascii="Times New Roman" w:hAnsi="Times New Roman" w:cs="Times New Roman"/>
        </w:rPr>
        <w:t xml:space="preserve"> </w:t>
      </w:r>
      <w:r w:rsidR="000F471D" w:rsidRPr="009A3677">
        <w:rPr>
          <w:rStyle w:val="normaltextrun"/>
          <w:rFonts w:ascii="Times New Roman" w:hAnsi="Times New Roman" w:cs="Times New Roman"/>
        </w:rPr>
        <w:t xml:space="preserve">vijećnika u vijećnici, vijeće je sa </w:t>
      </w:r>
      <w:r w:rsidR="006353D2" w:rsidRPr="009A3677">
        <w:rPr>
          <w:rStyle w:val="normaltextrun"/>
          <w:rFonts w:ascii="Times New Roman" w:hAnsi="Times New Roman" w:cs="Times New Roman"/>
        </w:rPr>
        <w:t>1</w:t>
      </w:r>
      <w:r w:rsidR="009A3677" w:rsidRPr="009A3677">
        <w:rPr>
          <w:rStyle w:val="normaltextrun"/>
          <w:rFonts w:ascii="Times New Roman" w:hAnsi="Times New Roman" w:cs="Times New Roman"/>
        </w:rPr>
        <w:t>7</w:t>
      </w:r>
      <w:r w:rsidR="000F471D" w:rsidRPr="009A3677">
        <w:rPr>
          <w:rStyle w:val="normaltextrun"/>
          <w:rFonts w:ascii="Times New Roman" w:hAnsi="Times New Roman" w:cs="Times New Roman"/>
        </w:rPr>
        <w:t xml:space="preserve"> glasova ZA </w:t>
      </w:r>
      <w:r w:rsidR="003A3FB3" w:rsidRPr="009A3677">
        <w:rPr>
          <w:rStyle w:val="normaltextrun"/>
          <w:rFonts w:ascii="Times New Roman" w:hAnsi="Times New Roman" w:cs="Times New Roman"/>
        </w:rPr>
        <w:t xml:space="preserve">i </w:t>
      </w:r>
      <w:r w:rsidR="009A3677" w:rsidRPr="009A3677">
        <w:rPr>
          <w:rStyle w:val="normaltextrun"/>
          <w:rFonts w:ascii="Times New Roman" w:hAnsi="Times New Roman" w:cs="Times New Roman"/>
        </w:rPr>
        <w:t>2</w:t>
      </w:r>
      <w:r w:rsidR="003A3FB3" w:rsidRPr="009A3677">
        <w:rPr>
          <w:rStyle w:val="normaltextrun"/>
          <w:rFonts w:ascii="Times New Roman" w:hAnsi="Times New Roman" w:cs="Times New Roman"/>
        </w:rPr>
        <w:t xml:space="preserve"> gla</w:t>
      </w:r>
      <w:r w:rsidR="009A3677" w:rsidRPr="009A3677">
        <w:rPr>
          <w:rStyle w:val="normaltextrun"/>
          <w:rFonts w:ascii="Times New Roman" w:hAnsi="Times New Roman" w:cs="Times New Roman"/>
        </w:rPr>
        <w:t>s</w:t>
      </w:r>
      <w:r w:rsidR="003A3FB3" w:rsidRPr="009A3677">
        <w:rPr>
          <w:rStyle w:val="normaltextrun"/>
          <w:rFonts w:ascii="Times New Roman" w:hAnsi="Times New Roman" w:cs="Times New Roman"/>
        </w:rPr>
        <w:t>a SUZDRŽAN</w:t>
      </w:r>
      <w:r w:rsidR="009A3677" w:rsidRPr="009A3677">
        <w:rPr>
          <w:rStyle w:val="normaltextrun"/>
          <w:rFonts w:ascii="Times New Roman" w:hAnsi="Times New Roman" w:cs="Times New Roman"/>
        </w:rPr>
        <w:t>A</w:t>
      </w:r>
      <w:r w:rsidR="003A3FB3" w:rsidRPr="009A3677">
        <w:rPr>
          <w:rStyle w:val="normaltextrun"/>
          <w:rFonts w:ascii="Times New Roman" w:hAnsi="Times New Roman" w:cs="Times New Roman"/>
        </w:rPr>
        <w:t xml:space="preserve"> </w:t>
      </w:r>
      <w:r w:rsidR="000F471D" w:rsidRPr="009A3677">
        <w:rPr>
          <w:rStyle w:val="normaltextrun"/>
          <w:rFonts w:ascii="Times New Roman" w:hAnsi="Times New Roman" w:cs="Times New Roman"/>
        </w:rPr>
        <w:t>donijelo:</w:t>
      </w:r>
    </w:p>
    <w:p w14:paraId="78EDF5B4" w14:textId="77777777" w:rsidR="000F471D" w:rsidRPr="000F471D" w:rsidRDefault="000F471D" w:rsidP="000F471D">
      <w:pPr>
        <w:spacing w:after="0" w:line="240" w:lineRule="auto"/>
        <w:ind w:firstLine="708"/>
        <w:rPr>
          <w:rFonts w:ascii="Times New Roman" w:eastAsia="Times New Roman" w:hAnsi="Times New Roman" w:cs="Times New Roman"/>
        </w:rPr>
      </w:pPr>
    </w:p>
    <w:p w14:paraId="0F0736A1" w14:textId="77777777" w:rsidR="00FF5161" w:rsidRDefault="00FF5161" w:rsidP="00FF5161">
      <w:pPr>
        <w:spacing w:after="0" w:line="240" w:lineRule="auto"/>
        <w:jc w:val="center"/>
        <w:rPr>
          <w:rFonts w:ascii="Times New Roman" w:hAnsi="Times New Roman" w:cs="Times New Roman"/>
          <w:b/>
          <w:bCs/>
        </w:rPr>
      </w:pPr>
      <w:r w:rsidRPr="00FF5161">
        <w:rPr>
          <w:rFonts w:ascii="Times New Roman" w:hAnsi="Times New Roman" w:cs="Times New Roman"/>
          <w:b/>
          <w:bCs/>
        </w:rPr>
        <w:t>Odluk</w:t>
      </w:r>
      <w:r>
        <w:rPr>
          <w:rFonts w:ascii="Times New Roman" w:hAnsi="Times New Roman" w:cs="Times New Roman"/>
          <w:b/>
          <w:bCs/>
        </w:rPr>
        <w:t>u</w:t>
      </w:r>
    </w:p>
    <w:p w14:paraId="624FADD8" w14:textId="2C568A5F" w:rsidR="00FF5161" w:rsidRDefault="00FF5161" w:rsidP="00FF5161">
      <w:pPr>
        <w:spacing w:after="0" w:line="240" w:lineRule="auto"/>
        <w:jc w:val="center"/>
        <w:rPr>
          <w:rFonts w:ascii="Times New Roman" w:hAnsi="Times New Roman" w:cs="Times New Roman"/>
          <w:b/>
          <w:bCs/>
        </w:rPr>
      </w:pPr>
      <w:r w:rsidRPr="00FF5161">
        <w:rPr>
          <w:rFonts w:ascii="Times New Roman" w:hAnsi="Times New Roman" w:cs="Times New Roman"/>
          <w:b/>
          <w:bCs/>
        </w:rPr>
        <w:t>o drugim izmjenama i dopunama Programa poljoprivrede i ruralnog razvoja na području grada Karlovca za 2025. godinu</w:t>
      </w:r>
    </w:p>
    <w:p w14:paraId="5E74AB64" w14:textId="77777777" w:rsidR="006029AF" w:rsidRDefault="006029AF" w:rsidP="00FF5161">
      <w:pPr>
        <w:spacing w:after="0" w:line="240" w:lineRule="auto"/>
        <w:jc w:val="center"/>
        <w:rPr>
          <w:rFonts w:ascii="Times New Roman" w:hAnsi="Times New Roman" w:cs="Times New Roman"/>
          <w:b/>
          <w:bCs/>
        </w:rPr>
      </w:pPr>
    </w:p>
    <w:p w14:paraId="441E9178" w14:textId="77777777" w:rsidR="007C4498" w:rsidRPr="00DB7BF6" w:rsidRDefault="007C4498" w:rsidP="007C4498">
      <w:pPr>
        <w:spacing w:after="0" w:line="240" w:lineRule="auto"/>
        <w:jc w:val="center"/>
        <w:rPr>
          <w:rFonts w:ascii="Times New Roman" w:eastAsia="Times New Roman" w:hAnsi="Times New Roman" w:cs="Times New Roman"/>
        </w:rPr>
      </w:pPr>
      <w:r w:rsidRPr="00DB7BF6">
        <w:rPr>
          <w:rFonts w:ascii="Times New Roman" w:eastAsia="Times New Roman" w:hAnsi="Times New Roman" w:cs="Times New Roman"/>
        </w:rPr>
        <w:t>Članak 1.</w:t>
      </w:r>
    </w:p>
    <w:p w14:paraId="63BF8009" w14:textId="77777777" w:rsidR="007C4498" w:rsidRPr="00DB7BF6" w:rsidRDefault="007C4498" w:rsidP="007C4498">
      <w:pPr>
        <w:spacing w:after="0" w:line="240" w:lineRule="auto"/>
        <w:jc w:val="both"/>
        <w:rPr>
          <w:rFonts w:ascii="Times New Roman" w:eastAsia="Times New Roman" w:hAnsi="Times New Roman" w:cs="Times New Roman"/>
          <w:lang w:eastAsia="hr-HR"/>
        </w:rPr>
      </w:pPr>
      <w:r w:rsidRPr="00DB7BF6">
        <w:rPr>
          <w:rFonts w:ascii="Times New Roman" w:eastAsia="Times New Roman" w:hAnsi="Times New Roman" w:cs="Times New Roman"/>
        </w:rPr>
        <w:tab/>
      </w:r>
      <w:r w:rsidRPr="00DB7BF6">
        <w:rPr>
          <w:rFonts w:ascii="Times New Roman" w:eastAsia="Times New Roman" w:hAnsi="Times New Roman" w:cs="Times New Roman"/>
          <w:lang w:eastAsia="hr-HR"/>
        </w:rPr>
        <w:t>U PROGRAMU POLJOPRIVREDE I RURALNOG RAZVOJA NA PDRUČJU GRADA KARLOVCA ZA 2025. GODINU (Glasnik Grada Karlovca 24a/2024, 9/2025), u daljnjem tekstu: „Program“ članak 4. mijenja se i glasi:</w:t>
      </w:r>
    </w:p>
    <w:p w14:paraId="449FB222" w14:textId="77777777" w:rsidR="007C4498" w:rsidRPr="00DB7BF6" w:rsidRDefault="007C4498" w:rsidP="007C4498">
      <w:pPr>
        <w:spacing w:after="0" w:line="240" w:lineRule="auto"/>
        <w:jc w:val="both"/>
        <w:rPr>
          <w:rFonts w:ascii="Times New Roman" w:eastAsia="Times New Roman" w:hAnsi="Times New Roman" w:cs="Times New Roman"/>
          <w:lang w:eastAsia="hr-HR"/>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655"/>
        <w:gridCol w:w="2149"/>
      </w:tblGrid>
      <w:tr w:rsidR="007C4498" w:rsidRPr="00DB7BF6" w14:paraId="5893F024" w14:textId="77777777" w:rsidTr="0095133B">
        <w:tc>
          <w:tcPr>
            <w:tcW w:w="851" w:type="dxa"/>
            <w:shd w:val="clear" w:color="auto" w:fill="E8E8E8"/>
          </w:tcPr>
          <w:p w14:paraId="3D81AC87" w14:textId="77777777" w:rsidR="007C4498" w:rsidRPr="00DB7BF6" w:rsidRDefault="007C4498" w:rsidP="0095133B">
            <w:pPr>
              <w:spacing w:after="0" w:line="240" w:lineRule="auto"/>
              <w:jc w:val="center"/>
              <w:rPr>
                <w:rFonts w:ascii="Times New Roman" w:eastAsia="Times New Roman" w:hAnsi="Times New Roman" w:cs="Times New Roman"/>
                <w:b/>
                <w:bCs/>
                <w:lang w:eastAsia="hr-HR"/>
              </w:rPr>
            </w:pPr>
            <w:r w:rsidRPr="00DB7BF6">
              <w:rPr>
                <w:rFonts w:ascii="Times New Roman" w:eastAsia="Times New Roman" w:hAnsi="Times New Roman" w:cs="Times New Roman"/>
                <w:b/>
                <w:bCs/>
                <w:lang w:eastAsia="hr-HR"/>
              </w:rPr>
              <w:t>Red.</w:t>
            </w:r>
          </w:p>
          <w:p w14:paraId="32C47948" w14:textId="77777777" w:rsidR="007C4498" w:rsidRPr="00DB7BF6" w:rsidRDefault="007C4498" w:rsidP="0095133B">
            <w:pPr>
              <w:spacing w:after="0" w:line="240" w:lineRule="auto"/>
              <w:jc w:val="center"/>
              <w:rPr>
                <w:rFonts w:ascii="Times New Roman" w:eastAsia="Times New Roman" w:hAnsi="Times New Roman" w:cs="Times New Roman"/>
                <w:b/>
                <w:bCs/>
                <w:lang w:eastAsia="hr-HR"/>
              </w:rPr>
            </w:pPr>
            <w:r w:rsidRPr="00DB7BF6">
              <w:rPr>
                <w:rFonts w:ascii="Times New Roman" w:eastAsia="Times New Roman" w:hAnsi="Times New Roman" w:cs="Times New Roman"/>
                <w:b/>
                <w:bCs/>
                <w:lang w:eastAsia="hr-HR"/>
              </w:rPr>
              <w:t>Br.</w:t>
            </w:r>
          </w:p>
        </w:tc>
        <w:tc>
          <w:tcPr>
            <w:tcW w:w="4655" w:type="dxa"/>
            <w:shd w:val="clear" w:color="auto" w:fill="E8E8E8"/>
          </w:tcPr>
          <w:p w14:paraId="366D8883" w14:textId="77777777" w:rsidR="007C4498" w:rsidRPr="00DB7BF6" w:rsidRDefault="007C4498" w:rsidP="0095133B">
            <w:pPr>
              <w:spacing w:after="0" w:line="240" w:lineRule="auto"/>
              <w:jc w:val="both"/>
              <w:rPr>
                <w:rFonts w:ascii="Times New Roman" w:eastAsia="Times New Roman" w:hAnsi="Times New Roman" w:cs="Times New Roman"/>
                <w:b/>
                <w:bCs/>
                <w:lang w:eastAsia="hr-HR"/>
              </w:rPr>
            </w:pPr>
            <w:r w:rsidRPr="00DB7BF6">
              <w:rPr>
                <w:rFonts w:ascii="Times New Roman" w:eastAsia="Times New Roman" w:hAnsi="Times New Roman" w:cs="Times New Roman"/>
                <w:b/>
                <w:bCs/>
                <w:lang w:eastAsia="hr-HR"/>
              </w:rPr>
              <w:t>NAZIV AKTIVNOSTI</w:t>
            </w:r>
          </w:p>
        </w:tc>
        <w:tc>
          <w:tcPr>
            <w:tcW w:w="2149" w:type="dxa"/>
            <w:shd w:val="clear" w:color="auto" w:fill="E8E8E8"/>
          </w:tcPr>
          <w:p w14:paraId="231ADCC3" w14:textId="77777777" w:rsidR="007C4498" w:rsidRPr="00DB7BF6" w:rsidRDefault="007C4498" w:rsidP="0095133B">
            <w:pPr>
              <w:spacing w:after="0" w:line="240" w:lineRule="auto"/>
              <w:jc w:val="both"/>
              <w:rPr>
                <w:rFonts w:ascii="Times New Roman" w:eastAsia="Times New Roman" w:hAnsi="Times New Roman" w:cs="Times New Roman"/>
                <w:b/>
                <w:bCs/>
                <w:lang w:eastAsia="hr-HR"/>
              </w:rPr>
            </w:pPr>
            <w:r w:rsidRPr="00DB7BF6">
              <w:rPr>
                <w:rFonts w:ascii="Times New Roman" w:eastAsia="Times New Roman" w:hAnsi="Times New Roman" w:cs="Times New Roman"/>
                <w:b/>
                <w:bCs/>
                <w:lang w:eastAsia="hr-HR"/>
              </w:rPr>
              <w:t>PLANIRANI IZNOS (EUR)</w:t>
            </w:r>
          </w:p>
        </w:tc>
      </w:tr>
      <w:tr w:rsidR="007C4498" w:rsidRPr="00DB7BF6" w14:paraId="737C0750" w14:textId="77777777" w:rsidTr="0095133B">
        <w:tc>
          <w:tcPr>
            <w:tcW w:w="851" w:type="dxa"/>
          </w:tcPr>
          <w:p w14:paraId="3E7083F9" w14:textId="77777777" w:rsidR="007C4498" w:rsidRPr="00DB7BF6" w:rsidRDefault="007C4498" w:rsidP="0095133B">
            <w:pPr>
              <w:spacing w:after="0" w:line="240" w:lineRule="auto"/>
              <w:jc w:val="center"/>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1.</w:t>
            </w:r>
          </w:p>
        </w:tc>
        <w:tc>
          <w:tcPr>
            <w:tcW w:w="4655" w:type="dxa"/>
          </w:tcPr>
          <w:p w14:paraId="7D83BAB3" w14:textId="77777777" w:rsidR="007C4498" w:rsidRPr="00DB7BF6" w:rsidRDefault="007C4498" w:rsidP="0095133B">
            <w:pPr>
              <w:spacing w:after="0" w:line="240" w:lineRule="auto"/>
              <w:jc w:val="both"/>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Subvencije i potpore za poljoprivredu i ruralni razvoj</w:t>
            </w:r>
          </w:p>
        </w:tc>
        <w:tc>
          <w:tcPr>
            <w:tcW w:w="2149" w:type="dxa"/>
          </w:tcPr>
          <w:p w14:paraId="419E5DAA" w14:textId="77777777" w:rsidR="007C4498" w:rsidRPr="00DB7BF6" w:rsidRDefault="007C4498" w:rsidP="0095133B">
            <w:pPr>
              <w:spacing w:after="0" w:line="240" w:lineRule="auto"/>
              <w:jc w:val="right"/>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134.000,00</w:t>
            </w:r>
          </w:p>
        </w:tc>
      </w:tr>
      <w:tr w:rsidR="007C4498" w:rsidRPr="00DB7BF6" w14:paraId="11E9FD78" w14:textId="77777777" w:rsidTr="0095133B">
        <w:tc>
          <w:tcPr>
            <w:tcW w:w="851" w:type="dxa"/>
          </w:tcPr>
          <w:p w14:paraId="78318FFB" w14:textId="77777777" w:rsidR="007C4498" w:rsidRPr="00DB7BF6" w:rsidRDefault="007C4498" w:rsidP="0095133B">
            <w:pPr>
              <w:spacing w:after="0" w:line="240" w:lineRule="auto"/>
              <w:jc w:val="center"/>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2.</w:t>
            </w:r>
          </w:p>
        </w:tc>
        <w:tc>
          <w:tcPr>
            <w:tcW w:w="4655" w:type="dxa"/>
          </w:tcPr>
          <w:p w14:paraId="206D7D35" w14:textId="77777777" w:rsidR="007C4498" w:rsidRPr="00DB7BF6" w:rsidRDefault="007C4498" w:rsidP="0095133B">
            <w:pPr>
              <w:spacing w:after="0" w:line="240" w:lineRule="auto"/>
              <w:jc w:val="both"/>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 xml:space="preserve">Suradnja s institucijama i udrugama </w:t>
            </w:r>
          </w:p>
        </w:tc>
        <w:tc>
          <w:tcPr>
            <w:tcW w:w="2149" w:type="dxa"/>
          </w:tcPr>
          <w:p w14:paraId="236918D2" w14:textId="77777777" w:rsidR="007C4498" w:rsidRPr="00DB7BF6" w:rsidRDefault="007C4498" w:rsidP="0095133B">
            <w:pPr>
              <w:spacing w:after="0" w:line="240" w:lineRule="auto"/>
              <w:jc w:val="right"/>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27.440,00</w:t>
            </w:r>
          </w:p>
        </w:tc>
      </w:tr>
      <w:tr w:rsidR="007C4498" w:rsidRPr="00DB7BF6" w14:paraId="76EBAD47" w14:textId="77777777" w:rsidTr="0095133B">
        <w:tc>
          <w:tcPr>
            <w:tcW w:w="851" w:type="dxa"/>
            <w:tcBorders>
              <w:bottom w:val="single" w:sz="4" w:space="0" w:color="auto"/>
            </w:tcBorders>
          </w:tcPr>
          <w:p w14:paraId="58AD9B84" w14:textId="77777777" w:rsidR="007C4498" w:rsidRPr="00DB7BF6" w:rsidRDefault="007C4498" w:rsidP="0095133B">
            <w:pPr>
              <w:spacing w:after="0" w:line="240" w:lineRule="auto"/>
              <w:jc w:val="center"/>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3.</w:t>
            </w:r>
          </w:p>
        </w:tc>
        <w:tc>
          <w:tcPr>
            <w:tcW w:w="4655" w:type="dxa"/>
            <w:tcBorders>
              <w:bottom w:val="single" w:sz="4" w:space="0" w:color="auto"/>
            </w:tcBorders>
          </w:tcPr>
          <w:p w14:paraId="1733F644" w14:textId="77777777" w:rsidR="007C4498" w:rsidRPr="00DB7BF6" w:rsidRDefault="007C4498" w:rsidP="0095133B">
            <w:pPr>
              <w:spacing w:after="0" w:line="240" w:lineRule="auto"/>
              <w:jc w:val="both"/>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 xml:space="preserve">Upravljanje poljoprivrednim zemljištem </w:t>
            </w:r>
          </w:p>
        </w:tc>
        <w:tc>
          <w:tcPr>
            <w:tcW w:w="2149" w:type="dxa"/>
            <w:tcBorders>
              <w:bottom w:val="single" w:sz="4" w:space="0" w:color="auto"/>
            </w:tcBorders>
          </w:tcPr>
          <w:p w14:paraId="3F7B43FA" w14:textId="77777777" w:rsidR="007C4498" w:rsidRPr="00DB7BF6" w:rsidRDefault="007C4498" w:rsidP="0095133B">
            <w:pPr>
              <w:spacing w:after="0" w:line="240" w:lineRule="auto"/>
              <w:jc w:val="right"/>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24.500,00</w:t>
            </w:r>
          </w:p>
        </w:tc>
      </w:tr>
      <w:tr w:rsidR="007C4498" w:rsidRPr="00DB7BF6" w14:paraId="0832B13D" w14:textId="77777777" w:rsidTr="0095133B">
        <w:tc>
          <w:tcPr>
            <w:tcW w:w="851" w:type="dxa"/>
            <w:shd w:val="clear" w:color="auto" w:fill="E8E8E8"/>
          </w:tcPr>
          <w:p w14:paraId="4A63665E" w14:textId="77777777" w:rsidR="007C4498" w:rsidRPr="00DB7BF6" w:rsidRDefault="007C4498" w:rsidP="0095133B">
            <w:pPr>
              <w:spacing w:after="0" w:line="240" w:lineRule="auto"/>
              <w:jc w:val="both"/>
              <w:rPr>
                <w:rFonts w:ascii="Times New Roman" w:eastAsia="Times New Roman" w:hAnsi="Times New Roman" w:cs="Times New Roman"/>
                <w:b/>
                <w:bCs/>
                <w:lang w:eastAsia="hr-HR"/>
              </w:rPr>
            </w:pPr>
          </w:p>
        </w:tc>
        <w:tc>
          <w:tcPr>
            <w:tcW w:w="4655" w:type="dxa"/>
            <w:shd w:val="clear" w:color="auto" w:fill="E8E8E8"/>
          </w:tcPr>
          <w:p w14:paraId="625AFB70" w14:textId="77777777" w:rsidR="007C4498" w:rsidRPr="00DB7BF6" w:rsidRDefault="007C4498" w:rsidP="0095133B">
            <w:pPr>
              <w:spacing w:after="0" w:line="240" w:lineRule="auto"/>
              <w:jc w:val="both"/>
              <w:rPr>
                <w:rFonts w:ascii="Times New Roman" w:eastAsia="Times New Roman" w:hAnsi="Times New Roman" w:cs="Times New Roman"/>
                <w:b/>
                <w:bCs/>
                <w:lang w:eastAsia="hr-HR"/>
              </w:rPr>
            </w:pPr>
            <w:r w:rsidRPr="00DB7BF6">
              <w:rPr>
                <w:rFonts w:ascii="Times New Roman" w:eastAsia="Times New Roman" w:hAnsi="Times New Roman" w:cs="Times New Roman"/>
                <w:b/>
                <w:bCs/>
                <w:lang w:eastAsia="hr-HR"/>
              </w:rPr>
              <w:t>UKUPNO:</w:t>
            </w:r>
          </w:p>
        </w:tc>
        <w:tc>
          <w:tcPr>
            <w:tcW w:w="2149" w:type="dxa"/>
            <w:shd w:val="clear" w:color="auto" w:fill="E8E8E8"/>
          </w:tcPr>
          <w:p w14:paraId="576CE8FA" w14:textId="77777777" w:rsidR="007C4498" w:rsidRPr="00DB7BF6" w:rsidRDefault="007C4498" w:rsidP="0095133B">
            <w:pPr>
              <w:spacing w:after="0" w:line="240" w:lineRule="auto"/>
              <w:jc w:val="right"/>
              <w:rPr>
                <w:rFonts w:ascii="Times New Roman" w:eastAsia="Times New Roman" w:hAnsi="Times New Roman" w:cs="Times New Roman"/>
                <w:b/>
                <w:bCs/>
                <w:lang w:eastAsia="hr-HR"/>
              </w:rPr>
            </w:pPr>
            <w:r w:rsidRPr="00DB7BF6">
              <w:rPr>
                <w:rFonts w:ascii="Times New Roman" w:eastAsia="Times New Roman" w:hAnsi="Times New Roman" w:cs="Times New Roman"/>
                <w:b/>
                <w:bCs/>
                <w:lang w:eastAsia="hr-HR"/>
              </w:rPr>
              <w:t>185.940,00</w:t>
            </w:r>
          </w:p>
        </w:tc>
      </w:tr>
    </w:tbl>
    <w:p w14:paraId="1BC632A6" w14:textId="77777777" w:rsidR="007C4498" w:rsidRPr="00DB7BF6" w:rsidRDefault="007C4498" w:rsidP="007C4498">
      <w:pPr>
        <w:spacing w:after="0" w:line="240" w:lineRule="auto"/>
        <w:jc w:val="both"/>
        <w:rPr>
          <w:rFonts w:ascii="Times New Roman" w:eastAsia="Times New Roman" w:hAnsi="Times New Roman" w:cs="Times New Roman"/>
          <w:b/>
          <w:bCs/>
          <w:lang w:eastAsia="hr-HR"/>
        </w:rPr>
      </w:pPr>
    </w:p>
    <w:p w14:paraId="1D91DAB5" w14:textId="77777777" w:rsidR="007C4498" w:rsidRPr="00DB7BF6" w:rsidRDefault="007C4498" w:rsidP="007C4498">
      <w:pPr>
        <w:spacing w:after="0" w:line="240" w:lineRule="auto"/>
        <w:jc w:val="both"/>
        <w:rPr>
          <w:rFonts w:ascii="Times New Roman" w:eastAsia="Times New Roman" w:hAnsi="Times New Roman" w:cs="Times New Roman"/>
          <w:lang w:eastAsia="hr-HR"/>
        </w:rPr>
      </w:pPr>
      <w:r w:rsidRPr="00DB7BF6">
        <w:rPr>
          <w:rFonts w:ascii="Times New Roman" w:eastAsia="Times New Roman" w:hAnsi="Times New Roman" w:cs="Times New Roman"/>
          <w:b/>
          <w:bCs/>
          <w:lang w:eastAsia="hr-HR"/>
        </w:rPr>
        <w:tab/>
      </w:r>
      <w:r w:rsidRPr="00DB7BF6">
        <w:rPr>
          <w:rFonts w:ascii="Times New Roman" w:eastAsia="Times New Roman" w:hAnsi="Times New Roman" w:cs="Times New Roman"/>
          <w:lang w:eastAsia="hr-HR"/>
        </w:rPr>
        <w:t>U Programu članak 5. stavak 4. mijenja se i glasi:</w:t>
      </w:r>
    </w:p>
    <w:p w14:paraId="7F800168" w14:textId="77777777" w:rsidR="007C4498" w:rsidRPr="00DB7BF6" w:rsidRDefault="007C4498" w:rsidP="007C4498">
      <w:pPr>
        <w:spacing w:after="0" w:line="240" w:lineRule="auto"/>
        <w:jc w:val="both"/>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 xml:space="preserve"> </w:t>
      </w:r>
      <w:r w:rsidRPr="00DB7BF6">
        <w:rPr>
          <w:rFonts w:ascii="Times New Roman" w:eastAsia="Times New Roman" w:hAnsi="Times New Roman" w:cs="Times New Roman"/>
          <w:lang w:eastAsia="hr-HR"/>
        </w:rPr>
        <w:tab/>
        <w:t>Planirana sredstva:      119.000,00 EUR</w:t>
      </w:r>
    </w:p>
    <w:p w14:paraId="6CC2E0B3" w14:textId="77777777" w:rsidR="007C4498" w:rsidRPr="00DB7BF6" w:rsidRDefault="007C4498" w:rsidP="007C4498">
      <w:pPr>
        <w:spacing w:after="0" w:line="240" w:lineRule="auto"/>
        <w:jc w:val="both"/>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ab/>
        <w:t>Planirana sredstva po mjerama:</w:t>
      </w:r>
    </w:p>
    <w:p w14:paraId="0B331EDA" w14:textId="77777777" w:rsidR="007C4498" w:rsidRPr="00DB7BF6" w:rsidRDefault="007C4498" w:rsidP="007C4498">
      <w:pPr>
        <w:spacing w:after="0" w:line="240" w:lineRule="auto"/>
        <w:jc w:val="both"/>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ab/>
        <w:t>Mjera 1:</w:t>
      </w:r>
      <w:r w:rsidRPr="00DB7BF6">
        <w:rPr>
          <w:rFonts w:ascii="Times New Roman" w:eastAsia="Times New Roman" w:hAnsi="Times New Roman" w:cs="Times New Roman"/>
          <w:lang w:eastAsia="hr-HR"/>
        </w:rPr>
        <w:tab/>
      </w:r>
      <w:r w:rsidRPr="00DB7BF6">
        <w:rPr>
          <w:rFonts w:ascii="Times New Roman" w:eastAsia="Times New Roman" w:hAnsi="Times New Roman" w:cs="Times New Roman"/>
          <w:lang w:eastAsia="hr-HR"/>
        </w:rPr>
        <w:tab/>
        <w:t>71.600,00 EUR    (mehanizacija, strojevi i oprema)</w:t>
      </w:r>
    </w:p>
    <w:p w14:paraId="4333535B" w14:textId="77777777" w:rsidR="007C4498" w:rsidRPr="00DB7BF6" w:rsidRDefault="007C4498" w:rsidP="007C4498">
      <w:pPr>
        <w:spacing w:after="0" w:line="240" w:lineRule="auto"/>
        <w:jc w:val="both"/>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ab/>
        <w:t>Mjera 2-8:</w:t>
      </w:r>
      <w:r w:rsidRPr="00DB7BF6">
        <w:rPr>
          <w:rFonts w:ascii="Times New Roman" w:eastAsia="Times New Roman" w:hAnsi="Times New Roman" w:cs="Times New Roman"/>
          <w:lang w:eastAsia="hr-HR"/>
        </w:rPr>
        <w:tab/>
      </w:r>
      <w:r w:rsidRPr="00DB7BF6">
        <w:rPr>
          <w:rFonts w:ascii="Times New Roman" w:eastAsia="Times New Roman" w:hAnsi="Times New Roman" w:cs="Times New Roman"/>
          <w:lang w:eastAsia="hr-HR"/>
        </w:rPr>
        <w:tab/>
        <w:t>44.400,00 EUR    (biljna i stoč. proziv., pčelarstvo, polj. radovi,</w:t>
      </w:r>
    </w:p>
    <w:p w14:paraId="2311B2CF" w14:textId="77777777" w:rsidR="007C4498" w:rsidRPr="00DB7BF6" w:rsidRDefault="007C4498" w:rsidP="007C4498">
      <w:pPr>
        <w:spacing w:after="0" w:line="240" w:lineRule="auto"/>
        <w:jc w:val="both"/>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 xml:space="preserve">                                                                                  analize, osiguranja polj. pr. i konzult. usl.) </w:t>
      </w:r>
    </w:p>
    <w:p w14:paraId="7905867D" w14:textId="77777777" w:rsidR="007C4498" w:rsidRPr="00DB7BF6" w:rsidRDefault="007C4498" w:rsidP="007C4498">
      <w:pPr>
        <w:spacing w:after="0" w:line="240" w:lineRule="auto"/>
        <w:jc w:val="both"/>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ab/>
        <w:t>Mjera 9:</w:t>
      </w:r>
      <w:r w:rsidRPr="00DB7BF6">
        <w:rPr>
          <w:rFonts w:ascii="Times New Roman" w:eastAsia="Times New Roman" w:hAnsi="Times New Roman" w:cs="Times New Roman"/>
          <w:lang w:eastAsia="hr-HR"/>
        </w:rPr>
        <w:tab/>
        <w:t xml:space="preserve"> </w:t>
      </w:r>
      <w:r w:rsidRPr="00DB7BF6">
        <w:rPr>
          <w:rFonts w:ascii="Times New Roman" w:eastAsia="Times New Roman" w:hAnsi="Times New Roman" w:cs="Times New Roman"/>
          <w:lang w:eastAsia="hr-HR"/>
        </w:rPr>
        <w:tab/>
        <w:t xml:space="preserve">  3.000,00 EUR    (ublažavanje štete od prirodn. nepogoda)</w:t>
      </w:r>
    </w:p>
    <w:p w14:paraId="64055AB3" w14:textId="77777777" w:rsidR="007C4498" w:rsidRPr="00DB7BF6" w:rsidRDefault="007C4498" w:rsidP="007C4498">
      <w:pPr>
        <w:spacing w:after="0" w:line="240" w:lineRule="auto"/>
        <w:jc w:val="both"/>
        <w:rPr>
          <w:rFonts w:ascii="Times New Roman" w:eastAsia="Times New Roman" w:hAnsi="Times New Roman" w:cs="Times New Roman"/>
          <w:lang w:eastAsia="hr-HR"/>
        </w:rPr>
      </w:pPr>
    </w:p>
    <w:p w14:paraId="3C757772" w14:textId="77777777" w:rsidR="007C4498" w:rsidRPr="00DB7BF6" w:rsidRDefault="007C4498" w:rsidP="007C4498">
      <w:pPr>
        <w:spacing w:after="0" w:line="240" w:lineRule="auto"/>
        <w:jc w:val="center"/>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Članak 2.</w:t>
      </w:r>
    </w:p>
    <w:p w14:paraId="017411E8" w14:textId="77777777" w:rsidR="007C4498" w:rsidRPr="00DB7BF6" w:rsidRDefault="007C4498" w:rsidP="007C4498">
      <w:pPr>
        <w:spacing w:after="0" w:line="240" w:lineRule="auto"/>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ab/>
        <w:t>U Programu članak 7. Mjera 2. Tekuće donacije – provođenje Programa zaštite divljači, stavak 2.  mijenja se i glasi:</w:t>
      </w:r>
    </w:p>
    <w:p w14:paraId="5CDF9B51" w14:textId="77777777" w:rsidR="007C4498" w:rsidRPr="00DB7BF6" w:rsidRDefault="007C4498" w:rsidP="007C4498">
      <w:pPr>
        <w:spacing w:after="0" w:line="240" w:lineRule="auto"/>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ab/>
        <w:t>Planirana sredstva: 10.500,00 EUR</w:t>
      </w:r>
    </w:p>
    <w:p w14:paraId="09564873" w14:textId="77777777" w:rsidR="007C4498" w:rsidRPr="00DB7BF6" w:rsidRDefault="007C4498" w:rsidP="007C4498">
      <w:pPr>
        <w:spacing w:after="0" w:line="240" w:lineRule="auto"/>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ab/>
        <w:t>U istom članku Mjera 3. Rashodi za usluge, stavak 2. mijenja se i glasi</w:t>
      </w:r>
    </w:p>
    <w:p w14:paraId="4E26106F" w14:textId="77777777" w:rsidR="007C4498" w:rsidRPr="00DB7BF6" w:rsidRDefault="007C4498" w:rsidP="007C4498">
      <w:pPr>
        <w:spacing w:after="0" w:line="240" w:lineRule="auto"/>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ab/>
        <w:t>Planirana sredstva: 0,00 EUR</w:t>
      </w:r>
    </w:p>
    <w:p w14:paraId="2551560E" w14:textId="77777777" w:rsidR="007C4498" w:rsidRPr="00DB7BF6" w:rsidRDefault="007C4498" w:rsidP="007C4498">
      <w:pPr>
        <w:spacing w:after="0" w:line="240" w:lineRule="auto"/>
        <w:rPr>
          <w:rFonts w:ascii="Times New Roman" w:eastAsia="Times New Roman" w:hAnsi="Times New Roman" w:cs="Times New Roman"/>
          <w:lang w:eastAsia="hr-HR"/>
        </w:rPr>
      </w:pPr>
    </w:p>
    <w:p w14:paraId="3C5F27DC" w14:textId="77777777" w:rsidR="007C4498" w:rsidRPr="00DB7BF6" w:rsidRDefault="007C4498" w:rsidP="007C4498">
      <w:pPr>
        <w:spacing w:after="0" w:line="240" w:lineRule="auto"/>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ab/>
        <w:t>U istom članku Mjera 4. Rashodi za materijal i energiju stavak 2. mijenja se i glasi:</w:t>
      </w:r>
    </w:p>
    <w:p w14:paraId="2988F56B" w14:textId="77777777" w:rsidR="007C4498" w:rsidRPr="00DB7BF6" w:rsidRDefault="007C4498" w:rsidP="007C4498">
      <w:pPr>
        <w:spacing w:after="0" w:line="240" w:lineRule="auto"/>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ab/>
        <w:t>Planirana sredstva: 2.000,00 EUR</w:t>
      </w:r>
    </w:p>
    <w:p w14:paraId="42876FB2" w14:textId="77777777" w:rsidR="007C4498" w:rsidRDefault="007C4498" w:rsidP="007C4498">
      <w:pPr>
        <w:spacing w:after="0" w:line="240" w:lineRule="auto"/>
        <w:jc w:val="center"/>
        <w:rPr>
          <w:rFonts w:ascii="Times New Roman" w:eastAsia="Times New Roman" w:hAnsi="Times New Roman" w:cs="Times New Roman"/>
          <w:lang w:eastAsia="hr-HR"/>
        </w:rPr>
      </w:pPr>
    </w:p>
    <w:p w14:paraId="60D4CF89" w14:textId="77777777" w:rsidR="007C4498" w:rsidRPr="00DB7BF6" w:rsidRDefault="007C4498" w:rsidP="007C4498">
      <w:pPr>
        <w:spacing w:after="0" w:line="240" w:lineRule="auto"/>
        <w:jc w:val="center"/>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Članak 3.</w:t>
      </w:r>
    </w:p>
    <w:p w14:paraId="5F2AACBC" w14:textId="77777777" w:rsidR="007C4498" w:rsidRPr="00DB7BF6" w:rsidRDefault="007C4498" w:rsidP="007C4498">
      <w:pPr>
        <w:spacing w:after="0" w:line="240" w:lineRule="auto"/>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ab/>
        <w:t>U Programu članak 8. stavak 1. mijenja se i glasi:</w:t>
      </w:r>
    </w:p>
    <w:p w14:paraId="03318CB4" w14:textId="77777777" w:rsidR="007C4498" w:rsidRPr="00DB7BF6" w:rsidRDefault="007C4498" w:rsidP="007C4498">
      <w:pPr>
        <w:spacing w:after="0" w:line="240" w:lineRule="auto"/>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ab/>
      </w:r>
    </w:p>
    <w:p w14:paraId="1EEF9827" w14:textId="77777777" w:rsidR="007C4498" w:rsidRPr="00DB7BF6" w:rsidRDefault="007C4498" w:rsidP="007C4498">
      <w:pPr>
        <w:spacing w:after="0" w:line="240" w:lineRule="auto"/>
        <w:ind w:firstLine="708"/>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„Sredstva u ukupnom iznosu 24.500,00 EUR koriste se za realizaciju aktivnosti po mjerama.“</w:t>
      </w:r>
    </w:p>
    <w:p w14:paraId="68ACE3F0" w14:textId="77777777" w:rsidR="007C4498" w:rsidRPr="00DB7BF6" w:rsidRDefault="007C4498" w:rsidP="007C4498">
      <w:pPr>
        <w:spacing w:after="0" w:line="240" w:lineRule="auto"/>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ab/>
      </w:r>
    </w:p>
    <w:p w14:paraId="4BB161E0" w14:textId="77777777" w:rsidR="007C4498" w:rsidRPr="00DB7BF6" w:rsidRDefault="007C4498" w:rsidP="007C4498">
      <w:pPr>
        <w:spacing w:after="0" w:line="240" w:lineRule="auto"/>
        <w:ind w:left="708" w:firstLine="708"/>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U istom članku Mjera 2. Rashodi za usluge – raspolaganje poljoprivrednim zemljištem,  stavak 2. mijenja se i glasi:</w:t>
      </w:r>
    </w:p>
    <w:p w14:paraId="6F04B998" w14:textId="77777777" w:rsidR="007C4498" w:rsidRPr="00DB7BF6" w:rsidRDefault="007C4498" w:rsidP="007C4498">
      <w:pPr>
        <w:spacing w:after="0" w:line="240" w:lineRule="auto"/>
        <w:ind w:firstLine="708"/>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ab/>
        <w:t>Planirana sredstva: 10.500,00 EUR</w:t>
      </w:r>
    </w:p>
    <w:p w14:paraId="2350F9A7" w14:textId="77777777" w:rsidR="007C4498" w:rsidRPr="00DB7BF6" w:rsidRDefault="007C4498" w:rsidP="007C4498">
      <w:pPr>
        <w:spacing w:after="0" w:line="240" w:lineRule="auto"/>
        <w:ind w:firstLine="708"/>
        <w:rPr>
          <w:rFonts w:ascii="Times New Roman" w:eastAsia="Times New Roman" w:hAnsi="Times New Roman" w:cs="Times New Roman"/>
          <w:lang w:eastAsia="hr-HR"/>
        </w:rPr>
      </w:pPr>
    </w:p>
    <w:p w14:paraId="748631D7" w14:textId="77777777" w:rsidR="007C4498" w:rsidRPr="00DB7BF6" w:rsidRDefault="007C4498" w:rsidP="007C4498">
      <w:pPr>
        <w:spacing w:after="0" w:line="240" w:lineRule="auto"/>
        <w:jc w:val="center"/>
        <w:rPr>
          <w:rFonts w:ascii="Times New Roman" w:hAnsi="Times New Roman" w:cs="Times New Roman"/>
          <w:lang w:eastAsia="hr-HR"/>
        </w:rPr>
      </w:pPr>
      <w:r w:rsidRPr="00DB7BF6">
        <w:rPr>
          <w:rFonts w:ascii="Times New Roman" w:hAnsi="Times New Roman" w:cs="Times New Roman"/>
          <w:lang w:eastAsia="hr-HR"/>
        </w:rPr>
        <w:t>Članak 4.</w:t>
      </w:r>
    </w:p>
    <w:p w14:paraId="5B32EB75" w14:textId="77777777" w:rsidR="007C4498" w:rsidRPr="00DB7BF6" w:rsidRDefault="007C4498" w:rsidP="007C4498">
      <w:pPr>
        <w:spacing w:after="0" w:line="240" w:lineRule="auto"/>
        <w:ind w:left="708"/>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U Programu članak 9. mijenja se i glasi:</w:t>
      </w:r>
    </w:p>
    <w:p w14:paraId="4B7FC623" w14:textId="77777777" w:rsidR="007C4498" w:rsidRPr="00DB7BF6" w:rsidRDefault="007C4498" w:rsidP="007C4498">
      <w:pPr>
        <w:spacing w:after="0" w:line="240" w:lineRule="auto"/>
        <w:ind w:left="708"/>
        <w:rPr>
          <w:rFonts w:ascii="Times New Roman" w:eastAsia="Times New Roman" w:hAnsi="Times New Roman" w:cs="Times New Roman"/>
          <w:lang w:eastAsia="hr-HR"/>
        </w:rPr>
      </w:pPr>
    </w:p>
    <w:p w14:paraId="7FE1165C" w14:textId="77777777" w:rsidR="007C4498" w:rsidRPr="00DB7BF6" w:rsidRDefault="007C4498" w:rsidP="007C4498">
      <w:pPr>
        <w:spacing w:after="0" w:line="240" w:lineRule="auto"/>
        <w:ind w:firstLine="708"/>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Izvor financiranja za aktivnosti i mjere ovog Programa je Proračun Grada Karlovca za 2025. godinu u iznosu od 185.940,00 EUR.</w:t>
      </w:r>
    </w:p>
    <w:p w14:paraId="7923CBF8" w14:textId="77777777" w:rsidR="007C4498" w:rsidRPr="00DB7BF6" w:rsidRDefault="007C4498" w:rsidP="007C4498">
      <w:pPr>
        <w:spacing w:after="0" w:line="240" w:lineRule="auto"/>
        <w:ind w:firstLine="708"/>
        <w:rPr>
          <w:rFonts w:ascii="Times New Roman" w:eastAsia="Times New Roman" w:hAnsi="Times New Roman" w:cs="Times New Roman"/>
          <w:lang w:eastAsia="hr-HR"/>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4792"/>
        <w:gridCol w:w="2693"/>
      </w:tblGrid>
      <w:tr w:rsidR="007C4498" w:rsidRPr="00DB7BF6" w14:paraId="21E20DB1" w14:textId="77777777" w:rsidTr="0095133B">
        <w:tc>
          <w:tcPr>
            <w:tcW w:w="595" w:type="dxa"/>
          </w:tcPr>
          <w:p w14:paraId="6D54CF5E" w14:textId="77777777" w:rsidR="007C4498" w:rsidRPr="00DB7BF6" w:rsidRDefault="007C4498" w:rsidP="0095133B">
            <w:pPr>
              <w:spacing w:after="0" w:line="240" w:lineRule="auto"/>
              <w:rPr>
                <w:rFonts w:ascii="Times New Roman" w:eastAsia="Times New Roman" w:hAnsi="Times New Roman" w:cs="Times New Roman"/>
                <w:b/>
                <w:bCs/>
                <w:lang w:eastAsia="hr-HR"/>
              </w:rPr>
            </w:pPr>
            <w:r w:rsidRPr="00DB7BF6">
              <w:rPr>
                <w:rFonts w:ascii="Times New Roman" w:eastAsia="Times New Roman" w:hAnsi="Times New Roman" w:cs="Times New Roman"/>
                <w:b/>
                <w:bCs/>
                <w:lang w:eastAsia="hr-HR"/>
              </w:rPr>
              <w:t>Red br.</w:t>
            </w:r>
          </w:p>
        </w:tc>
        <w:tc>
          <w:tcPr>
            <w:tcW w:w="4792" w:type="dxa"/>
          </w:tcPr>
          <w:p w14:paraId="69A4471A" w14:textId="77777777" w:rsidR="007C4498" w:rsidRPr="00DB7BF6" w:rsidRDefault="007C4498" w:rsidP="0095133B">
            <w:pPr>
              <w:spacing w:after="0" w:line="240" w:lineRule="auto"/>
              <w:jc w:val="center"/>
              <w:rPr>
                <w:rFonts w:ascii="Times New Roman" w:eastAsia="Times New Roman" w:hAnsi="Times New Roman" w:cs="Times New Roman"/>
                <w:b/>
                <w:bCs/>
                <w:lang w:eastAsia="hr-HR"/>
              </w:rPr>
            </w:pPr>
            <w:r w:rsidRPr="00DB7BF6">
              <w:rPr>
                <w:rFonts w:ascii="Times New Roman" w:eastAsia="Times New Roman" w:hAnsi="Times New Roman" w:cs="Times New Roman"/>
                <w:b/>
                <w:bCs/>
                <w:lang w:eastAsia="hr-HR"/>
              </w:rPr>
              <w:t>IZVOR PRIHODA</w:t>
            </w:r>
          </w:p>
        </w:tc>
        <w:tc>
          <w:tcPr>
            <w:tcW w:w="2693" w:type="dxa"/>
          </w:tcPr>
          <w:p w14:paraId="5E489752" w14:textId="77777777" w:rsidR="007C4498" w:rsidRPr="00DB7BF6" w:rsidRDefault="007C4498" w:rsidP="0095133B">
            <w:pPr>
              <w:spacing w:after="0" w:line="240" w:lineRule="auto"/>
              <w:jc w:val="center"/>
              <w:rPr>
                <w:rFonts w:ascii="Times New Roman" w:eastAsia="Times New Roman" w:hAnsi="Times New Roman" w:cs="Times New Roman"/>
                <w:b/>
                <w:bCs/>
                <w:lang w:eastAsia="hr-HR"/>
              </w:rPr>
            </w:pPr>
            <w:r w:rsidRPr="00DB7BF6">
              <w:rPr>
                <w:rFonts w:ascii="Times New Roman" w:eastAsia="Times New Roman" w:hAnsi="Times New Roman" w:cs="Times New Roman"/>
                <w:b/>
                <w:bCs/>
                <w:lang w:eastAsia="hr-HR"/>
              </w:rPr>
              <w:t>PLANIRANI IZNOS (EUR)</w:t>
            </w:r>
          </w:p>
        </w:tc>
      </w:tr>
      <w:tr w:rsidR="007C4498" w:rsidRPr="00DB7BF6" w14:paraId="2836D020" w14:textId="77777777" w:rsidTr="0095133B">
        <w:tc>
          <w:tcPr>
            <w:tcW w:w="595" w:type="dxa"/>
          </w:tcPr>
          <w:p w14:paraId="7833FE2A" w14:textId="77777777" w:rsidR="007C4498" w:rsidRPr="00DB7BF6" w:rsidRDefault="007C4498" w:rsidP="0095133B">
            <w:pPr>
              <w:spacing w:after="0" w:line="240" w:lineRule="auto"/>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1.</w:t>
            </w:r>
          </w:p>
        </w:tc>
        <w:tc>
          <w:tcPr>
            <w:tcW w:w="4792" w:type="dxa"/>
          </w:tcPr>
          <w:p w14:paraId="7DAA7A4E" w14:textId="77777777" w:rsidR="007C4498" w:rsidRPr="00DB7BF6" w:rsidRDefault="007C4498" w:rsidP="0095133B">
            <w:pPr>
              <w:spacing w:after="0" w:line="240" w:lineRule="auto"/>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Opći prihodi i primici proračuna</w:t>
            </w:r>
          </w:p>
        </w:tc>
        <w:tc>
          <w:tcPr>
            <w:tcW w:w="2693" w:type="dxa"/>
          </w:tcPr>
          <w:p w14:paraId="1022F5A7" w14:textId="77777777" w:rsidR="007C4498" w:rsidRPr="00DB7BF6" w:rsidRDefault="007C4498" w:rsidP="0095133B">
            <w:pPr>
              <w:spacing w:after="0" w:line="240" w:lineRule="auto"/>
              <w:jc w:val="center"/>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169.918,00</w:t>
            </w:r>
          </w:p>
        </w:tc>
      </w:tr>
      <w:tr w:rsidR="007C4498" w:rsidRPr="00DB7BF6" w14:paraId="295A8A3A" w14:textId="77777777" w:rsidTr="0095133B">
        <w:tc>
          <w:tcPr>
            <w:tcW w:w="595" w:type="dxa"/>
          </w:tcPr>
          <w:p w14:paraId="59DB27E7" w14:textId="77777777" w:rsidR="007C4498" w:rsidRPr="00DB7BF6" w:rsidRDefault="007C4498" w:rsidP="0095133B">
            <w:pPr>
              <w:spacing w:after="0" w:line="240" w:lineRule="auto"/>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2.</w:t>
            </w:r>
          </w:p>
        </w:tc>
        <w:tc>
          <w:tcPr>
            <w:tcW w:w="4792" w:type="dxa"/>
          </w:tcPr>
          <w:p w14:paraId="47969F4F" w14:textId="77777777" w:rsidR="007C4498" w:rsidRPr="00DB7BF6" w:rsidRDefault="007C4498" w:rsidP="0095133B">
            <w:pPr>
              <w:spacing w:after="0" w:line="240" w:lineRule="auto"/>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Prihodi od prodaje zemljišta u državnom vlasništvu</w:t>
            </w:r>
          </w:p>
        </w:tc>
        <w:tc>
          <w:tcPr>
            <w:tcW w:w="2693" w:type="dxa"/>
          </w:tcPr>
          <w:p w14:paraId="786A8418" w14:textId="77777777" w:rsidR="007C4498" w:rsidRPr="00DB7BF6" w:rsidRDefault="007C4498" w:rsidP="0095133B">
            <w:pPr>
              <w:spacing w:after="0" w:line="240" w:lineRule="auto"/>
              <w:jc w:val="center"/>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 xml:space="preserve">     2.056,00</w:t>
            </w:r>
          </w:p>
        </w:tc>
      </w:tr>
      <w:tr w:rsidR="007C4498" w:rsidRPr="00DB7BF6" w14:paraId="1A22564B" w14:textId="77777777" w:rsidTr="0095133B">
        <w:tc>
          <w:tcPr>
            <w:tcW w:w="595" w:type="dxa"/>
          </w:tcPr>
          <w:p w14:paraId="11759024" w14:textId="77777777" w:rsidR="007C4498" w:rsidRPr="00DB7BF6" w:rsidRDefault="007C4498" w:rsidP="0095133B">
            <w:pPr>
              <w:spacing w:after="0" w:line="240" w:lineRule="auto"/>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3.</w:t>
            </w:r>
          </w:p>
        </w:tc>
        <w:tc>
          <w:tcPr>
            <w:tcW w:w="4792" w:type="dxa"/>
          </w:tcPr>
          <w:p w14:paraId="662769FA" w14:textId="77777777" w:rsidR="007C4498" w:rsidRPr="00DB7BF6" w:rsidRDefault="007C4498" w:rsidP="0095133B">
            <w:pPr>
              <w:spacing w:after="0" w:line="240" w:lineRule="auto"/>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Prihodi za posebne namjene - ostalo</w:t>
            </w:r>
          </w:p>
        </w:tc>
        <w:tc>
          <w:tcPr>
            <w:tcW w:w="2693" w:type="dxa"/>
          </w:tcPr>
          <w:p w14:paraId="11197ECE" w14:textId="77777777" w:rsidR="007C4498" w:rsidRPr="00DB7BF6" w:rsidRDefault="007C4498" w:rsidP="0095133B">
            <w:pPr>
              <w:spacing w:after="0" w:line="240" w:lineRule="auto"/>
              <w:jc w:val="center"/>
              <w:rPr>
                <w:rFonts w:ascii="Times New Roman" w:eastAsia="Times New Roman" w:hAnsi="Times New Roman" w:cs="Times New Roman"/>
                <w:lang w:eastAsia="hr-HR"/>
              </w:rPr>
            </w:pPr>
            <w:r w:rsidRPr="00DB7BF6">
              <w:rPr>
                <w:rFonts w:ascii="Times New Roman" w:eastAsia="Times New Roman" w:hAnsi="Times New Roman" w:cs="Times New Roman"/>
                <w:lang w:eastAsia="hr-HR"/>
              </w:rPr>
              <w:t xml:space="preserve">   13.966,00</w:t>
            </w:r>
          </w:p>
        </w:tc>
      </w:tr>
      <w:tr w:rsidR="007C4498" w:rsidRPr="00DB7BF6" w14:paraId="46EFE10C" w14:textId="77777777" w:rsidTr="0095133B">
        <w:tc>
          <w:tcPr>
            <w:tcW w:w="595" w:type="dxa"/>
          </w:tcPr>
          <w:p w14:paraId="32552A3A" w14:textId="77777777" w:rsidR="007C4498" w:rsidRPr="00DB7BF6" w:rsidRDefault="007C4498" w:rsidP="0095133B">
            <w:pPr>
              <w:spacing w:after="0" w:line="240" w:lineRule="auto"/>
              <w:rPr>
                <w:rFonts w:ascii="Times New Roman" w:eastAsia="Times New Roman" w:hAnsi="Times New Roman" w:cs="Times New Roman"/>
                <w:b/>
                <w:bCs/>
                <w:lang w:eastAsia="hr-HR"/>
              </w:rPr>
            </w:pPr>
          </w:p>
        </w:tc>
        <w:tc>
          <w:tcPr>
            <w:tcW w:w="4792" w:type="dxa"/>
          </w:tcPr>
          <w:p w14:paraId="0841C8A4" w14:textId="77777777" w:rsidR="007C4498" w:rsidRPr="00DB7BF6" w:rsidRDefault="007C4498" w:rsidP="0095133B">
            <w:pPr>
              <w:spacing w:after="0" w:line="240" w:lineRule="auto"/>
              <w:rPr>
                <w:rFonts w:ascii="Times New Roman" w:eastAsia="Times New Roman" w:hAnsi="Times New Roman" w:cs="Times New Roman"/>
                <w:b/>
                <w:bCs/>
                <w:lang w:eastAsia="hr-HR"/>
              </w:rPr>
            </w:pPr>
            <w:r w:rsidRPr="00DB7BF6">
              <w:rPr>
                <w:rFonts w:ascii="Times New Roman" w:eastAsia="Times New Roman" w:hAnsi="Times New Roman" w:cs="Times New Roman"/>
                <w:b/>
                <w:bCs/>
                <w:lang w:eastAsia="hr-HR"/>
              </w:rPr>
              <w:t>UKUPNO:</w:t>
            </w:r>
          </w:p>
        </w:tc>
        <w:tc>
          <w:tcPr>
            <w:tcW w:w="2693" w:type="dxa"/>
          </w:tcPr>
          <w:p w14:paraId="5EBAFFB0" w14:textId="77777777" w:rsidR="007C4498" w:rsidRPr="00DB7BF6" w:rsidRDefault="007C4498" w:rsidP="0095133B">
            <w:pPr>
              <w:spacing w:after="0" w:line="240" w:lineRule="auto"/>
              <w:jc w:val="center"/>
              <w:rPr>
                <w:rFonts w:ascii="Times New Roman" w:eastAsia="Times New Roman" w:hAnsi="Times New Roman" w:cs="Times New Roman"/>
                <w:b/>
                <w:bCs/>
                <w:lang w:eastAsia="hr-HR"/>
              </w:rPr>
            </w:pPr>
            <w:r w:rsidRPr="00DB7BF6">
              <w:rPr>
                <w:rFonts w:ascii="Times New Roman" w:eastAsia="Times New Roman" w:hAnsi="Times New Roman" w:cs="Times New Roman"/>
                <w:b/>
                <w:bCs/>
                <w:lang w:eastAsia="hr-HR"/>
              </w:rPr>
              <w:t>185.940,00</w:t>
            </w:r>
          </w:p>
        </w:tc>
      </w:tr>
    </w:tbl>
    <w:p w14:paraId="7B996897" w14:textId="77777777" w:rsidR="007C4498" w:rsidRPr="00DB7BF6" w:rsidRDefault="007C4498" w:rsidP="007C4498">
      <w:pPr>
        <w:spacing w:after="0" w:line="240" w:lineRule="auto"/>
        <w:ind w:left="708"/>
        <w:jc w:val="center"/>
        <w:rPr>
          <w:rFonts w:ascii="Times New Roman" w:eastAsia="Times New Roman" w:hAnsi="Times New Roman" w:cs="Times New Roman"/>
          <w:lang w:eastAsia="hr-HR"/>
        </w:rPr>
      </w:pPr>
    </w:p>
    <w:p w14:paraId="474E63E3" w14:textId="77777777" w:rsidR="007C4498" w:rsidRPr="00DB7BF6" w:rsidRDefault="007C4498" w:rsidP="007C4498">
      <w:pPr>
        <w:spacing w:after="0" w:line="240" w:lineRule="auto"/>
        <w:ind w:left="708"/>
        <w:rPr>
          <w:rFonts w:ascii="Times New Roman" w:eastAsia="Times New Roman" w:hAnsi="Times New Roman" w:cs="Times New Roman"/>
          <w:lang w:eastAsia="hr-HR"/>
        </w:rPr>
      </w:pPr>
      <w:r w:rsidRPr="00DB7BF6">
        <w:rPr>
          <w:rFonts w:ascii="Times New Roman" w:eastAsia="Times New Roman" w:hAnsi="Times New Roman" w:cs="Times New Roman"/>
          <w:spacing w:val="-2"/>
        </w:rPr>
        <w:t xml:space="preserve">Sve ostale odredbe Programa ostaju nepromijenjene. </w:t>
      </w:r>
      <w:r w:rsidRPr="00DB7BF6">
        <w:rPr>
          <w:rFonts w:ascii="Times New Roman" w:eastAsia="Times New Roman" w:hAnsi="Times New Roman" w:cs="Times New Roman"/>
          <w:spacing w:val="-2"/>
        </w:rPr>
        <w:tab/>
      </w:r>
    </w:p>
    <w:p w14:paraId="255ADF32" w14:textId="77777777" w:rsidR="007C4498" w:rsidRDefault="007C4498" w:rsidP="007C4498">
      <w:pPr>
        <w:spacing w:after="0" w:line="240" w:lineRule="auto"/>
        <w:jc w:val="center"/>
        <w:rPr>
          <w:rFonts w:ascii="Times New Roman" w:eastAsia="Times New Roman" w:hAnsi="Times New Roman" w:cs="Times New Roman"/>
          <w:lang w:eastAsia="hr-HR"/>
        </w:rPr>
      </w:pPr>
    </w:p>
    <w:p w14:paraId="2A3151F0" w14:textId="77777777" w:rsidR="007C4498" w:rsidRPr="00DB7BF6" w:rsidRDefault="007C4498" w:rsidP="007C4498">
      <w:pPr>
        <w:spacing w:after="0" w:line="240" w:lineRule="auto"/>
        <w:jc w:val="center"/>
        <w:rPr>
          <w:rFonts w:ascii="Times New Roman" w:eastAsia="Times New Roman" w:hAnsi="Times New Roman" w:cs="Times New Roman"/>
          <w:lang w:eastAsia="hr-HR"/>
        </w:rPr>
      </w:pPr>
      <w:r w:rsidRPr="00DB7BF6">
        <w:rPr>
          <w:rFonts w:ascii="Times New Roman" w:eastAsia="Times New Roman" w:hAnsi="Times New Roman" w:cs="Times New Roman"/>
        </w:rPr>
        <w:t>Članak 5.</w:t>
      </w:r>
    </w:p>
    <w:p w14:paraId="412136AF" w14:textId="77777777" w:rsidR="007C4498" w:rsidRPr="00DB7BF6" w:rsidRDefault="007C4498" w:rsidP="007C4498">
      <w:pPr>
        <w:spacing w:after="0" w:line="240" w:lineRule="auto"/>
        <w:ind w:firstLine="708"/>
        <w:jc w:val="both"/>
        <w:rPr>
          <w:rFonts w:ascii="Times New Roman" w:eastAsia="Times New Roman" w:hAnsi="Times New Roman" w:cs="Times New Roman"/>
        </w:rPr>
      </w:pPr>
      <w:r w:rsidRPr="00DB7BF6">
        <w:rPr>
          <w:rFonts w:ascii="Times New Roman" w:eastAsia="Times New Roman" w:hAnsi="Times New Roman" w:cs="Times New Roman"/>
        </w:rPr>
        <w:t>Ova Odluka stupa na snagu osmog dana od dana objave u „Glasniku Grada Karlovca“.</w:t>
      </w:r>
    </w:p>
    <w:p w14:paraId="7B39D156" w14:textId="77777777" w:rsidR="006029AF" w:rsidRPr="00FF5161" w:rsidRDefault="006029AF" w:rsidP="00FF5161">
      <w:pPr>
        <w:spacing w:after="0" w:line="240" w:lineRule="auto"/>
        <w:jc w:val="center"/>
        <w:rPr>
          <w:rFonts w:ascii="Times New Roman" w:hAnsi="Times New Roman" w:cs="Times New Roman"/>
          <w:b/>
          <w:bCs/>
        </w:rPr>
      </w:pPr>
    </w:p>
    <w:p w14:paraId="4D00EE75" w14:textId="77777777" w:rsidR="000F471D" w:rsidRDefault="000F471D" w:rsidP="000F471D">
      <w:pPr>
        <w:spacing w:after="0" w:line="240" w:lineRule="auto"/>
        <w:jc w:val="center"/>
        <w:rPr>
          <w:rFonts w:ascii="Times New Roman" w:hAnsi="Times New Roman" w:cs="Times New Roman"/>
          <w:b/>
        </w:rPr>
      </w:pPr>
    </w:p>
    <w:p w14:paraId="421993EE" w14:textId="77777777" w:rsidR="007C4498" w:rsidRPr="009A3677" w:rsidRDefault="007C4498" w:rsidP="000F471D">
      <w:pPr>
        <w:spacing w:after="0" w:line="240" w:lineRule="auto"/>
        <w:jc w:val="center"/>
        <w:rPr>
          <w:rFonts w:ascii="Times New Roman" w:hAnsi="Times New Roman" w:cs="Times New Roman"/>
          <w:b/>
          <w:bCs/>
        </w:rPr>
      </w:pPr>
    </w:p>
    <w:p w14:paraId="2BC2DAFC" w14:textId="7216C179" w:rsidR="000F471D" w:rsidRPr="009A3677" w:rsidRDefault="000F471D" w:rsidP="000F471D">
      <w:pPr>
        <w:spacing w:after="0" w:line="240" w:lineRule="auto"/>
        <w:rPr>
          <w:rFonts w:ascii="Times New Roman" w:hAnsi="Times New Roman" w:cs="Times New Roman"/>
          <w:bCs/>
        </w:rPr>
      </w:pPr>
      <w:r w:rsidRPr="009A3677">
        <w:rPr>
          <w:rFonts w:ascii="Times New Roman" w:hAnsi="Times New Roman" w:cs="Times New Roman"/>
          <w:bCs/>
        </w:rPr>
        <w:t>Dovršeno u:</w:t>
      </w:r>
      <w:r w:rsidR="00D36D7F" w:rsidRPr="009A3677">
        <w:rPr>
          <w:rFonts w:ascii="Times New Roman" w:hAnsi="Times New Roman" w:cs="Times New Roman"/>
          <w:bCs/>
        </w:rPr>
        <w:t xml:space="preserve"> </w:t>
      </w:r>
      <w:r w:rsidR="009A3677" w:rsidRPr="009A3677">
        <w:rPr>
          <w:rFonts w:ascii="Times New Roman" w:hAnsi="Times New Roman" w:cs="Times New Roman"/>
          <w:bCs/>
        </w:rPr>
        <w:t>20:51</w:t>
      </w:r>
    </w:p>
    <w:p w14:paraId="6D57B083" w14:textId="77777777" w:rsidR="000F471D" w:rsidRPr="000F471D" w:rsidRDefault="000F471D" w:rsidP="000F471D">
      <w:pPr>
        <w:spacing w:after="0" w:line="240" w:lineRule="auto"/>
        <w:rPr>
          <w:rFonts w:ascii="Times New Roman" w:hAnsi="Times New Roman" w:cs="Times New Roman"/>
          <w:bCs/>
        </w:rPr>
      </w:pPr>
    </w:p>
    <w:p w14:paraId="581B8FEB" w14:textId="77777777" w:rsidR="000F471D" w:rsidRPr="000F471D" w:rsidRDefault="000F471D" w:rsidP="000F471D">
      <w:pPr>
        <w:spacing w:after="0" w:line="240" w:lineRule="auto"/>
        <w:rPr>
          <w:rFonts w:ascii="Times New Roman" w:hAnsi="Times New Roman" w:cs="Times New Roman"/>
          <w:bCs/>
        </w:rPr>
      </w:pPr>
    </w:p>
    <w:p w14:paraId="346D0DCD" w14:textId="148A1EE8" w:rsidR="000F471D" w:rsidRPr="000F471D" w:rsidRDefault="000F471D" w:rsidP="000F471D">
      <w:pPr>
        <w:spacing w:after="0" w:line="240" w:lineRule="auto"/>
        <w:rPr>
          <w:rFonts w:ascii="Times New Roman" w:hAnsi="Times New Roman" w:cs="Times New Roman"/>
          <w:bCs/>
        </w:rPr>
      </w:pPr>
      <w:r w:rsidRPr="000F471D">
        <w:rPr>
          <w:rFonts w:ascii="Times New Roman" w:hAnsi="Times New Roman" w:cs="Times New Roman"/>
          <w:bCs/>
        </w:rPr>
        <w:t xml:space="preserve"> ZAPISNIČAR</w:t>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t xml:space="preserve">          </w:t>
      </w:r>
      <w:r w:rsidR="007C4498">
        <w:rPr>
          <w:rFonts w:ascii="Times New Roman" w:hAnsi="Times New Roman" w:cs="Times New Roman"/>
          <w:bCs/>
        </w:rPr>
        <w:tab/>
      </w:r>
      <w:r w:rsidRPr="000F471D">
        <w:rPr>
          <w:rFonts w:ascii="Times New Roman" w:hAnsi="Times New Roman" w:cs="Times New Roman"/>
          <w:bCs/>
        </w:rPr>
        <w:t xml:space="preserve"> </w:t>
      </w:r>
      <w:r w:rsidR="007C4498">
        <w:rPr>
          <w:rFonts w:ascii="Times New Roman" w:hAnsi="Times New Roman" w:cs="Times New Roman"/>
          <w:bCs/>
        </w:rPr>
        <w:t xml:space="preserve">         </w:t>
      </w:r>
      <w:r w:rsidRPr="000F471D">
        <w:rPr>
          <w:rFonts w:ascii="Times New Roman" w:hAnsi="Times New Roman" w:cs="Times New Roman"/>
          <w:bCs/>
        </w:rPr>
        <w:t xml:space="preserve">PREDSJEDNIK </w:t>
      </w:r>
    </w:p>
    <w:p w14:paraId="56B74CBC" w14:textId="5F69278D" w:rsidR="000F471D" w:rsidRPr="000F471D" w:rsidRDefault="000F471D" w:rsidP="000F471D">
      <w:pPr>
        <w:spacing w:after="0" w:line="240" w:lineRule="auto"/>
        <w:rPr>
          <w:rFonts w:ascii="Times New Roman" w:hAnsi="Times New Roman" w:cs="Times New Roman"/>
          <w:bCs/>
        </w:rPr>
      </w:pPr>
      <w:r w:rsidRPr="000F471D">
        <w:rPr>
          <w:rFonts w:ascii="Times New Roman" w:hAnsi="Times New Roman" w:cs="Times New Roman"/>
          <w:bCs/>
        </w:rPr>
        <w:t xml:space="preserve">Mirna Mileusnić </w:t>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007C4498">
        <w:rPr>
          <w:rFonts w:ascii="Times New Roman" w:hAnsi="Times New Roman" w:cs="Times New Roman"/>
          <w:bCs/>
        </w:rPr>
        <w:t xml:space="preserve">            </w:t>
      </w:r>
      <w:r w:rsidRPr="000F471D">
        <w:rPr>
          <w:rFonts w:ascii="Times New Roman" w:hAnsi="Times New Roman" w:cs="Times New Roman"/>
          <w:bCs/>
        </w:rPr>
        <w:t>GRADSKOG VIJEĆA GRADA KARLOVCA</w:t>
      </w:r>
    </w:p>
    <w:p w14:paraId="5107AB47" w14:textId="11D06361" w:rsidR="000F471D" w:rsidRPr="000F471D" w:rsidRDefault="000F471D" w:rsidP="000F471D">
      <w:pPr>
        <w:spacing w:after="0" w:line="240" w:lineRule="auto"/>
        <w:rPr>
          <w:rFonts w:ascii="Times New Roman" w:hAnsi="Times New Roman" w:cs="Times New Roman"/>
          <w:bCs/>
        </w:rPr>
      </w:pP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006353D2">
        <w:rPr>
          <w:rFonts w:ascii="Times New Roman" w:hAnsi="Times New Roman" w:cs="Times New Roman"/>
          <w:bCs/>
        </w:rPr>
        <w:tab/>
      </w:r>
      <w:r w:rsidR="007C4498">
        <w:rPr>
          <w:rFonts w:ascii="Times New Roman" w:hAnsi="Times New Roman" w:cs="Times New Roman"/>
          <w:bCs/>
        </w:rPr>
        <w:tab/>
      </w:r>
      <w:r w:rsidR="006353D2">
        <w:rPr>
          <w:rFonts w:ascii="Times New Roman" w:hAnsi="Times New Roman" w:cs="Times New Roman"/>
          <w:bCs/>
        </w:rPr>
        <w:t>Mario Jovković, mag.psych.</w:t>
      </w:r>
    </w:p>
    <w:p w14:paraId="7A510365" w14:textId="77777777" w:rsidR="000F471D" w:rsidRPr="000F471D" w:rsidRDefault="000F471D" w:rsidP="000F471D">
      <w:pPr>
        <w:autoSpaceDE w:val="0"/>
        <w:autoSpaceDN w:val="0"/>
        <w:adjustRightInd w:val="0"/>
        <w:spacing w:after="0" w:line="240" w:lineRule="auto"/>
        <w:jc w:val="both"/>
        <w:rPr>
          <w:rFonts w:ascii="Times New Roman" w:hAnsi="Times New Roman" w:cs="Times New Roman"/>
          <w:lang w:eastAsia="hr-HR"/>
        </w:rPr>
      </w:pPr>
    </w:p>
    <w:sectPr w:rsidR="000F471D" w:rsidRPr="000F471D" w:rsidSect="00C73C1A">
      <w:pgSz w:w="11906" w:h="16838"/>
      <w:pgMar w:top="1276"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AED51D" w14:textId="77777777" w:rsidR="00713888" w:rsidRDefault="00713888" w:rsidP="00883CD4">
      <w:pPr>
        <w:spacing w:after="0" w:line="240" w:lineRule="auto"/>
      </w:pPr>
      <w:r>
        <w:separator/>
      </w:r>
    </w:p>
  </w:endnote>
  <w:endnote w:type="continuationSeparator" w:id="0">
    <w:p w14:paraId="0F5A5854" w14:textId="77777777" w:rsidR="00713888" w:rsidRDefault="00713888" w:rsidP="00883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
    <w:altName w:val="Times New Roman"/>
    <w:charset w:val="00"/>
    <w:family w:val="auto"/>
    <w:pitch w:val="default"/>
  </w:font>
  <w:font w:name="ArialMT">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2DCDDE" w14:textId="77777777" w:rsidR="00713888" w:rsidRDefault="00713888" w:rsidP="00883CD4">
      <w:pPr>
        <w:spacing w:after="0" w:line="240" w:lineRule="auto"/>
      </w:pPr>
      <w:r>
        <w:separator/>
      </w:r>
    </w:p>
  </w:footnote>
  <w:footnote w:type="continuationSeparator" w:id="0">
    <w:p w14:paraId="0B9F8328" w14:textId="77777777" w:rsidR="00713888" w:rsidRDefault="00713888" w:rsidP="00883C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D39D6"/>
    <w:multiLevelType w:val="hybridMultilevel"/>
    <w:tmpl w:val="9370C55C"/>
    <w:lvl w:ilvl="0" w:tplc="2B9EBC12">
      <w:start w:val="1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42166D"/>
    <w:multiLevelType w:val="hybridMultilevel"/>
    <w:tmpl w:val="E5D6D0E6"/>
    <w:lvl w:ilvl="0" w:tplc="BFDAA05E">
      <w:start w:val="1"/>
      <w:numFmt w:val="upperRoman"/>
      <w:lvlText w:val="%1."/>
      <w:lvlJc w:val="left"/>
      <w:pPr>
        <w:ind w:left="7808"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E3C414F"/>
    <w:multiLevelType w:val="hybridMultilevel"/>
    <w:tmpl w:val="2FE4AAF2"/>
    <w:lvl w:ilvl="0" w:tplc="60AC022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154A09"/>
    <w:multiLevelType w:val="hybridMultilevel"/>
    <w:tmpl w:val="65829D82"/>
    <w:lvl w:ilvl="0" w:tplc="00E8293A">
      <w:start w:val="1"/>
      <w:numFmt w:val="decimal"/>
      <w:lvlText w:val="%1."/>
      <w:lvlJc w:val="left"/>
      <w:pPr>
        <w:ind w:left="1080" w:hanging="360"/>
      </w:pPr>
      <w:rPr>
        <w:rFonts w:hint="default"/>
        <w:lang w:val="hr-HR"/>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 w15:restartNumberingAfterBreak="0">
    <w:nsid w:val="27D71636"/>
    <w:multiLevelType w:val="hybridMultilevel"/>
    <w:tmpl w:val="1074B2EA"/>
    <w:lvl w:ilvl="0" w:tplc="A98A8A72">
      <w:start w:val="1"/>
      <w:numFmt w:val="bullet"/>
      <w:pStyle w:val="Style2"/>
      <w:lvlText w:val="-"/>
      <w:lvlJc w:val="left"/>
      <w:pPr>
        <w:tabs>
          <w:tab w:val="num" w:pos="998"/>
        </w:tabs>
        <w:ind w:left="998" w:hanging="227"/>
      </w:pPr>
      <w:rPr>
        <w:rFonts w:ascii="Arial" w:eastAsia="Times New Roman" w:hAnsi="Arial" w:hint="default"/>
      </w:rPr>
    </w:lvl>
    <w:lvl w:ilvl="1" w:tplc="041A0019">
      <w:start w:val="1"/>
      <w:numFmt w:val="bullet"/>
      <w:lvlText w:val="-"/>
      <w:lvlJc w:val="left"/>
      <w:pPr>
        <w:tabs>
          <w:tab w:val="num" w:pos="1443"/>
        </w:tabs>
        <w:ind w:left="1330" w:hanging="250"/>
      </w:pPr>
      <w:rPr>
        <w:rFonts w:ascii="Arial" w:eastAsia="Times New Roman" w:hAnsi="Arial" w:hint="default"/>
      </w:rPr>
    </w:lvl>
    <w:lvl w:ilvl="2" w:tplc="041A001B" w:tentative="1">
      <w:start w:val="1"/>
      <w:numFmt w:val="bullet"/>
      <w:lvlText w:val=""/>
      <w:lvlJc w:val="left"/>
      <w:pPr>
        <w:tabs>
          <w:tab w:val="num" w:pos="2160"/>
        </w:tabs>
        <w:ind w:left="2160" w:hanging="360"/>
      </w:pPr>
      <w:rPr>
        <w:rFonts w:ascii="Wingdings" w:hAnsi="Wingdings" w:hint="default"/>
      </w:rPr>
    </w:lvl>
    <w:lvl w:ilvl="3" w:tplc="041A000F" w:tentative="1">
      <w:start w:val="1"/>
      <w:numFmt w:val="bullet"/>
      <w:lvlText w:val=""/>
      <w:lvlJc w:val="left"/>
      <w:pPr>
        <w:tabs>
          <w:tab w:val="num" w:pos="2880"/>
        </w:tabs>
        <w:ind w:left="2880" w:hanging="360"/>
      </w:pPr>
      <w:rPr>
        <w:rFonts w:ascii="Symbol" w:hAnsi="Symbol" w:hint="default"/>
      </w:rPr>
    </w:lvl>
    <w:lvl w:ilvl="4" w:tplc="041A0019" w:tentative="1">
      <w:start w:val="1"/>
      <w:numFmt w:val="bullet"/>
      <w:lvlText w:val="o"/>
      <w:lvlJc w:val="left"/>
      <w:pPr>
        <w:tabs>
          <w:tab w:val="num" w:pos="3600"/>
        </w:tabs>
        <w:ind w:left="3600" w:hanging="360"/>
      </w:pPr>
      <w:rPr>
        <w:rFonts w:ascii="Courier New" w:hAnsi="Courier New" w:cs="Courier New" w:hint="default"/>
      </w:rPr>
    </w:lvl>
    <w:lvl w:ilvl="5" w:tplc="041A001B" w:tentative="1">
      <w:start w:val="1"/>
      <w:numFmt w:val="bullet"/>
      <w:lvlText w:val=""/>
      <w:lvlJc w:val="left"/>
      <w:pPr>
        <w:tabs>
          <w:tab w:val="num" w:pos="4320"/>
        </w:tabs>
        <w:ind w:left="4320" w:hanging="360"/>
      </w:pPr>
      <w:rPr>
        <w:rFonts w:ascii="Wingdings" w:hAnsi="Wingdings" w:hint="default"/>
      </w:rPr>
    </w:lvl>
    <w:lvl w:ilvl="6" w:tplc="041A000F" w:tentative="1">
      <w:start w:val="1"/>
      <w:numFmt w:val="bullet"/>
      <w:lvlText w:val=""/>
      <w:lvlJc w:val="left"/>
      <w:pPr>
        <w:tabs>
          <w:tab w:val="num" w:pos="5040"/>
        </w:tabs>
        <w:ind w:left="5040" w:hanging="360"/>
      </w:pPr>
      <w:rPr>
        <w:rFonts w:ascii="Symbol" w:hAnsi="Symbol" w:hint="default"/>
      </w:rPr>
    </w:lvl>
    <w:lvl w:ilvl="7" w:tplc="041A0019" w:tentative="1">
      <w:start w:val="1"/>
      <w:numFmt w:val="bullet"/>
      <w:lvlText w:val="o"/>
      <w:lvlJc w:val="left"/>
      <w:pPr>
        <w:tabs>
          <w:tab w:val="num" w:pos="5760"/>
        </w:tabs>
        <w:ind w:left="5760" w:hanging="360"/>
      </w:pPr>
      <w:rPr>
        <w:rFonts w:ascii="Courier New" w:hAnsi="Courier New" w:cs="Courier New" w:hint="default"/>
      </w:rPr>
    </w:lvl>
    <w:lvl w:ilvl="8" w:tplc="041A001B"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AB2E06"/>
    <w:multiLevelType w:val="hybridMultilevel"/>
    <w:tmpl w:val="A8569F08"/>
    <w:lvl w:ilvl="0" w:tplc="04090001">
      <w:start w:val="1"/>
      <w:numFmt w:val="bullet"/>
      <w:lvlText w:val=""/>
      <w:lvlJc w:val="left"/>
      <w:pPr>
        <w:ind w:left="2220" w:hanging="360"/>
      </w:pPr>
      <w:rPr>
        <w:rFonts w:ascii="Symbol" w:hAnsi="Symbol" w:hint="default"/>
      </w:rPr>
    </w:lvl>
    <w:lvl w:ilvl="1" w:tplc="04090003" w:tentative="1">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6" w15:restartNumberingAfterBreak="0">
    <w:nsid w:val="2DA967BA"/>
    <w:multiLevelType w:val="hybridMultilevel"/>
    <w:tmpl w:val="B3E6315A"/>
    <w:lvl w:ilvl="0" w:tplc="76A07018">
      <w:start w:val="1"/>
      <w:numFmt w:val="decimal"/>
      <w:lvlText w:val="%1."/>
      <w:lvlJc w:val="left"/>
      <w:pPr>
        <w:ind w:left="502" w:hanging="360"/>
      </w:pPr>
      <w:rPr>
        <w:rFonts w:hint="default"/>
      </w:rPr>
    </w:lvl>
    <w:lvl w:ilvl="1" w:tplc="041A0019" w:tentative="1">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7" w15:restartNumberingAfterBreak="0">
    <w:nsid w:val="3D407A9F"/>
    <w:multiLevelType w:val="hybridMultilevel"/>
    <w:tmpl w:val="12BE4ED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3E545253"/>
    <w:multiLevelType w:val="hybridMultilevel"/>
    <w:tmpl w:val="FFEEF8CC"/>
    <w:lvl w:ilvl="0" w:tplc="BA280BA4">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D53105"/>
    <w:multiLevelType w:val="hybridMultilevel"/>
    <w:tmpl w:val="76004C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FC34A02"/>
    <w:multiLevelType w:val="hybridMultilevel"/>
    <w:tmpl w:val="C3CCEC6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43FE29CB"/>
    <w:multiLevelType w:val="hybridMultilevel"/>
    <w:tmpl w:val="040CB262"/>
    <w:lvl w:ilvl="0" w:tplc="041A0001">
      <w:start w:val="1"/>
      <w:numFmt w:val="bullet"/>
      <w:lvlText w:val=""/>
      <w:lvlJc w:val="left"/>
      <w:pPr>
        <w:ind w:left="2160" w:hanging="360"/>
      </w:pPr>
      <w:rPr>
        <w:rFonts w:ascii="Symbol" w:hAnsi="Symbol"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12" w15:restartNumberingAfterBreak="0">
    <w:nsid w:val="55FC7551"/>
    <w:multiLevelType w:val="hybridMultilevel"/>
    <w:tmpl w:val="42041D58"/>
    <w:lvl w:ilvl="0" w:tplc="EF923CAE">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666C1493"/>
    <w:multiLevelType w:val="hybridMultilevel"/>
    <w:tmpl w:val="23AC06D0"/>
    <w:lvl w:ilvl="0" w:tplc="0A28DB92">
      <w:start w:val="17"/>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E967C9"/>
    <w:multiLevelType w:val="hybridMultilevel"/>
    <w:tmpl w:val="87BEED28"/>
    <w:lvl w:ilvl="0" w:tplc="E5C0966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6BE61B19"/>
    <w:multiLevelType w:val="hybridMultilevel"/>
    <w:tmpl w:val="993C0FF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731B1B16"/>
    <w:multiLevelType w:val="hybridMultilevel"/>
    <w:tmpl w:val="B520243A"/>
    <w:lvl w:ilvl="0" w:tplc="40B4AB72">
      <w:start w:val="113"/>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7" w15:restartNumberingAfterBreak="0">
    <w:nsid w:val="73E20146"/>
    <w:multiLevelType w:val="hybridMultilevel"/>
    <w:tmpl w:val="02DCFBC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79981BBF"/>
    <w:multiLevelType w:val="hybridMultilevel"/>
    <w:tmpl w:val="5338F110"/>
    <w:lvl w:ilvl="0" w:tplc="7DBAB07E">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E0D09B7"/>
    <w:multiLevelType w:val="hybridMultilevel"/>
    <w:tmpl w:val="EB9A26F0"/>
    <w:lvl w:ilvl="0" w:tplc="E640C8FA">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EFB400B"/>
    <w:multiLevelType w:val="hybridMultilevel"/>
    <w:tmpl w:val="18688DEA"/>
    <w:lvl w:ilvl="0" w:tplc="EA4613D4">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693578705">
    <w:abstractNumId w:val="4"/>
  </w:num>
  <w:num w:numId="2" w16cid:durableId="433523039">
    <w:abstractNumId w:val="3"/>
  </w:num>
  <w:num w:numId="3" w16cid:durableId="670446859">
    <w:abstractNumId w:val="14"/>
  </w:num>
  <w:num w:numId="4" w16cid:durableId="393433706">
    <w:abstractNumId w:val="20"/>
  </w:num>
  <w:num w:numId="5" w16cid:durableId="1367752887">
    <w:abstractNumId w:val="8"/>
  </w:num>
  <w:num w:numId="6" w16cid:durableId="1010982501">
    <w:abstractNumId w:val="0"/>
  </w:num>
  <w:num w:numId="7" w16cid:durableId="1745176914">
    <w:abstractNumId w:val="13"/>
  </w:num>
  <w:num w:numId="8" w16cid:durableId="1735926807">
    <w:abstractNumId w:val="2"/>
  </w:num>
  <w:num w:numId="9" w16cid:durableId="1544564000">
    <w:abstractNumId w:val="16"/>
  </w:num>
  <w:num w:numId="10" w16cid:durableId="193807466">
    <w:abstractNumId w:val="12"/>
  </w:num>
  <w:num w:numId="11" w16cid:durableId="994145013">
    <w:abstractNumId w:val="19"/>
  </w:num>
  <w:num w:numId="12" w16cid:durableId="576062269">
    <w:abstractNumId w:val="11"/>
  </w:num>
  <w:num w:numId="13" w16cid:durableId="909313231">
    <w:abstractNumId w:val="9"/>
  </w:num>
  <w:num w:numId="14" w16cid:durableId="2013215409">
    <w:abstractNumId w:val="17"/>
  </w:num>
  <w:num w:numId="15" w16cid:durableId="1530683152">
    <w:abstractNumId w:val="5"/>
  </w:num>
  <w:num w:numId="16" w16cid:durableId="22365569">
    <w:abstractNumId w:val="7"/>
  </w:num>
  <w:num w:numId="17" w16cid:durableId="1934193998">
    <w:abstractNumId w:val="15"/>
  </w:num>
  <w:num w:numId="18" w16cid:durableId="567421557">
    <w:abstractNumId w:val="10"/>
  </w:num>
  <w:num w:numId="19" w16cid:durableId="515881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56032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9219875">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F08"/>
    <w:rsid w:val="00000F06"/>
    <w:rsid w:val="0000106D"/>
    <w:rsid w:val="00001B78"/>
    <w:rsid w:val="00002A89"/>
    <w:rsid w:val="0000491A"/>
    <w:rsid w:val="0000526C"/>
    <w:rsid w:val="000062B6"/>
    <w:rsid w:val="000067B6"/>
    <w:rsid w:val="000073AB"/>
    <w:rsid w:val="00007E30"/>
    <w:rsid w:val="000108BC"/>
    <w:rsid w:val="00011283"/>
    <w:rsid w:val="00020902"/>
    <w:rsid w:val="00021728"/>
    <w:rsid w:val="00023835"/>
    <w:rsid w:val="000239A7"/>
    <w:rsid w:val="00024059"/>
    <w:rsid w:val="00025543"/>
    <w:rsid w:val="00025B5B"/>
    <w:rsid w:val="0002738B"/>
    <w:rsid w:val="0003195C"/>
    <w:rsid w:val="00031B6F"/>
    <w:rsid w:val="000378BD"/>
    <w:rsid w:val="000402DC"/>
    <w:rsid w:val="00040964"/>
    <w:rsid w:val="00042A3A"/>
    <w:rsid w:val="00043319"/>
    <w:rsid w:val="00043BE8"/>
    <w:rsid w:val="00044908"/>
    <w:rsid w:val="00044E2C"/>
    <w:rsid w:val="0004633D"/>
    <w:rsid w:val="000464F5"/>
    <w:rsid w:val="00047116"/>
    <w:rsid w:val="00050D67"/>
    <w:rsid w:val="000511D1"/>
    <w:rsid w:val="0005140C"/>
    <w:rsid w:val="0005219D"/>
    <w:rsid w:val="000527F9"/>
    <w:rsid w:val="00052F84"/>
    <w:rsid w:val="000546E6"/>
    <w:rsid w:val="000547A0"/>
    <w:rsid w:val="000555EE"/>
    <w:rsid w:val="00056186"/>
    <w:rsid w:val="000566A7"/>
    <w:rsid w:val="00060050"/>
    <w:rsid w:val="00060709"/>
    <w:rsid w:val="000610AA"/>
    <w:rsid w:val="000612DB"/>
    <w:rsid w:val="00061F7A"/>
    <w:rsid w:val="00062725"/>
    <w:rsid w:val="0006451A"/>
    <w:rsid w:val="000649DB"/>
    <w:rsid w:val="00066051"/>
    <w:rsid w:val="00066506"/>
    <w:rsid w:val="000666C2"/>
    <w:rsid w:val="00066A65"/>
    <w:rsid w:val="0006779C"/>
    <w:rsid w:val="00067B83"/>
    <w:rsid w:val="00067BC5"/>
    <w:rsid w:val="000702F7"/>
    <w:rsid w:val="00072144"/>
    <w:rsid w:val="00072A36"/>
    <w:rsid w:val="00073363"/>
    <w:rsid w:val="00073B95"/>
    <w:rsid w:val="000768EA"/>
    <w:rsid w:val="00076925"/>
    <w:rsid w:val="000771EE"/>
    <w:rsid w:val="0008065A"/>
    <w:rsid w:val="000808F0"/>
    <w:rsid w:val="00080A25"/>
    <w:rsid w:val="000811E3"/>
    <w:rsid w:val="00081842"/>
    <w:rsid w:val="0008382D"/>
    <w:rsid w:val="00084029"/>
    <w:rsid w:val="00085C93"/>
    <w:rsid w:val="000861F0"/>
    <w:rsid w:val="00086243"/>
    <w:rsid w:val="000866F3"/>
    <w:rsid w:val="0008786F"/>
    <w:rsid w:val="000911B2"/>
    <w:rsid w:val="00093511"/>
    <w:rsid w:val="00093793"/>
    <w:rsid w:val="00093D05"/>
    <w:rsid w:val="0009405A"/>
    <w:rsid w:val="00095592"/>
    <w:rsid w:val="000956D3"/>
    <w:rsid w:val="000977A7"/>
    <w:rsid w:val="000A046F"/>
    <w:rsid w:val="000A0D03"/>
    <w:rsid w:val="000A1A03"/>
    <w:rsid w:val="000A55D2"/>
    <w:rsid w:val="000A60AB"/>
    <w:rsid w:val="000A62DF"/>
    <w:rsid w:val="000A6448"/>
    <w:rsid w:val="000A71D3"/>
    <w:rsid w:val="000A79EB"/>
    <w:rsid w:val="000B3813"/>
    <w:rsid w:val="000B3C4A"/>
    <w:rsid w:val="000B3C7C"/>
    <w:rsid w:val="000B4C25"/>
    <w:rsid w:val="000B4CE8"/>
    <w:rsid w:val="000B5FDC"/>
    <w:rsid w:val="000B6387"/>
    <w:rsid w:val="000B6873"/>
    <w:rsid w:val="000B7ED3"/>
    <w:rsid w:val="000C2B25"/>
    <w:rsid w:val="000C301F"/>
    <w:rsid w:val="000C3168"/>
    <w:rsid w:val="000C3E6F"/>
    <w:rsid w:val="000C3F74"/>
    <w:rsid w:val="000C43D2"/>
    <w:rsid w:val="000C5C76"/>
    <w:rsid w:val="000D0726"/>
    <w:rsid w:val="000D0BB5"/>
    <w:rsid w:val="000D28DB"/>
    <w:rsid w:val="000D3335"/>
    <w:rsid w:val="000D3659"/>
    <w:rsid w:val="000D36F1"/>
    <w:rsid w:val="000D3D73"/>
    <w:rsid w:val="000D44F7"/>
    <w:rsid w:val="000D4C62"/>
    <w:rsid w:val="000D5B0B"/>
    <w:rsid w:val="000E01D5"/>
    <w:rsid w:val="000E32C6"/>
    <w:rsid w:val="000E67F5"/>
    <w:rsid w:val="000F0281"/>
    <w:rsid w:val="000F097F"/>
    <w:rsid w:val="000F2F32"/>
    <w:rsid w:val="000F315D"/>
    <w:rsid w:val="000F4243"/>
    <w:rsid w:val="000F471D"/>
    <w:rsid w:val="000F5A1A"/>
    <w:rsid w:val="000F6435"/>
    <w:rsid w:val="00100C1D"/>
    <w:rsid w:val="00101A48"/>
    <w:rsid w:val="00103793"/>
    <w:rsid w:val="00103B50"/>
    <w:rsid w:val="00104235"/>
    <w:rsid w:val="00105638"/>
    <w:rsid w:val="00106ED4"/>
    <w:rsid w:val="00113B70"/>
    <w:rsid w:val="00115AD4"/>
    <w:rsid w:val="0011603D"/>
    <w:rsid w:val="00120C6E"/>
    <w:rsid w:val="0012246E"/>
    <w:rsid w:val="00124BBB"/>
    <w:rsid w:val="00124F7C"/>
    <w:rsid w:val="00126CA2"/>
    <w:rsid w:val="00127E27"/>
    <w:rsid w:val="00130AEC"/>
    <w:rsid w:val="00134F8E"/>
    <w:rsid w:val="00136612"/>
    <w:rsid w:val="0013702A"/>
    <w:rsid w:val="00140E77"/>
    <w:rsid w:val="001418B7"/>
    <w:rsid w:val="00142A63"/>
    <w:rsid w:val="0014358C"/>
    <w:rsid w:val="0014369C"/>
    <w:rsid w:val="00143E5F"/>
    <w:rsid w:val="00146ECC"/>
    <w:rsid w:val="001509A2"/>
    <w:rsid w:val="00150EEA"/>
    <w:rsid w:val="00152611"/>
    <w:rsid w:val="00154D4F"/>
    <w:rsid w:val="00155557"/>
    <w:rsid w:val="00156503"/>
    <w:rsid w:val="00156849"/>
    <w:rsid w:val="00156B7C"/>
    <w:rsid w:val="00157A46"/>
    <w:rsid w:val="00157B8F"/>
    <w:rsid w:val="00157F21"/>
    <w:rsid w:val="00161C26"/>
    <w:rsid w:val="00163074"/>
    <w:rsid w:val="00163E03"/>
    <w:rsid w:val="00164623"/>
    <w:rsid w:val="00164A0F"/>
    <w:rsid w:val="00164BB3"/>
    <w:rsid w:val="00165341"/>
    <w:rsid w:val="00167755"/>
    <w:rsid w:val="00167A54"/>
    <w:rsid w:val="00170290"/>
    <w:rsid w:val="001707A6"/>
    <w:rsid w:val="00172A5B"/>
    <w:rsid w:val="00172E12"/>
    <w:rsid w:val="00174C1A"/>
    <w:rsid w:val="00174E8C"/>
    <w:rsid w:val="00175E8D"/>
    <w:rsid w:val="00176566"/>
    <w:rsid w:val="001800CF"/>
    <w:rsid w:val="00180E8F"/>
    <w:rsid w:val="0018116F"/>
    <w:rsid w:val="00181514"/>
    <w:rsid w:val="00181C9B"/>
    <w:rsid w:val="00183187"/>
    <w:rsid w:val="00184E32"/>
    <w:rsid w:val="00186332"/>
    <w:rsid w:val="00187D46"/>
    <w:rsid w:val="0019014A"/>
    <w:rsid w:val="001903C1"/>
    <w:rsid w:val="00191636"/>
    <w:rsid w:val="0019233B"/>
    <w:rsid w:val="00192701"/>
    <w:rsid w:val="0019274C"/>
    <w:rsid w:val="001928B8"/>
    <w:rsid w:val="00192AE9"/>
    <w:rsid w:val="00192E37"/>
    <w:rsid w:val="00195A6D"/>
    <w:rsid w:val="00196DED"/>
    <w:rsid w:val="0019742E"/>
    <w:rsid w:val="001A049A"/>
    <w:rsid w:val="001A05BC"/>
    <w:rsid w:val="001A0676"/>
    <w:rsid w:val="001A084B"/>
    <w:rsid w:val="001A097B"/>
    <w:rsid w:val="001A0BFE"/>
    <w:rsid w:val="001A10AD"/>
    <w:rsid w:val="001A17D9"/>
    <w:rsid w:val="001A2151"/>
    <w:rsid w:val="001A2793"/>
    <w:rsid w:val="001A2C80"/>
    <w:rsid w:val="001A30C4"/>
    <w:rsid w:val="001A3498"/>
    <w:rsid w:val="001A56C4"/>
    <w:rsid w:val="001A6218"/>
    <w:rsid w:val="001A7CE7"/>
    <w:rsid w:val="001B067D"/>
    <w:rsid w:val="001B3032"/>
    <w:rsid w:val="001B476F"/>
    <w:rsid w:val="001B53D2"/>
    <w:rsid w:val="001B5B49"/>
    <w:rsid w:val="001B5C8C"/>
    <w:rsid w:val="001B6948"/>
    <w:rsid w:val="001B7FBA"/>
    <w:rsid w:val="001C16B9"/>
    <w:rsid w:val="001C2457"/>
    <w:rsid w:val="001C3CEB"/>
    <w:rsid w:val="001C5A5C"/>
    <w:rsid w:val="001C5E26"/>
    <w:rsid w:val="001C6E34"/>
    <w:rsid w:val="001C73CD"/>
    <w:rsid w:val="001C7EDE"/>
    <w:rsid w:val="001D0938"/>
    <w:rsid w:val="001D12FE"/>
    <w:rsid w:val="001D136B"/>
    <w:rsid w:val="001D1F3B"/>
    <w:rsid w:val="001D2674"/>
    <w:rsid w:val="001D43C2"/>
    <w:rsid w:val="001D504A"/>
    <w:rsid w:val="001D5A33"/>
    <w:rsid w:val="001D625C"/>
    <w:rsid w:val="001D66F3"/>
    <w:rsid w:val="001D6857"/>
    <w:rsid w:val="001E2F01"/>
    <w:rsid w:val="001E4940"/>
    <w:rsid w:val="001E4EA2"/>
    <w:rsid w:val="001E51E0"/>
    <w:rsid w:val="001F0C86"/>
    <w:rsid w:val="001F128D"/>
    <w:rsid w:val="001F1766"/>
    <w:rsid w:val="001F2059"/>
    <w:rsid w:val="001F2759"/>
    <w:rsid w:val="001F2B16"/>
    <w:rsid w:val="001F3266"/>
    <w:rsid w:val="001F5DBF"/>
    <w:rsid w:val="001F72B1"/>
    <w:rsid w:val="00200FD7"/>
    <w:rsid w:val="00201D0B"/>
    <w:rsid w:val="002031CD"/>
    <w:rsid w:val="00203797"/>
    <w:rsid w:val="00205A6D"/>
    <w:rsid w:val="00210CAA"/>
    <w:rsid w:val="002123A3"/>
    <w:rsid w:val="00214A34"/>
    <w:rsid w:val="00214D90"/>
    <w:rsid w:val="00216510"/>
    <w:rsid w:val="002165A4"/>
    <w:rsid w:val="00216BB5"/>
    <w:rsid w:val="002225BC"/>
    <w:rsid w:val="0022298D"/>
    <w:rsid w:val="00222D14"/>
    <w:rsid w:val="00223637"/>
    <w:rsid w:val="00224356"/>
    <w:rsid w:val="00224B1C"/>
    <w:rsid w:val="00224F93"/>
    <w:rsid w:val="002279D7"/>
    <w:rsid w:val="00231212"/>
    <w:rsid w:val="00231EF2"/>
    <w:rsid w:val="00232E2E"/>
    <w:rsid w:val="00232FA4"/>
    <w:rsid w:val="002339A3"/>
    <w:rsid w:val="00240073"/>
    <w:rsid w:val="00240814"/>
    <w:rsid w:val="00240B3E"/>
    <w:rsid w:val="00240B95"/>
    <w:rsid w:val="00240C49"/>
    <w:rsid w:val="00240D81"/>
    <w:rsid w:val="00240F32"/>
    <w:rsid w:val="002443D5"/>
    <w:rsid w:val="00245356"/>
    <w:rsid w:val="00245A8F"/>
    <w:rsid w:val="00246243"/>
    <w:rsid w:val="0024672C"/>
    <w:rsid w:val="0024678F"/>
    <w:rsid w:val="00246D1B"/>
    <w:rsid w:val="00247E28"/>
    <w:rsid w:val="0025249A"/>
    <w:rsid w:val="00253B7F"/>
    <w:rsid w:val="00253D28"/>
    <w:rsid w:val="00255417"/>
    <w:rsid w:val="0025608B"/>
    <w:rsid w:val="0025749C"/>
    <w:rsid w:val="0026120A"/>
    <w:rsid w:val="0026129A"/>
    <w:rsid w:val="002614A0"/>
    <w:rsid w:val="0026481C"/>
    <w:rsid w:val="0026507B"/>
    <w:rsid w:val="00265A46"/>
    <w:rsid w:val="002669EF"/>
    <w:rsid w:val="00266FD7"/>
    <w:rsid w:val="00270805"/>
    <w:rsid w:val="00270AF6"/>
    <w:rsid w:val="00270C26"/>
    <w:rsid w:val="0027107A"/>
    <w:rsid w:val="002711CA"/>
    <w:rsid w:val="00271C8D"/>
    <w:rsid w:val="0027305E"/>
    <w:rsid w:val="00273204"/>
    <w:rsid w:val="00273851"/>
    <w:rsid w:val="00273E8A"/>
    <w:rsid w:val="002747EE"/>
    <w:rsid w:val="00274E46"/>
    <w:rsid w:val="00275435"/>
    <w:rsid w:val="00276F75"/>
    <w:rsid w:val="00277109"/>
    <w:rsid w:val="0027789E"/>
    <w:rsid w:val="00280E20"/>
    <w:rsid w:val="00281B54"/>
    <w:rsid w:val="00282BC2"/>
    <w:rsid w:val="00283A79"/>
    <w:rsid w:val="002853D8"/>
    <w:rsid w:val="002856CD"/>
    <w:rsid w:val="00286084"/>
    <w:rsid w:val="00286154"/>
    <w:rsid w:val="00291948"/>
    <w:rsid w:val="00291FDF"/>
    <w:rsid w:val="00293929"/>
    <w:rsid w:val="00294F04"/>
    <w:rsid w:val="0029638F"/>
    <w:rsid w:val="00297174"/>
    <w:rsid w:val="00297418"/>
    <w:rsid w:val="002A01FE"/>
    <w:rsid w:val="002A0C8E"/>
    <w:rsid w:val="002A1240"/>
    <w:rsid w:val="002A24DE"/>
    <w:rsid w:val="002A25E5"/>
    <w:rsid w:val="002A37BB"/>
    <w:rsid w:val="002A37FE"/>
    <w:rsid w:val="002A53E8"/>
    <w:rsid w:val="002A5BAF"/>
    <w:rsid w:val="002A5D9B"/>
    <w:rsid w:val="002A663D"/>
    <w:rsid w:val="002A6833"/>
    <w:rsid w:val="002A687D"/>
    <w:rsid w:val="002A6DC5"/>
    <w:rsid w:val="002B079D"/>
    <w:rsid w:val="002B0E66"/>
    <w:rsid w:val="002B1061"/>
    <w:rsid w:val="002B34E3"/>
    <w:rsid w:val="002B38B0"/>
    <w:rsid w:val="002B66E3"/>
    <w:rsid w:val="002C11D9"/>
    <w:rsid w:val="002C167F"/>
    <w:rsid w:val="002C2531"/>
    <w:rsid w:val="002C26CE"/>
    <w:rsid w:val="002C3D95"/>
    <w:rsid w:val="002C5CD5"/>
    <w:rsid w:val="002C6129"/>
    <w:rsid w:val="002C661F"/>
    <w:rsid w:val="002C67FE"/>
    <w:rsid w:val="002D022E"/>
    <w:rsid w:val="002D0E05"/>
    <w:rsid w:val="002D0E0B"/>
    <w:rsid w:val="002D17FD"/>
    <w:rsid w:val="002D1C56"/>
    <w:rsid w:val="002D229A"/>
    <w:rsid w:val="002D483E"/>
    <w:rsid w:val="002D4BF0"/>
    <w:rsid w:val="002E12A4"/>
    <w:rsid w:val="002E162B"/>
    <w:rsid w:val="002E1EF5"/>
    <w:rsid w:val="002E4252"/>
    <w:rsid w:val="002E6651"/>
    <w:rsid w:val="002E7D62"/>
    <w:rsid w:val="002F18DF"/>
    <w:rsid w:val="002F1979"/>
    <w:rsid w:val="002F2C9F"/>
    <w:rsid w:val="002F2F92"/>
    <w:rsid w:val="002F2F9D"/>
    <w:rsid w:val="002F3080"/>
    <w:rsid w:val="002F3997"/>
    <w:rsid w:val="002F44D4"/>
    <w:rsid w:val="002F46D7"/>
    <w:rsid w:val="002F4E94"/>
    <w:rsid w:val="002F57D5"/>
    <w:rsid w:val="002F5FF7"/>
    <w:rsid w:val="003011AB"/>
    <w:rsid w:val="0030378E"/>
    <w:rsid w:val="00304A8D"/>
    <w:rsid w:val="00305EB8"/>
    <w:rsid w:val="00307B51"/>
    <w:rsid w:val="00310238"/>
    <w:rsid w:val="003114FE"/>
    <w:rsid w:val="00311558"/>
    <w:rsid w:val="00311783"/>
    <w:rsid w:val="0031184F"/>
    <w:rsid w:val="00311EDD"/>
    <w:rsid w:val="003121A7"/>
    <w:rsid w:val="0031249B"/>
    <w:rsid w:val="0031420B"/>
    <w:rsid w:val="003146A2"/>
    <w:rsid w:val="00314DC0"/>
    <w:rsid w:val="00316C55"/>
    <w:rsid w:val="00316D86"/>
    <w:rsid w:val="00316DBE"/>
    <w:rsid w:val="003178D1"/>
    <w:rsid w:val="003203B2"/>
    <w:rsid w:val="00320BE9"/>
    <w:rsid w:val="00321B30"/>
    <w:rsid w:val="00321EFB"/>
    <w:rsid w:val="00324952"/>
    <w:rsid w:val="00327A63"/>
    <w:rsid w:val="00330DEF"/>
    <w:rsid w:val="00330F22"/>
    <w:rsid w:val="00331148"/>
    <w:rsid w:val="00331277"/>
    <w:rsid w:val="00332BF1"/>
    <w:rsid w:val="00333688"/>
    <w:rsid w:val="0033371E"/>
    <w:rsid w:val="003343A8"/>
    <w:rsid w:val="00335F37"/>
    <w:rsid w:val="003366BB"/>
    <w:rsid w:val="00337704"/>
    <w:rsid w:val="003377D5"/>
    <w:rsid w:val="00340A78"/>
    <w:rsid w:val="00340DA7"/>
    <w:rsid w:val="00343231"/>
    <w:rsid w:val="00343B0B"/>
    <w:rsid w:val="00344736"/>
    <w:rsid w:val="003452C9"/>
    <w:rsid w:val="00347032"/>
    <w:rsid w:val="00347817"/>
    <w:rsid w:val="00350410"/>
    <w:rsid w:val="003515EE"/>
    <w:rsid w:val="00352845"/>
    <w:rsid w:val="00352B57"/>
    <w:rsid w:val="00352CE9"/>
    <w:rsid w:val="00353C0F"/>
    <w:rsid w:val="00353DF5"/>
    <w:rsid w:val="00355ECD"/>
    <w:rsid w:val="00357DF3"/>
    <w:rsid w:val="00361BD8"/>
    <w:rsid w:val="00362B78"/>
    <w:rsid w:val="00363CE1"/>
    <w:rsid w:val="00365D20"/>
    <w:rsid w:val="00366599"/>
    <w:rsid w:val="00367D12"/>
    <w:rsid w:val="00370482"/>
    <w:rsid w:val="00371B07"/>
    <w:rsid w:val="00372C69"/>
    <w:rsid w:val="003734FE"/>
    <w:rsid w:val="00374689"/>
    <w:rsid w:val="00374AFF"/>
    <w:rsid w:val="0037593A"/>
    <w:rsid w:val="00380CE2"/>
    <w:rsid w:val="0038321C"/>
    <w:rsid w:val="00383839"/>
    <w:rsid w:val="003844ED"/>
    <w:rsid w:val="00384901"/>
    <w:rsid w:val="00385DF1"/>
    <w:rsid w:val="00386B05"/>
    <w:rsid w:val="003873EE"/>
    <w:rsid w:val="00387DC2"/>
    <w:rsid w:val="0039046C"/>
    <w:rsid w:val="003909B3"/>
    <w:rsid w:val="00391FDE"/>
    <w:rsid w:val="0039344B"/>
    <w:rsid w:val="003948AD"/>
    <w:rsid w:val="003948C1"/>
    <w:rsid w:val="00394A48"/>
    <w:rsid w:val="00395482"/>
    <w:rsid w:val="003A001C"/>
    <w:rsid w:val="003A03C1"/>
    <w:rsid w:val="003A0E25"/>
    <w:rsid w:val="003A1284"/>
    <w:rsid w:val="003A15AA"/>
    <w:rsid w:val="003A1907"/>
    <w:rsid w:val="003A39A4"/>
    <w:rsid w:val="003A3FB3"/>
    <w:rsid w:val="003A4DE4"/>
    <w:rsid w:val="003B0411"/>
    <w:rsid w:val="003B27C1"/>
    <w:rsid w:val="003B28F4"/>
    <w:rsid w:val="003B3329"/>
    <w:rsid w:val="003B3E14"/>
    <w:rsid w:val="003B7024"/>
    <w:rsid w:val="003C2D7A"/>
    <w:rsid w:val="003C38D6"/>
    <w:rsid w:val="003C39FB"/>
    <w:rsid w:val="003C435F"/>
    <w:rsid w:val="003C5199"/>
    <w:rsid w:val="003C5586"/>
    <w:rsid w:val="003C6B04"/>
    <w:rsid w:val="003C7EF7"/>
    <w:rsid w:val="003D1178"/>
    <w:rsid w:val="003D26E4"/>
    <w:rsid w:val="003D36F1"/>
    <w:rsid w:val="003D3A17"/>
    <w:rsid w:val="003D4DD8"/>
    <w:rsid w:val="003D6F9C"/>
    <w:rsid w:val="003E0176"/>
    <w:rsid w:val="003E28EF"/>
    <w:rsid w:val="003E3958"/>
    <w:rsid w:val="003E423A"/>
    <w:rsid w:val="003E4E53"/>
    <w:rsid w:val="003E711F"/>
    <w:rsid w:val="003F0169"/>
    <w:rsid w:val="003F0D01"/>
    <w:rsid w:val="003F265A"/>
    <w:rsid w:val="003F2D96"/>
    <w:rsid w:val="003F3A28"/>
    <w:rsid w:val="003F4C79"/>
    <w:rsid w:val="003F5207"/>
    <w:rsid w:val="003F52D7"/>
    <w:rsid w:val="003F5B7E"/>
    <w:rsid w:val="003F6053"/>
    <w:rsid w:val="003F7A4E"/>
    <w:rsid w:val="00402234"/>
    <w:rsid w:val="00402D16"/>
    <w:rsid w:val="0040421F"/>
    <w:rsid w:val="00404A0E"/>
    <w:rsid w:val="00405238"/>
    <w:rsid w:val="004056CF"/>
    <w:rsid w:val="0040581A"/>
    <w:rsid w:val="00411319"/>
    <w:rsid w:val="00413411"/>
    <w:rsid w:val="00413684"/>
    <w:rsid w:val="00413FA9"/>
    <w:rsid w:val="00415379"/>
    <w:rsid w:val="0041595B"/>
    <w:rsid w:val="00415D74"/>
    <w:rsid w:val="00416B59"/>
    <w:rsid w:val="00420A60"/>
    <w:rsid w:val="00421770"/>
    <w:rsid w:val="004218D8"/>
    <w:rsid w:val="00424AE4"/>
    <w:rsid w:val="00424DD1"/>
    <w:rsid w:val="004255EB"/>
    <w:rsid w:val="0042572F"/>
    <w:rsid w:val="0042599D"/>
    <w:rsid w:val="00425E68"/>
    <w:rsid w:val="004271A4"/>
    <w:rsid w:val="00427309"/>
    <w:rsid w:val="004310DC"/>
    <w:rsid w:val="004316FE"/>
    <w:rsid w:val="0043229B"/>
    <w:rsid w:val="0043306C"/>
    <w:rsid w:val="00433575"/>
    <w:rsid w:val="00433BBF"/>
    <w:rsid w:val="00433CBD"/>
    <w:rsid w:val="00434D39"/>
    <w:rsid w:val="0043505E"/>
    <w:rsid w:val="00436015"/>
    <w:rsid w:val="004361B4"/>
    <w:rsid w:val="00437096"/>
    <w:rsid w:val="004375D5"/>
    <w:rsid w:val="00437A09"/>
    <w:rsid w:val="00442728"/>
    <w:rsid w:val="00443FDE"/>
    <w:rsid w:val="00445187"/>
    <w:rsid w:val="00446D24"/>
    <w:rsid w:val="00451438"/>
    <w:rsid w:val="00451B17"/>
    <w:rsid w:val="00451D12"/>
    <w:rsid w:val="0045223F"/>
    <w:rsid w:val="00453D35"/>
    <w:rsid w:val="004550D4"/>
    <w:rsid w:val="00455222"/>
    <w:rsid w:val="00455E17"/>
    <w:rsid w:val="00456DA1"/>
    <w:rsid w:val="00457299"/>
    <w:rsid w:val="004572B2"/>
    <w:rsid w:val="004600F8"/>
    <w:rsid w:val="00460260"/>
    <w:rsid w:val="00460294"/>
    <w:rsid w:val="00462101"/>
    <w:rsid w:val="004648E8"/>
    <w:rsid w:val="00466272"/>
    <w:rsid w:val="00470F69"/>
    <w:rsid w:val="00470FCA"/>
    <w:rsid w:val="00474345"/>
    <w:rsid w:val="00474DFF"/>
    <w:rsid w:val="00476855"/>
    <w:rsid w:val="00477FEC"/>
    <w:rsid w:val="00480BB0"/>
    <w:rsid w:val="00482A62"/>
    <w:rsid w:val="0048429F"/>
    <w:rsid w:val="00484A07"/>
    <w:rsid w:val="00484E3C"/>
    <w:rsid w:val="00486AAA"/>
    <w:rsid w:val="00486AC8"/>
    <w:rsid w:val="00487AB0"/>
    <w:rsid w:val="004922D7"/>
    <w:rsid w:val="00493320"/>
    <w:rsid w:val="0049372D"/>
    <w:rsid w:val="00494224"/>
    <w:rsid w:val="00495C53"/>
    <w:rsid w:val="00496455"/>
    <w:rsid w:val="00496DFB"/>
    <w:rsid w:val="00496F4A"/>
    <w:rsid w:val="0049744B"/>
    <w:rsid w:val="004A0670"/>
    <w:rsid w:val="004A076B"/>
    <w:rsid w:val="004A2F5A"/>
    <w:rsid w:val="004A3312"/>
    <w:rsid w:val="004A3F42"/>
    <w:rsid w:val="004A3F7E"/>
    <w:rsid w:val="004A7016"/>
    <w:rsid w:val="004A764D"/>
    <w:rsid w:val="004B047A"/>
    <w:rsid w:val="004B133F"/>
    <w:rsid w:val="004B1CF8"/>
    <w:rsid w:val="004B1E3C"/>
    <w:rsid w:val="004B50C8"/>
    <w:rsid w:val="004C1336"/>
    <w:rsid w:val="004C1CDF"/>
    <w:rsid w:val="004C1D43"/>
    <w:rsid w:val="004C341A"/>
    <w:rsid w:val="004C349D"/>
    <w:rsid w:val="004C4FFA"/>
    <w:rsid w:val="004C5414"/>
    <w:rsid w:val="004C60C7"/>
    <w:rsid w:val="004C619B"/>
    <w:rsid w:val="004C668A"/>
    <w:rsid w:val="004C746F"/>
    <w:rsid w:val="004D1971"/>
    <w:rsid w:val="004D1DA4"/>
    <w:rsid w:val="004D3160"/>
    <w:rsid w:val="004D438D"/>
    <w:rsid w:val="004D4A2E"/>
    <w:rsid w:val="004D5633"/>
    <w:rsid w:val="004D5D5C"/>
    <w:rsid w:val="004E2370"/>
    <w:rsid w:val="004E409F"/>
    <w:rsid w:val="004E5B76"/>
    <w:rsid w:val="004E68F4"/>
    <w:rsid w:val="004F1314"/>
    <w:rsid w:val="004F2D1A"/>
    <w:rsid w:val="004F32F6"/>
    <w:rsid w:val="004F4BFE"/>
    <w:rsid w:val="004F4F22"/>
    <w:rsid w:val="004F56EB"/>
    <w:rsid w:val="004F5DDD"/>
    <w:rsid w:val="004F5E82"/>
    <w:rsid w:val="004F622B"/>
    <w:rsid w:val="004F744D"/>
    <w:rsid w:val="004F75E9"/>
    <w:rsid w:val="004F77A7"/>
    <w:rsid w:val="00500256"/>
    <w:rsid w:val="0050135D"/>
    <w:rsid w:val="00501D23"/>
    <w:rsid w:val="00502C04"/>
    <w:rsid w:val="0050345D"/>
    <w:rsid w:val="00504786"/>
    <w:rsid w:val="00506C60"/>
    <w:rsid w:val="00506C78"/>
    <w:rsid w:val="00507DF9"/>
    <w:rsid w:val="00507F3E"/>
    <w:rsid w:val="00510F1C"/>
    <w:rsid w:val="005116B5"/>
    <w:rsid w:val="00511BB1"/>
    <w:rsid w:val="00511D1D"/>
    <w:rsid w:val="00514533"/>
    <w:rsid w:val="00514666"/>
    <w:rsid w:val="0051483F"/>
    <w:rsid w:val="005159D0"/>
    <w:rsid w:val="00515A0F"/>
    <w:rsid w:val="00517139"/>
    <w:rsid w:val="0051785A"/>
    <w:rsid w:val="005204FE"/>
    <w:rsid w:val="005218D3"/>
    <w:rsid w:val="00523926"/>
    <w:rsid w:val="00523EDB"/>
    <w:rsid w:val="00524D42"/>
    <w:rsid w:val="00526F12"/>
    <w:rsid w:val="00527045"/>
    <w:rsid w:val="005272FE"/>
    <w:rsid w:val="00527FA2"/>
    <w:rsid w:val="005301CA"/>
    <w:rsid w:val="00533D97"/>
    <w:rsid w:val="00534531"/>
    <w:rsid w:val="00535961"/>
    <w:rsid w:val="00535C52"/>
    <w:rsid w:val="00535F40"/>
    <w:rsid w:val="005361DD"/>
    <w:rsid w:val="005372E6"/>
    <w:rsid w:val="005403AC"/>
    <w:rsid w:val="005407AC"/>
    <w:rsid w:val="00540D71"/>
    <w:rsid w:val="00540FC5"/>
    <w:rsid w:val="00542CDF"/>
    <w:rsid w:val="005455AE"/>
    <w:rsid w:val="00545A1A"/>
    <w:rsid w:val="00545F53"/>
    <w:rsid w:val="00545FC2"/>
    <w:rsid w:val="00547A2B"/>
    <w:rsid w:val="00547E05"/>
    <w:rsid w:val="005519EA"/>
    <w:rsid w:val="005525A7"/>
    <w:rsid w:val="005532ED"/>
    <w:rsid w:val="00554A28"/>
    <w:rsid w:val="005565D2"/>
    <w:rsid w:val="005569FB"/>
    <w:rsid w:val="00557B0D"/>
    <w:rsid w:val="00557C0C"/>
    <w:rsid w:val="00557EC6"/>
    <w:rsid w:val="00560CC5"/>
    <w:rsid w:val="00560F51"/>
    <w:rsid w:val="005613F6"/>
    <w:rsid w:val="00561A9E"/>
    <w:rsid w:val="0056396F"/>
    <w:rsid w:val="00563F4B"/>
    <w:rsid w:val="0056421B"/>
    <w:rsid w:val="00564DC6"/>
    <w:rsid w:val="005658E1"/>
    <w:rsid w:val="00565E7C"/>
    <w:rsid w:val="00566089"/>
    <w:rsid w:val="00566CE0"/>
    <w:rsid w:val="00566CE2"/>
    <w:rsid w:val="005673BE"/>
    <w:rsid w:val="005677FB"/>
    <w:rsid w:val="00570572"/>
    <w:rsid w:val="00570D9A"/>
    <w:rsid w:val="0057158B"/>
    <w:rsid w:val="00572C0B"/>
    <w:rsid w:val="00573E72"/>
    <w:rsid w:val="0057466A"/>
    <w:rsid w:val="00574F8D"/>
    <w:rsid w:val="005769FF"/>
    <w:rsid w:val="00580066"/>
    <w:rsid w:val="00580CD3"/>
    <w:rsid w:val="00581AF0"/>
    <w:rsid w:val="00581B32"/>
    <w:rsid w:val="00581F86"/>
    <w:rsid w:val="005836A8"/>
    <w:rsid w:val="0058433C"/>
    <w:rsid w:val="00585BE7"/>
    <w:rsid w:val="00586A76"/>
    <w:rsid w:val="00587702"/>
    <w:rsid w:val="0059208E"/>
    <w:rsid w:val="00592738"/>
    <w:rsid w:val="00593914"/>
    <w:rsid w:val="00593C92"/>
    <w:rsid w:val="005947D7"/>
    <w:rsid w:val="0059514C"/>
    <w:rsid w:val="00595DCC"/>
    <w:rsid w:val="0059712A"/>
    <w:rsid w:val="00597789"/>
    <w:rsid w:val="005977E1"/>
    <w:rsid w:val="005A04AD"/>
    <w:rsid w:val="005A1065"/>
    <w:rsid w:val="005A11CE"/>
    <w:rsid w:val="005A2001"/>
    <w:rsid w:val="005A2211"/>
    <w:rsid w:val="005A25DE"/>
    <w:rsid w:val="005A2ED8"/>
    <w:rsid w:val="005A3212"/>
    <w:rsid w:val="005A3C18"/>
    <w:rsid w:val="005A4525"/>
    <w:rsid w:val="005A5392"/>
    <w:rsid w:val="005A5830"/>
    <w:rsid w:val="005B0D5A"/>
    <w:rsid w:val="005B132F"/>
    <w:rsid w:val="005B19A1"/>
    <w:rsid w:val="005B3E08"/>
    <w:rsid w:val="005B52C6"/>
    <w:rsid w:val="005B53A3"/>
    <w:rsid w:val="005B66F7"/>
    <w:rsid w:val="005C0164"/>
    <w:rsid w:val="005C0D41"/>
    <w:rsid w:val="005C2867"/>
    <w:rsid w:val="005C5A3A"/>
    <w:rsid w:val="005C6D02"/>
    <w:rsid w:val="005C6D0E"/>
    <w:rsid w:val="005C7729"/>
    <w:rsid w:val="005D0639"/>
    <w:rsid w:val="005D0BC1"/>
    <w:rsid w:val="005D1CA9"/>
    <w:rsid w:val="005D5108"/>
    <w:rsid w:val="005D5E01"/>
    <w:rsid w:val="005D71A9"/>
    <w:rsid w:val="005D7A5B"/>
    <w:rsid w:val="005D7C2F"/>
    <w:rsid w:val="005E0372"/>
    <w:rsid w:val="005E1605"/>
    <w:rsid w:val="005E2D1C"/>
    <w:rsid w:val="005E3438"/>
    <w:rsid w:val="005E3F91"/>
    <w:rsid w:val="005E4D79"/>
    <w:rsid w:val="005E6783"/>
    <w:rsid w:val="005E68D5"/>
    <w:rsid w:val="005E72A2"/>
    <w:rsid w:val="005F055B"/>
    <w:rsid w:val="005F0ABD"/>
    <w:rsid w:val="005F0B6F"/>
    <w:rsid w:val="005F2029"/>
    <w:rsid w:val="005F3C97"/>
    <w:rsid w:val="005F40B6"/>
    <w:rsid w:val="005F56B9"/>
    <w:rsid w:val="005F655D"/>
    <w:rsid w:val="005F6992"/>
    <w:rsid w:val="005F7578"/>
    <w:rsid w:val="00600971"/>
    <w:rsid w:val="00601328"/>
    <w:rsid w:val="00601526"/>
    <w:rsid w:val="006029AF"/>
    <w:rsid w:val="0060336E"/>
    <w:rsid w:val="00603676"/>
    <w:rsid w:val="006048B3"/>
    <w:rsid w:val="006064F4"/>
    <w:rsid w:val="00606719"/>
    <w:rsid w:val="00610A39"/>
    <w:rsid w:val="0061178D"/>
    <w:rsid w:val="00613614"/>
    <w:rsid w:val="00613BE7"/>
    <w:rsid w:val="006140B3"/>
    <w:rsid w:val="00614EAE"/>
    <w:rsid w:val="006152B3"/>
    <w:rsid w:val="00616471"/>
    <w:rsid w:val="0061733E"/>
    <w:rsid w:val="00617B6B"/>
    <w:rsid w:val="00617FEF"/>
    <w:rsid w:val="0062054D"/>
    <w:rsid w:val="006207D8"/>
    <w:rsid w:val="00620FD2"/>
    <w:rsid w:val="00621CD7"/>
    <w:rsid w:val="0062209A"/>
    <w:rsid w:val="00622332"/>
    <w:rsid w:val="006239F4"/>
    <w:rsid w:val="00623A23"/>
    <w:rsid w:val="00623DAA"/>
    <w:rsid w:val="00624A2B"/>
    <w:rsid w:val="006253BC"/>
    <w:rsid w:val="00625651"/>
    <w:rsid w:val="0062746D"/>
    <w:rsid w:val="006276BA"/>
    <w:rsid w:val="006303B2"/>
    <w:rsid w:val="00631FD9"/>
    <w:rsid w:val="00632961"/>
    <w:rsid w:val="0063418F"/>
    <w:rsid w:val="006353D2"/>
    <w:rsid w:val="0063616D"/>
    <w:rsid w:val="00636D8B"/>
    <w:rsid w:val="006404F6"/>
    <w:rsid w:val="00641934"/>
    <w:rsid w:val="00642278"/>
    <w:rsid w:val="006425A8"/>
    <w:rsid w:val="006436A2"/>
    <w:rsid w:val="00644F48"/>
    <w:rsid w:val="006468DC"/>
    <w:rsid w:val="00647443"/>
    <w:rsid w:val="00650747"/>
    <w:rsid w:val="0065142C"/>
    <w:rsid w:val="006551BA"/>
    <w:rsid w:val="00657248"/>
    <w:rsid w:val="0066089F"/>
    <w:rsid w:val="006615F5"/>
    <w:rsid w:val="006639B8"/>
    <w:rsid w:val="00663B84"/>
    <w:rsid w:val="00663E54"/>
    <w:rsid w:val="00665020"/>
    <w:rsid w:val="006656DE"/>
    <w:rsid w:val="00665E8A"/>
    <w:rsid w:val="006662C1"/>
    <w:rsid w:val="00667A1A"/>
    <w:rsid w:val="00670CFE"/>
    <w:rsid w:val="0067190B"/>
    <w:rsid w:val="006720B4"/>
    <w:rsid w:val="00673033"/>
    <w:rsid w:val="00673569"/>
    <w:rsid w:val="0067376F"/>
    <w:rsid w:val="00674344"/>
    <w:rsid w:val="00674CE8"/>
    <w:rsid w:val="0067509B"/>
    <w:rsid w:val="00675358"/>
    <w:rsid w:val="006766ED"/>
    <w:rsid w:val="0067757A"/>
    <w:rsid w:val="006802CC"/>
    <w:rsid w:val="00680CE6"/>
    <w:rsid w:val="00681496"/>
    <w:rsid w:val="00684A05"/>
    <w:rsid w:val="00684E22"/>
    <w:rsid w:val="00686F0F"/>
    <w:rsid w:val="006871E4"/>
    <w:rsid w:val="00692835"/>
    <w:rsid w:val="006929E4"/>
    <w:rsid w:val="00692B58"/>
    <w:rsid w:val="00692C73"/>
    <w:rsid w:val="0069326C"/>
    <w:rsid w:val="00693628"/>
    <w:rsid w:val="00695BEE"/>
    <w:rsid w:val="00695D25"/>
    <w:rsid w:val="006A103D"/>
    <w:rsid w:val="006A21B4"/>
    <w:rsid w:val="006A2AE2"/>
    <w:rsid w:val="006A32C8"/>
    <w:rsid w:val="006A4A8C"/>
    <w:rsid w:val="006A4F08"/>
    <w:rsid w:val="006A70FC"/>
    <w:rsid w:val="006B12E7"/>
    <w:rsid w:val="006B1383"/>
    <w:rsid w:val="006B30F4"/>
    <w:rsid w:val="006B401C"/>
    <w:rsid w:val="006B6A96"/>
    <w:rsid w:val="006B7790"/>
    <w:rsid w:val="006C260A"/>
    <w:rsid w:val="006C2BFF"/>
    <w:rsid w:val="006C3B2E"/>
    <w:rsid w:val="006C40A8"/>
    <w:rsid w:val="006C4620"/>
    <w:rsid w:val="006C4C11"/>
    <w:rsid w:val="006C515E"/>
    <w:rsid w:val="006C5A18"/>
    <w:rsid w:val="006C634D"/>
    <w:rsid w:val="006C7AE0"/>
    <w:rsid w:val="006D0D32"/>
    <w:rsid w:val="006D139C"/>
    <w:rsid w:val="006D335D"/>
    <w:rsid w:val="006D3C59"/>
    <w:rsid w:val="006D722D"/>
    <w:rsid w:val="006E1D91"/>
    <w:rsid w:val="006E1F43"/>
    <w:rsid w:val="006E2A13"/>
    <w:rsid w:val="006E4305"/>
    <w:rsid w:val="006E4765"/>
    <w:rsid w:val="006E4DC2"/>
    <w:rsid w:val="006E62EF"/>
    <w:rsid w:val="006F03FE"/>
    <w:rsid w:val="006F044D"/>
    <w:rsid w:val="006F1333"/>
    <w:rsid w:val="006F2372"/>
    <w:rsid w:val="006F425C"/>
    <w:rsid w:val="006F44CD"/>
    <w:rsid w:val="006F51CF"/>
    <w:rsid w:val="006F5D92"/>
    <w:rsid w:val="006F61B2"/>
    <w:rsid w:val="006F6994"/>
    <w:rsid w:val="006F6AC6"/>
    <w:rsid w:val="006F6E5A"/>
    <w:rsid w:val="006F6F30"/>
    <w:rsid w:val="006F7371"/>
    <w:rsid w:val="006F756F"/>
    <w:rsid w:val="007010A1"/>
    <w:rsid w:val="007012B1"/>
    <w:rsid w:val="007017D0"/>
    <w:rsid w:val="007028AA"/>
    <w:rsid w:val="00703ABF"/>
    <w:rsid w:val="00704013"/>
    <w:rsid w:val="00704A61"/>
    <w:rsid w:val="00706D71"/>
    <w:rsid w:val="00710F5E"/>
    <w:rsid w:val="00711FA4"/>
    <w:rsid w:val="0071222E"/>
    <w:rsid w:val="007122FB"/>
    <w:rsid w:val="007131F7"/>
    <w:rsid w:val="00713735"/>
    <w:rsid w:val="00713888"/>
    <w:rsid w:val="00713E99"/>
    <w:rsid w:val="0071484B"/>
    <w:rsid w:val="00715184"/>
    <w:rsid w:val="00717B73"/>
    <w:rsid w:val="007224C1"/>
    <w:rsid w:val="00723C6A"/>
    <w:rsid w:val="007242A5"/>
    <w:rsid w:val="00725416"/>
    <w:rsid w:val="00725494"/>
    <w:rsid w:val="0072558B"/>
    <w:rsid w:val="007259B0"/>
    <w:rsid w:val="007277AA"/>
    <w:rsid w:val="007317B5"/>
    <w:rsid w:val="00733496"/>
    <w:rsid w:val="00734204"/>
    <w:rsid w:val="00736859"/>
    <w:rsid w:val="00736B96"/>
    <w:rsid w:val="00740180"/>
    <w:rsid w:val="00740570"/>
    <w:rsid w:val="007420B3"/>
    <w:rsid w:val="00742C78"/>
    <w:rsid w:val="00743702"/>
    <w:rsid w:val="00743A0F"/>
    <w:rsid w:val="00743B75"/>
    <w:rsid w:val="00745261"/>
    <w:rsid w:val="00745674"/>
    <w:rsid w:val="00745DE0"/>
    <w:rsid w:val="0074726A"/>
    <w:rsid w:val="00747355"/>
    <w:rsid w:val="00750E9D"/>
    <w:rsid w:val="007518DF"/>
    <w:rsid w:val="00753A38"/>
    <w:rsid w:val="00753D58"/>
    <w:rsid w:val="00754EA0"/>
    <w:rsid w:val="00756A12"/>
    <w:rsid w:val="00760F00"/>
    <w:rsid w:val="00761489"/>
    <w:rsid w:val="0076187A"/>
    <w:rsid w:val="00762B13"/>
    <w:rsid w:val="007633D2"/>
    <w:rsid w:val="00763B13"/>
    <w:rsid w:val="00763CA1"/>
    <w:rsid w:val="00763EA3"/>
    <w:rsid w:val="007654DE"/>
    <w:rsid w:val="00765C43"/>
    <w:rsid w:val="00766506"/>
    <w:rsid w:val="0076689E"/>
    <w:rsid w:val="00770F3F"/>
    <w:rsid w:val="00774943"/>
    <w:rsid w:val="0077595E"/>
    <w:rsid w:val="00775E61"/>
    <w:rsid w:val="00777569"/>
    <w:rsid w:val="00777A91"/>
    <w:rsid w:val="00780338"/>
    <w:rsid w:val="00780CD4"/>
    <w:rsid w:val="00781C08"/>
    <w:rsid w:val="00783488"/>
    <w:rsid w:val="007839D3"/>
    <w:rsid w:val="00783A4A"/>
    <w:rsid w:val="00783D56"/>
    <w:rsid w:val="007848BC"/>
    <w:rsid w:val="007857D9"/>
    <w:rsid w:val="007864F4"/>
    <w:rsid w:val="00791F65"/>
    <w:rsid w:val="007922EF"/>
    <w:rsid w:val="007929D9"/>
    <w:rsid w:val="007933B1"/>
    <w:rsid w:val="00794233"/>
    <w:rsid w:val="0079606C"/>
    <w:rsid w:val="00797718"/>
    <w:rsid w:val="00797782"/>
    <w:rsid w:val="007A009E"/>
    <w:rsid w:val="007A0CB2"/>
    <w:rsid w:val="007A11C6"/>
    <w:rsid w:val="007A1D57"/>
    <w:rsid w:val="007A208E"/>
    <w:rsid w:val="007A36DD"/>
    <w:rsid w:val="007A5E9C"/>
    <w:rsid w:val="007A6630"/>
    <w:rsid w:val="007A7DD0"/>
    <w:rsid w:val="007B00DA"/>
    <w:rsid w:val="007B017D"/>
    <w:rsid w:val="007B0E8A"/>
    <w:rsid w:val="007B247A"/>
    <w:rsid w:val="007B28CB"/>
    <w:rsid w:val="007B2D14"/>
    <w:rsid w:val="007B3FBA"/>
    <w:rsid w:val="007B4A87"/>
    <w:rsid w:val="007B60A3"/>
    <w:rsid w:val="007B643B"/>
    <w:rsid w:val="007B64A8"/>
    <w:rsid w:val="007B73C8"/>
    <w:rsid w:val="007C2A14"/>
    <w:rsid w:val="007C3C4F"/>
    <w:rsid w:val="007C405B"/>
    <w:rsid w:val="007C4498"/>
    <w:rsid w:val="007C45A6"/>
    <w:rsid w:val="007C492B"/>
    <w:rsid w:val="007D30E6"/>
    <w:rsid w:val="007D310F"/>
    <w:rsid w:val="007D40F7"/>
    <w:rsid w:val="007D5038"/>
    <w:rsid w:val="007D5CDF"/>
    <w:rsid w:val="007D6324"/>
    <w:rsid w:val="007D67A2"/>
    <w:rsid w:val="007D786E"/>
    <w:rsid w:val="007E01FD"/>
    <w:rsid w:val="007E0355"/>
    <w:rsid w:val="007E1CE2"/>
    <w:rsid w:val="007E3B8C"/>
    <w:rsid w:val="007E4310"/>
    <w:rsid w:val="007E543B"/>
    <w:rsid w:val="007E603A"/>
    <w:rsid w:val="007E788E"/>
    <w:rsid w:val="007E7CDC"/>
    <w:rsid w:val="007F08E2"/>
    <w:rsid w:val="007F1024"/>
    <w:rsid w:val="007F2FBC"/>
    <w:rsid w:val="007F36A9"/>
    <w:rsid w:val="007F3A39"/>
    <w:rsid w:val="007F3CD2"/>
    <w:rsid w:val="007F7709"/>
    <w:rsid w:val="007F7CA7"/>
    <w:rsid w:val="00800812"/>
    <w:rsid w:val="0080092F"/>
    <w:rsid w:val="0080347A"/>
    <w:rsid w:val="00803F42"/>
    <w:rsid w:val="008041FD"/>
    <w:rsid w:val="00804F57"/>
    <w:rsid w:val="0080543B"/>
    <w:rsid w:val="00805538"/>
    <w:rsid w:val="008057D6"/>
    <w:rsid w:val="00805BCB"/>
    <w:rsid w:val="00805F98"/>
    <w:rsid w:val="00806778"/>
    <w:rsid w:val="00811278"/>
    <w:rsid w:val="008120D0"/>
    <w:rsid w:val="00812FB3"/>
    <w:rsid w:val="00812FE4"/>
    <w:rsid w:val="00814790"/>
    <w:rsid w:val="008150B6"/>
    <w:rsid w:val="008219F7"/>
    <w:rsid w:val="00821A75"/>
    <w:rsid w:val="00822463"/>
    <w:rsid w:val="0082271B"/>
    <w:rsid w:val="00822845"/>
    <w:rsid w:val="00822EFD"/>
    <w:rsid w:val="00822FCA"/>
    <w:rsid w:val="008248D8"/>
    <w:rsid w:val="00824983"/>
    <w:rsid w:val="00830570"/>
    <w:rsid w:val="00831CC4"/>
    <w:rsid w:val="00832619"/>
    <w:rsid w:val="0083273F"/>
    <w:rsid w:val="00832A56"/>
    <w:rsid w:val="00837CBF"/>
    <w:rsid w:val="008418CD"/>
    <w:rsid w:val="00842424"/>
    <w:rsid w:val="0084245D"/>
    <w:rsid w:val="00842F1A"/>
    <w:rsid w:val="00846235"/>
    <w:rsid w:val="0084674D"/>
    <w:rsid w:val="008513E9"/>
    <w:rsid w:val="00851F7D"/>
    <w:rsid w:val="008526AF"/>
    <w:rsid w:val="008543BB"/>
    <w:rsid w:val="00854DC9"/>
    <w:rsid w:val="008569E7"/>
    <w:rsid w:val="0086005D"/>
    <w:rsid w:val="00860DA7"/>
    <w:rsid w:val="00862793"/>
    <w:rsid w:val="00862F68"/>
    <w:rsid w:val="008630F0"/>
    <w:rsid w:val="00863690"/>
    <w:rsid w:val="0086502A"/>
    <w:rsid w:val="0086530C"/>
    <w:rsid w:val="0086621D"/>
    <w:rsid w:val="00866480"/>
    <w:rsid w:val="008672AE"/>
    <w:rsid w:val="00870181"/>
    <w:rsid w:val="008710B1"/>
    <w:rsid w:val="0087223A"/>
    <w:rsid w:val="0087393D"/>
    <w:rsid w:val="0087745C"/>
    <w:rsid w:val="0087767D"/>
    <w:rsid w:val="0088126E"/>
    <w:rsid w:val="008813F6"/>
    <w:rsid w:val="00883CD4"/>
    <w:rsid w:val="00885CCF"/>
    <w:rsid w:val="00890739"/>
    <w:rsid w:val="00892B8D"/>
    <w:rsid w:val="00892C15"/>
    <w:rsid w:val="008936D0"/>
    <w:rsid w:val="0089420A"/>
    <w:rsid w:val="0089506A"/>
    <w:rsid w:val="00896D0F"/>
    <w:rsid w:val="008A0172"/>
    <w:rsid w:val="008A0804"/>
    <w:rsid w:val="008A1B29"/>
    <w:rsid w:val="008A408C"/>
    <w:rsid w:val="008A6A49"/>
    <w:rsid w:val="008A6F72"/>
    <w:rsid w:val="008A742E"/>
    <w:rsid w:val="008A7C9B"/>
    <w:rsid w:val="008B03C2"/>
    <w:rsid w:val="008B0A82"/>
    <w:rsid w:val="008B17BE"/>
    <w:rsid w:val="008B2333"/>
    <w:rsid w:val="008B2347"/>
    <w:rsid w:val="008B2CBE"/>
    <w:rsid w:val="008B3668"/>
    <w:rsid w:val="008B567B"/>
    <w:rsid w:val="008B5D36"/>
    <w:rsid w:val="008B5E63"/>
    <w:rsid w:val="008B7D39"/>
    <w:rsid w:val="008C0302"/>
    <w:rsid w:val="008C066D"/>
    <w:rsid w:val="008C1469"/>
    <w:rsid w:val="008C2BFA"/>
    <w:rsid w:val="008C2E27"/>
    <w:rsid w:val="008C4B89"/>
    <w:rsid w:val="008C5076"/>
    <w:rsid w:val="008C5B13"/>
    <w:rsid w:val="008C5F46"/>
    <w:rsid w:val="008C6941"/>
    <w:rsid w:val="008C69C7"/>
    <w:rsid w:val="008C7424"/>
    <w:rsid w:val="008C7551"/>
    <w:rsid w:val="008C7F18"/>
    <w:rsid w:val="008D1DE1"/>
    <w:rsid w:val="008D2836"/>
    <w:rsid w:val="008D43F7"/>
    <w:rsid w:val="008D5B2F"/>
    <w:rsid w:val="008D78AB"/>
    <w:rsid w:val="008E15F1"/>
    <w:rsid w:val="008E2C3A"/>
    <w:rsid w:val="008E2EE3"/>
    <w:rsid w:val="008E3586"/>
    <w:rsid w:val="008E5D09"/>
    <w:rsid w:val="008F0055"/>
    <w:rsid w:val="008F08F6"/>
    <w:rsid w:val="008F1589"/>
    <w:rsid w:val="008F1A36"/>
    <w:rsid w:val="008F1F68"/>
    <w:rsid w:val="008F2093"/>
    <w:rsid w:val="008F461B"/>
    <w:rsid w:val="008F4C5C"/>
    <w:rsid w:val="008F5FF9"/>
    <w:rsid w:val="008F6529"/>
    <w:rsid w:val="008F6B5D"/>
    <w:rsid w:val="008F74E5"/>
    <w:rsid w:val="008F7784"/>
    <w:rsid w:val="008F78FD"/>
    <w:rsid w:val="00902BBB"/>
    <w:rsid w:val="00906DA7"/>
    <w:rsid w:val="009078F9"/>
    <w:rsid w:val="00910378"/>
    <w:rsid w:val="00912703"/>
    <w:rsid w:val="009129F9"/>
    <w:rsid w:val="00913014"/>
    <w:rsid w:val="009132E9"/>
    <w:rsid w:val="00913490"/>
    <w:rsid w:val="00914C54"/>
    <w:rsid w:val="00915704"/>
    <w:rsid w:val="00915726"/>
    <w:rsid w:val="00915E96"/>
    <w:rsid w:val="00916CCF"/>
    <w:rsid w:val="00920414"/>
    <w:rsid w:val="00923072"/>
    <w:rsid w:val="00925256"/>
    <w:rsid w:val="00927846"/>
    <w:rsid w:val="00930E56"/>
    <w:rsid w:val="009333F1"/>
    <w:rsid w:val="0093379D"/>
    <w:rsid w:val="00933C7A"/>
    <w:rsid w:val="009356FC"/>
    <w:rsid w:val="00936E9D"/>
    <w:rsid w:val="0093797C"/>
    <w:rsid w:val="009411FC"/>
    <w:rsid w:val="00941D66"/>
    <w:rsid w:val="00942468"/>
    <w:rsid w:val="00942BBD"/>
    <w:rsid w:val="0094356E"/>
    <w:rsid w:val="00945117"/>
    <w:rsid w:val="0094766C"/>
    <w:rsid w:val="00956D5E"/>
    <w:rsid w:val="00957A04"/>
    <w:rsid w:val="009601FD"/>
    <w:rsid w:val="00960BD8"/>
    <w:rsid w:val="00960C91"/>
    <w:rsid w:val="009628A6"/>
    <w:rsid w:val="00963C8F"/>
    <w:rsid w:val="00966240"/>
    <w:rsid w:val="00967A28"/>
    <w:rsid w:val="00967C63"/>
    <w:rsid w:val="00970A07"/>
    <w:rsid w:val="0097306B"/>
    <w:rsid w:val="00973580"/>
    <w:rsid w:val="00974257"/>
    <w:rsid w:val="0097454C"/>
    <w:rsid w:val="0097540C"/>
    <w:rsid w:val="0097552C"/>
    <w:rsid w:val="00975571"/>
    <w:rsid w:val="00975CA7"/>
    <w:rsid w:val="00976944"/>
    <w:rsid w:val="00977F22"/>
    <w:rsid w:val="0098099A"/>
    <w:rsid w:val="009809E7"/>
    <w:rsid w:val="00983426"/>
    <w:rsid w:val="00983A4B"/>
    <w:rsid w:val="00983E34"/>
    <w:rsid w:val="009846D0"/>
    <w:rsid w:val="009863A0"/>
    <w:rsid w:val="00986AAC"/>
    <w:rsid w:val="0098736C"/>
    <w:rsid w:val="00987756"/>
    <w:rsid w:val="00990E67"/>
    <w:rsid w:val="00992FB0"/>
    <w:rsid w:val="00995147"/>
    <w:rsid w:val="00996450"/>
    <w:rsid w:val="009973CB"/>
    <w:rsid w:val="009A0A69"/>
    <w:rsid w:val="009A11D4"/>
    <w:rsid w:val="009A2CFD"/>
    <w:rsid w:val="009A3226"/>
    <w:rsid w:val="009A3677"/>
    <w:rsid w:val="009A3E26"/>
    <w:rsid w:val="009A47E6"/>
    <w:rsid w:val="009A4E0E"/>
    <w:rsid w:val="009A54E2"/>
    <w:rsid w:val="009A5A26"/>
    <w:rsid w:val="009A5A36"/>
    <w:rsid w:val="009A5AC6"/>
    <w:rsid w:val="009A678A"/>
    <w:rsid w:val="009A6E1E"/>
    <w:rsid w:val="009A7F8F"/>
    <w:rsid w:val="009B1746"/>
    <w:rsid w:val="009B25F7"/>
    <w:rsid w:val="009B2D8E"/>
    <w:rsid w:val="009B3E4B"/>
    <w:rsid w:val="009B42D9"/>
    <w:rsid w:val="009B4C0C"/>
    <w:rsid w:val="009B5A3D"/>
    <w:rsid w:val="009B5F40"/>
    <w:rsid w:val="009B688A"/>
    <w:rsid w:val="009B7413"/>
    <w:rsid w:val="009C1E59"/>
    <w:rsid w:val="009C252F"/>
    <w:rsid w:val="009C7C06"/>
    <w:rsid w:val="009C7C99"/>
    <w:rsid w:val="009C7EFA"/>
    <w:rsid w:val="009D0F0A"/>
    <w:rsid w:val="009D1FCB"/>
    <w:rsid w:val="009D4B02"/>
    <w:rsid w:val="009D4B65"/>
    <w:rsid w:val="009D4B74"/>
    <w:rsid w:val="009D6597"/>
    <w:rsid w:val="009D6D15"/>
    <w:rsid w:val="009E0AA3"/>
    <w:rsid w:val="009E0C13"/>
    <w:rsid w:val="009E1A65"/>
    <w:rsid w:val="009E37B0"/>
    <w:rsid w:val="009E487E"/>
    <w:rsid w:val="009E49EE"/>
    <w:rsid w:val="009E5CA8"/>
    <w:rsid w:val="009E70E8"/>
    <w:rsid w:val="009E7674"/>
    <w:rsid w:val="009E7AAA"/>
    <w:rsid w:val="009E7E76"/>
    <w:rsid w:val="009E7EDB"/>
    <w:rsid w:val="009F0787"/>
    <w:rsid w:val="009F2085"/>
    <w:rsid w:val="009F21C8"/>
    <w:rsid w:val="009F43AC"/>
    <w:rsid w:val="009F5081"/>
    <w:rsid w:val="009F5909"/>
    <w:rsid w:val="009F5E7F"/>
    <w:rsid w:val="009F5FA6"/>
    <w:rsid w:val="009F6429"/>
    <w:rsid w:val="009F6DA4"/>
    <w:rsid w:val="00A0078D"/>
    <w:rsid w:val="00A00C3A"/>
    <w:rsid w:val="00A011EC"/>
    <w:rsid w:val="00A022B0"/>
    <w:rsid w:val="00A02DCD"/>
    <w:rsid w:val="00A03BCD"/>
    <w:rsid w:val="00A0737B"/>
    <w:rsid w:val="00A07592"/>
    <w:rsid w:val="00A07F96"/>
    <w:rsid w:val="00A101A0"/>
    <w:rsid w:val="00A10267"/>
    <w:rsid w:val="00A10C5B"/>
    <w:rsid w:val="00A10E2D"/>
    <w:rsid w:val="00A10F00"/>
    <w:rsid w:val="00A125BE"/>
    <w:rsid w:val="00A125EC"/>
    <w:rsid w:val="00A13B10"/>
    <w:rsid w:val="00A145D8"/>
    <w:rsid w:val="00A14DD4"/>
    <w:rsid w:val="00A14E25"/>
    <w:rsid w:val="00A20034"/>
    <w:rsid w:val="00A20666"/>
    <w:rsid w:val="00A23E1A"/>
    <w:rsid w:val="00A23F05"/>
    <w:rsid w:val="00A23FCE"/>
    <w:rsid w:val="00A2426E"/>
    <w:rsid w:val="00A25E6F"/>
    <w:rsid w:val="00A267A7"/>
    <w:rsid w:val="00A2767D"/>
    <w:rsid w:val="00A305B2"/>
    <w:rsid w:val="00A32B9E"/>
    <w:rsid w:val="00A33FF3"/>
    <w:rsid w:val="00A34C40"/>
    <w:rsid w:val="00A35E31"/>
    <w:rsid w:val="00A37881"/>
    <w:rsid w:val="00A37A4A"/>
    <w:rsid w:val="00A41421"/>
    <w:rsid w:val="00A4148A"/>
    <w:rsid w:val="00A41B66"/>
    <w:rsid w:val="00A42FC7"/>
    <w:rsid w:val="00A45E1D"/>
    <w:rsid w:val="00A4639F"/>
    <w:rsid w:val="00A469F6"/>
    <w:rsid w:val="00A46D36"/>
    <w:rsid w:val="00A51159"/>
    <w:rsid w:val="00A51E46"/>
    <w:rsid w:val="00A544AA"/>
    <w:rsid w:val="00A552B2"/>
    <w:rsid w:val="00A555AB"/>
    <w:rsid w:val="00A557EC"/>
    <w:rsid w:val="00A559A6"/>
    <w:rsid w:val="00A605CB"/>
    <w:rsid w:val="00A610D7"/>
    <w:rsid w:val="00A61520"/>
    <w:rsid w:val="00A62181"/>
    <w:rsid w:val="00A637E2"/>
    <w:rsid w:val="00A63A5E"/>
    <w:rsid w:val="00A63F2A"/>
    <w:rsid w:val="00A6410D"/>
    <w:rsid w:val="00A65036"/>
    <w:rsid w:val="00A65434"/>
    <w:rsid w:val="00A659D6"/>
    <w:rsid w:val="00A65CED"/>
    <w:rsid w:val="00A65E5B"/>
    <w:rsid w:val="00A6661E"/>
    <w:rsid w:val="00A66AC4"/>
    <w:rsid w:val="00A66E5B"/>
    <w:rsid w:val="00A706F3"/>
    <w:rsid w:val="00A722EB"/>
    <w:rsid w:val="00A74B04"/>
    <w:rsid w:val="00A754F8"/>
    <w:rsid w:val="00A75FD2"/>
    <w:rsid w:val="00A80A8F"/>
    <w:rsid w:val="00A80FD8"/>
    <w:rsid w:val="00A814E5"/>
    <w:rsid w:val="00A81853"/>
    <w:rsid w:val="00A8216B"/>
    <w:rsid w:val="00A827A5"/>
    <w:rsid w:val="00A82BFA"/>
    <w:rsid w:val="00A82CC6"/>
    <w:rsid w:val="00A83B6B"/>
    <w:rsid w:val="00A83D80"/>
    <w:rsid w:val="00A84A9D"/>
    <w:rsid w:val="00A86EE3"/>
    <w:rsid w:val="00A87323"/>
    <w:rsid w:val="00A87F35"/>
    <w:rsid w:val="00A90289"/>
    <w:rsid w:val="00A9055C"/>
    <w:rsid w:val="00A90BBB"/>
    <w:rsid w:val="00A90C59"/>
    <w:rsid w:val="00A90D3E"/>
    <w:rsid w:val="00A911AF"/>
    <w:rsid w:val="00A932ED"/>
    <w:rsid w:val="00A94728"/>
    <w:rsid w:val="00A965EB"/>
    <w:rsid w:val="00A97280"/>
    <w:rsid w:val="00AA0940"/>
    <w:rsid w:val="00AA1071"/>
    <w:rsid w:val="00AA17C7"/>
    <w:rsid w:val="00AA19BC"/>
    <w:rsid w:val="00AA2562"/>
    <w:rsid w:val="00AA3725"/>
    <w:rsid w:val="00AA373E"/>
    <w:rsid w:val="00AA41D5"/>
    <w:rsid w:val="00AA5915"/>
    <w:rsid w:val="00AB09AB"/>
    <w:rsid w:val="00AB0D23"/>
    <w:rsid w:val="00AB213B"/>
    <w:rsid w:val="00AB25A1"/>
    <w:rsid w:val="00AB282F"/>
    <w:rsid w:val="00AB28D9"/>
    <w:rsid w:val="00AB3DF8"/>
    <w:rsid w:val="00AB552F"/>
    <w:rsid w:val="00AB56B6"/>
    <w:rsid w:val="00AB5AF3"/>
    <w:rsid w:val="00AB6FF9"/>
    <w:rsid w:val="00AB75DE"/>
    <w:rsid w:val="00AB79AA"/>
    <w:rsid w:val="00AB7BC7"/>
    <w:rsid w:val="00AC09B9"/>
    <w:rsid w:val="00AC1326"/>
    <w:rsid w:val="00AC2BDF"/>
    <w:rsid w:val="00AC31B6"/>
    <w:rsid w:val="00AC328D"/>
    <w:rsid w:val="00AC5036"/>
    <w:rsid w:val="00AC5D8B"/>
    <w:rsid w:val="00AC7D91"/>
    <w:rsid w:val="00AC7DA1"/>
    <w:rsid w:val="00AD000D"/>
    <w:rsid w:val="00AD1FBB"/>
    <w:rsid w:val="00AD264A"/>
    <w:rsid w:val="00AD57DF"/>
    <w:rsid w:val="00AD5E25"/>
    <w:rsid w:val="00AD6708"/>
    <w:rsid w:val="00AD7807"/>
    <w:rsid w:val="00AE0055"/>
    <w:rsid w:val="00AE0B06"/>
    <w:rsid w:val="00AE2358"/>
    <w:rsid w:val="00AE41DF"/>
    <w:rsid w:val="00AE4467"/>
    <w:rsid w:val="00AE4CCD"/>
    <w:rsid w:val="00AE539F"/>
    <w:rsid w:val="00AE558E"/>
    <w:rsid w:val="00AE6B36"/>
    <w:rsid w:val="00AE75A6"/>
    <w:rsid w:val="00AE785B"/>
    <w:rsid w:val="00AE789C"/>
    <w:rsid w:val="00AF0704"/>
    <w:rsid w:val="00AF0B4A"/>
    <w:rsid w:val="00AF0F8B"/>
    <w:rsid w:val="00AF0FAA"/>
    <w:rsid w:val="00AF232B"/>
    <w:rsid w:val="00AF2EA6"/>
    <w:rsid w:val="00AF3AD4"/>
    <w:rsid w:val="00AF3C65"/>
    <w:rsid w:val="00AF401E"/>
    <w:rsid w:val="00AF614A"/>
    <w:rsid w:val="00AF70FB"/>
    <w:rsid w:val="00B003DB"/>
    <w:rsid w:val="00B022EA"/>
    <w:rsid w:val="00B03649"/>
    <w:rsid w:val="00B05963"/>
    <w:rsid w:val="00B07783"/>
    <w:rsid w:val="00B07DAA"/>
    <w:rsid w:val="00B10187"/>
    <w:rsid w:val="00B11973"/>
    <w:rsid w:val="00B1286B"/>
    <w:rsid w:val="00B13387"/>
    <w:rsid w:val="00B141EC"/>
    <w:rsid w:val="00B14227"/>
    <w:rsid w:val="00B147A7"/>
    <w:rsid w:val="00B14AC7"/>
    <w:rsid w:val="00B154BA"/>
    <w:rsid w:val="00B1689C"/>
    <w:rsid w:val="00B16B3E"/>
    <w:rsid w:val="00B16F36"/>
    <w:rsid w:val="00B1746C"/>
    <w:rsid w:val="00B20066"/>
    <w:rsid w:val="00B20AB8"/>
    <w:rsid w:val="00B21349"/>
    <w:rsid w:val="00B2305F"/>
    <w:rsid w:val="00B2494E"/>
    <w:rsid w:val="00B2719F"/>
    <w:rsid w:val="00B30A62"/>
    <w:rsid w:val="00B30BA2"/>
    <w:rsid w:val="00B31571"/>
    <w:rsid w:val="00B32DCC"/>
    <w:rsid w:val="00B3368C"/>
    <w:rsid w:val="00B33D80"/>
    <w:rsid w:val="00B346D7"/>
    <w:rsid w:val="00B34D74"/>
    <w:rsid w:val="00B3553D"/>
    <w:rsid w:val="00B35656"/>
    <w:rsid w:val="00B36FD3"/>
    <w:rsid w:val="00B378CE"/>
    <w:rsid w:val="00B40D1C"/>
    <w:rsid w:val="00B4106D"/>
    <w:rsid w:val="00B42B17"/>
    <w:rsid w:val="00B43384"/>
    <w:rsid w:val="00B43A13"/>
    <w:rsid w:val="00B44473"/>
    <w:rsid w:val="00B45437"/>
    <w:rsid w:val="00B45572"/>
    <w:rsid w:val="00B46D47"/>
    <w:rsid w:val="00B46EEE"/>
    <w:rsid w:val="00B47A1E"/>
    <w:rsid w:val="00B50A96"/>
    <w:rsid w:val="00B526B0"/>
    <w:rsid w:val="00B52BDA"/>
    <w:rsid w:val="00B55D39"/>
    <w:rsid w:val="00B5693F"/>
    <w:rsid w:val="00B574BA"/>
    <w:rsid w:val="00B57821"/>
    <w:rsid w:val="00B61CD9"/>
    <w:rsid w:val="00B65B11"/>
    <w:rsid w:val="00B672D8"/>
    <w:rsid w:val="00B70146"/>
    <w:rsid w:val="00B71991"/>
    <w:rsid w:val="00B746AE"/>
    <w:rsid w:val="00B75A3D"/>
    <w:rsid w:val="00B75F40"/>
    <w:rsid w:val="00B764FF"/>
    <w:rsid w:val="00B76A1A"/>
    <w:rsid w:val="00B76C67"/>
    <w:rsid w:val="00B77FE9"/>
    <w:rsid w:val="00B80345"/>
    <w:rsid w:val="00B806D3"/>
    <w:rsid w:val="00B80BF3"/>
    <w:rsid w:val="00B80DA5"/>
    <w:rsid w:val="00B8172A"/>
    <w:rsid w:val="00B82533"/>
    <w:rsid w:val="00B829C2"/>
    <w:rsid w:val="00B83A31"/>
    <w:rsid w:val="00B854B7"/>
    <w:rsid w:val="00B85BD1"/>
    <w:rsid w:val="00B86321"/>
    <w:rsid w:val="00B87758"/>
    <w:rsid w:val="00B904AE"/>
    <w:rsid w:val="00B9071C"/>
    <w:rsid w:val="00B9251E"/>
    <w:rsid w:val="00B95318"/>
    <w:rsid w:val="00B95BF7"/>
    <w:rsid w:val="00B96AA8"/>
    <w:rsid w:val="00B96EC0"/>
    <w:rsid w:val="00B97F59"/>
    <w:rsid w:val="00BA01A3"/>
    <w:rsid w:val="00BA08F7"/>
    <w:rsid w:val="00BA0FF8"/>
    <w:rsid w:val="00BA2B7B"/>
    <w:rsid w:val="00BA33CF"/>
    <w:rsid w:val="00BA3C94"/>
    <w:rsid w:val="00BA56E9"/>
    <w:rsid w:val="00BA571A"/>
    <w:rsid w:val="00BA610C"/>
    <w:rsid w:val="00BA63C9"/>
    <w:rsid w:val="00BA7FBF"/>
    <w:rsid w:val="00BB079D"/>
    <w:rsid w:val="00BB0E5E"/>
    <w:rsid w:val="00BB1025"/>
    <w:rsid w:val="00BB1EC3"/>
    <w:rsid w:val="00BB3D7C"/>
    <w:rsid w:val="00BB3FFE"/>
    <w:rsid w:val="00BB44EB"/>
    <w:rsid w:val="00BB4A19"/>
    <w:rsid w:val="00BB6C78"/>
    <w:rsid w:val="00BB7909"/>
    <w:rsid w:val="00BC0F7C"/>
    <w:rsid w:val="00BC1511"/>
    <w:rsid w:val="00BC2AB9"/>
    <w:rsid w:val="00BC3063"/>
    <w:rsid w:val="00BC3155"/>
    <w:rsid w:val="00BC3A09"/>
    <w:rsid w:val="00BC42BC"/>
    <w:rsid w:val="00BC51E4"/>
    <w:rsid w:val="00BC6A6B"/>
    <w:rsid w:val="00BC6D80"/>
    <w:rsid w:val="00BC7129"/>
    <w:rsid w:val="00BD4991"/>
    <w:rsid w:val="00BD6006"/>
    <w:rsid w:val="00BD6C08"/>
    <w:rsid w:val="00BD73CA"/>
    <w:rsid w:val="00BD78C1"/>
    <w:rsid w:val="00BD7E72"/>
    <w:rsid w:val="00BE25C3"/>
    <w:rsid w:val="00BE4B39"/>
    <w:rsid w:val="00BE5904"/>
    <w:rsid w:val="00BE64FB"/>
    <w:rsid w:val="00BE780D"/>
    <w:rsid w:val="00BF1BE8"/>
    <w:rsid w:val="00BF3C85"/>
    <w:rsid w:val="00BF49B0"/>
    <w:rsid w:val="00BF6267"/>
    <w:rsid w:val="00BF6A50"/>
    <w:rsid w:val="00C01374"/>
    <w:rsid w:val="00C013E9"/>
    <w:rsid w:val="00C0181E"/>
    <w:rsid w:val="00C05DD6"/>
    <w:rsid w:val="00C05E84"/>
    <w:rsid w:val="00C07091"/>
    <w:rsid w:val="00C0754F"/>
    <w:rsid w:val="00C07716"/>
    <w:rsid w:val="00C10A60"/>
    <w:rsid w:val="00C11061"/>
    <w:rsid w:val="00C11499"/>
    <w:rsid w:val="00C12AB2"/>
    <w:rsid w:val="00C14402"/>
    <w:rsid w:val="00C178D3"/>
    <w:rsid w:val="00C21019"/>
    <w:rsid w:val="00C215DA"/>
    <w:rsid w:val="00C2378C"/>
    <w:rsid w:val="00C23E16"/>
    <w:rsid w:val="00C2453E"/>
    <w:rsid w:val="00C25011"/>
    <w:rsid w:val="00C254E2"/>
    <w:rsid w:val="00C3094D"/>
    <w:rsid w:val="00C30985"/>
    <w:rsid w:val="00C309C8"/>
    <w:rsid w:val="00C314F9"/>
    <w:rsid w:val="00C31EF8"/>
    <w:rsid w:val="00C3526F"/>
    <w:rsid w:val="00C35AC7"/>
    <w:rsid w:val="00C366E1"/>
    <w:rsid w:val="00C36939"/>
    <w:rsid w:val="00C37223"/>
    <w:rsid w:val="00C403F3"/>
    <w:rsid w:val="00C404A4"/>
    <w:rsid w:val="00C40707"/>
    <w:rsid w:val="00C40D3F"/>
    <w:rsid w:val="00C40D9A"/>
    <w:rsid w:val="00C43763"/>
    <w:rsid w:val="00C4420B"/>
    <w:rsid w:val="00C4448E"/>
    <w:rsid w:val="00C4593B"/>
    <w:rsid w:val="00C50073"/>
    <w:rsid w:val="00C51664"/>
    <w:rsid w:val="00C51C09"/>
    <w:rsid w:val="00C5287B"/>
    <w:rsid w:val="00C52CDA"/>
    <w:rsid w:val="00C5446D"/>
    <w:rsid w:val="00C54A67"/>
    <w:rsid w:val="00C57085"/>
    <w:rsid w:val="00C60CFB"/>
    <w:rsid w:val="00C619BE"/>
    <w:rsid w:val="00C61AFF"/>
    <w:rsid w:val="00C62587"/>
    <w:rsid w:val="00C62BEE"/>
    <w:rsid w:val="00C6342D"/>
    <w:rsid w:val="00C67041"/>
    <w:rsid w:val="00C671B2"/>
    <w:rsid w:val="00C67AC9"/>
    <w:rsid w:val="00C7005B"/>
    <w:rsid w:val="00C717F0"/>
    <w:rsid w:val="00C71C62"/>
    <w:rsid w:val="00C723CC"/>
    <w:rsid w:val="00C73090"/>
    <w:rsid w:val="00C73C1A"/>
    <w:rsid w:val="00C75284"/>
    <w:rsid w:val="00C7553F"/>
    <w:rsid w:val="00C778F1"/>
    <w:rsid w:val="00C804F4"/>
    <w:rsid w:val="00C81D78"/>
    <w:rsid w:val="00C82974"/>
    <w:rsid w:val="00C834A1"/>
    <w:rsid w:val="00C83899"/>
    <w:rsid w:val="00C8417C"/>
    <w:rsid w:val="00C849FA"/>
    <w:rsid w:val="00C849FF"/>
    <w:rsid w:val="00C859AC"/>
    <w:rsid w:val="00C85D58"/>
    <w:rsid w:val="00C86517"/>
    <w:rsid w:val="00C865B4"/>
    <w:rsid w:val="00C909AE"/>
    <w:rsid w:val="00C90AB7"/>
    <w:rsid w:val="00C923CD"/>
    <w:rsid w:val="00C92601"/>
    <w:rsid w:val="00C93ABE"/>
    <w:rsid w:val="00C93DFD"/>
    <w:rsid w:val="00C94595"/>
    <w:rsid w:val="00C94B2A"/>
    <w:rsid w:val="00C9588B"/>
    <w:rsid w:val="00C966E9"/>
    <w:rsid w:val="00CA02F6"/>
    <w:rsid w:val="00CA23B3"/>
    <w:rsid w:val="00CA3E3B"/>
    <w:rsid w:val="00CA47D1"/>
    <w:rsid w:val="00CA4843"/>
    <w:rsid w:val="00CA5276"/>
    <w:rsid w:val="00CA5A9A"/>
    <w:rsid w:val="00CA5F2D"/>
    <w:rsid w:val="00CA5F44"/>
    <w:rsid w:val="00CA6B0E"/>
    <w:rsid w:val="00CB025E"/>
    <w:rsid w:val="00CB2A97"/>
    <w:rsid w:val="00CB35EF"/>
    <w:rsid w:val="00CB3781"/>
    <w:rsid w:val="00CB45F4"/>
    <w:rsid w:val="00CB4B62"/>
    <w:rsid w:val="00CB51A9"/>
    <w:rsid w:val="00CB531A"/>
    <w:rsid w:val="00CB5858"/>
    <w:rsid w:val="00CB6360"/>
    <w:rsid w:val="00CB7157"/>
    <w:rsid w:val="00CB7538"/>
    <w:rsid w:val="00CC145B"/>
    <w:rsid w:val="00CC4760"/>
    <w:rsid w:val="00CC7CE0"/>
    <w:rsid w:val="00CD0427"/>
    <w:rsid w:val="00CD08AF"/>
    <w:rsid w:val="00CD0FA7"/>
    <w:rsid w:val="00CD26ED"/>
    <w:rsid w:val="00CD3307"/>
    <w:rsid w:val="00CD39EE"/>
    <w:rsid w:val="00CD3DEA"/>
    <w:rsid w:val="00CD51C4"/>
    <w:rsid w:val="00CD5D1E"/>
    <w:rsid w:val="00CD642B"/>
    <w:rsid w:val="00CD6A45"/>
    <w:rsid w:val="00CE048A"/>
    <w:rsid w:val="00CE3296"/>
    <w:rsid w:val="00CE393D"/>
    <w:rsid w:val="00CE71BC"/>
    <w:rsid w:val="00CF026D"/>
    <w:rsid w:val="00CF0948"/>
    <w:rsid w:val="00CF180E"/>
    <w:rsid w:val="00CF1E4A"/>
    <w:rsid w:val="00CF3240"/>
    <w:rsid w:val="00CF59D0"/>
    <w:rsid w:val="00CF5B11"/>
    <w:rsid w:val="00CF6228"/>
    <w:rsid w:val="00D01283"/>
    <w:rsid w:val="00D015A7"/>
    <w:rsid w:val="00D01C50"/>
    <w:rsid w:val="00D04823"/>
    <w:rsid w:val="00D04EF4"/>
    <w:rsid w:val="00D050BC"/>
    <w:rsid w:val="00D05674"/>
    <w:rsid w:val="00D05E23"/>
    <w:rsid w:val="00D062FE"/>
    <w:rsid w:val="00D06563"/>
    <w:rsid w:val="00D065E0"/>
    <w:rsid w:val="00D067B4"/>
    <w:rsid w:val="00D06F8B"/>
    <w:rsid w:val="00D0743B"/>
    <w:rsid w:val="00D07CF9"/>
    <w:rsid w:val="00D10215"/>
    <w:rsid w:val="00D10375"/>
    <w:rsid w:val="00D11ADE"/>
    <w:rsid w:val="00D1253C"/>
    <w:rsid w:val="00D151EA"/>
    <w:rsid w:val="00D1584E"/>
    <w:rsid w:val="00D1793C"/>
    <w:rsid w:val="00D2148A"/>
    <w:rsid w:val="00D21BBA"/>
    <w:rsid w:val="00D22367"/>
    <w:rsid w:val="00D22D21"/>
    <w:rsid w:val="00D24013"/>
    <w:rsid w:val="00D24F7E"/>
    <w:rsid w:val="00D265FB"/>
    <w:rsid w:val="00D26637"/>
    <w:rsid w:val="00D26A7F"/>
    <w:rsid w:val="00D2790A"/>
    <w:rsid w:val="00D308DC"/>
    <w:rsid w:val="00D30A0A"/>
    <w:rsid w:val="00D30B61"/>
    <w:rsid w:val="00D30E79"/>
    <w:rsid w:val="00D31014"/>
    <w:rsid w:val="00D3114E"/>
    <w:rsid w:val="00D31D93"/>
    <w:rsid w:val="00D31DBC"/>
    <w:rsid w:val="00D31E17"/>
    <w:rsid w:val="00D321F8"/>
    <w:rsid w:val="00D351B1"/>
    <w:rsid w:val="00D357D8"/>
    <w:rsid w:val="00D36D7F"/>
    <w:rsid w:val="00D37CCF"/>
    <w:rsid w:val="00D40EEE"/>
    <w:rsid w:val="00D41A50"/>
    <w:rsid w:val="00D420D1"/>
    <w:rsid w:val="00D43496"/>
    <w:rsid w:val="00D43D89"/>
    <w:rsid w:val="00D45C7D"/>
    <w:rsid w:val="00D47E02"/>
    <w:rsid w:val="00D50D02"/>
    <w:rsid w:val="00D52A0E"/>
    <w:rsid w:val="00D533E3"/>
    <w:rsid w:val="00D558AC"/>
    <w:rsid w:val="00D56B1F"/>
    <w:rsid w:val="00D61837"/>
    <w:rsid w:val="00D61A17"/>
    <w:rsid w:val="00D63A3E"/>
    <w:rsid w:val="00D6418A"/>
    <w:rsid w:val="00D642F3"/>
    <w:rsid w:val="00D64D74"/>
    <w:rsid w:val="00D676B6"/>
    <w:rsid w:val="00D70187"/>
    <w:rsid w:val="00D708C3"/>
    <w:rsid w:val="00D71C13"/>
    <w:rsid w:val="00D72A96"/>
    <w:rsid w:val="00D73741"/>
    <w:rsid w:val="00D73CF9"/>
    <w:rsid w:val="00D7463D"/>
    <w:rsid w:val="00D74C82"/>
    <w:rsid w:val="00D75DD1"/>
    <w:rsid w:val="00D772A0"/>
    <w:rsid w:val="00D772AD"/>
    <w:rsid w:val="00D77538"/>
    <w:rsid w:val="00D77BFA"/>
    <w:rsid w:val="00D80CF7"/>
    <w:rsid w:val="00D82CAA"/>
    <w:rsid w:val="00D84064"/>
    <w:rsid w:val="00D874C0"/>
    <w:rsid w:val="00D91515"/>
    <w:rsid w:val="00D942EE"/>
    <w:rsid w:val="00D94A09"/>
    <w:rsid w:val="00D95549"/>
    <w:rsid w:val="00D966EE"/>
    <w:rsid w:val="00D9723F"/>
    <w:rsid w:val="00D9776B"/>
    <w:rsid w:val="00DA2B47"/>
    <w:rsid w:val="00DA578C"/>
    <w:rsid w:val="00DA6BC8"/>
    <w:rsid w:val="00DA6C5D"/>
    <w:rsid w:val="00DA6C6E"/>
    <w:rsid w:val="00DA6CA7"/>
    <w:rsid w:val="00DA7399"/>
    <w:rsid w:val="00DB1853"/>
    <w:rsid w:val="00DB1BCD"/>
    <w:rsid w:val="00DB3713"/>
    <w:rsid w:val="00DB4FAC"/>
    <w:rsid w:val="00DB5DF6"/>
    <w:rsid w:val="00DB656F"/>
    <w:rsid w:val="00DB6930"/>
    <w:rsid w:val="00DB6F91"/>
    <w:rsid w:val="00DC16E4"/>
    <w:rsid w:val="00DC1D94"/>
    <w:rsid w:val="00DC2E71"/>
    <w:rsid w:val="00DC49AC"/>
    <w:rsid w:val="00DC4F41"/>
    <w:rsid w:val="00DC5430"/>
    <w:rsid w:val="00DC62F0"/>
    <w:rsid w:val="00DD1459"/>
    <w:rsid w:val="00DD22B8"/>
    <w:rsid w:val="00DD4A35"/>
    <w:rsid w:val="00DD56EA"/>
    <w:rsid w:val="00DD5AD8"/>
    <w:rsid w:val="00DE0769"/>
    <w:rsid w:val="00DE0786"/>
    <w:rsid w:val="00DE0A8C"/>
    <w:rsid w:val="00DE22C5"/>
    <w:rsid w:val="00DE26B7"/>
    <w:rsid w:val="00DE2C12"/>
    <w:rsid w:val="00DE33EA"/>
    <w:rsid w:val="00DE49E7"/>
    <w:rsid w:val="00DE53E4"/>
    <w:rsid w:val="00DE6591"/>
    <w:rsid w:val="00DE7495"/>
    <w:rsid w:val="00DE7687"/>
    <w:rsid w:val="00DE7DDA"/>
    <w:rsid w:val="00DF021F"/>
    <w:rsid w:val="00DF2738"/>
    <w:rsid w:val="00DF2790"/>
    <w:rsid w:val="00DF6381"/>
    <w:rsid w:val="00E00D93"/>
    <w:rsid w:val="00E00FA3"/>
    <w:rsid w:val="00E01663"/>
    <w:rsid w:val="00E01880"/>
    <w:rsid w:val="00E0203F"/>
    <w:rsid w:val="00E02229"/>
    <w:rsid w:val="00E03D74"/>
    <w:rsid w:val="00E03FD4"/>
    <w:rsid w:val="00E04BD0"/>
    <w:rsid w:val="00E04CDB"/>
    <w:rsid w:val="00E04E01"/>
    <w:rsid w:val="00E05E37"/>
    <w:rsid w:val="00E066A8"/>
    <w:rsid w:val="00E07255"/>
    <w:rsid w:val="00E10E53"/>
    <w:rsid w:val="00E1163E"/>
    <w:rsid w:val="00E118E4"/>
    <w:rsid w:val="00E11DD4"/>
    <w:rsid w:val="00E1283B"/>
    <w:rsid w:val="00E12A36"/>
    <w:rsid w:val="00E13C85"/>
    <w:rsid w:val="00E13DB7"/>
    <w:rsid w:val="00E16F5D"/>
    <w:rsid w:val="00E17BA1"/>
    <w:rsid w:val="00E20EE9"/>
    <w:rsid w:val="00E21395"/>
    <w:rsid w:val="00E2155A"/>
    <w:rsid w:val="00E21A37"/>
    <w:rsid w:val="00E21C7C"/>
    <w:rsid w:val="00E229D1"/>
    <w:rsid w:val="00E23102"/>
    <w:rsid w:val="00E23127"/>
    <w:rsid w:val="00E231B1"/>
    <w:rsid w:val="00E23467"/>
    <w:rsid w:val="00E235D6"/>
    <w:rsid w:val="00E24092"/>
    <w:rsid w:val="00E2422F"/>
    <w:rsid w:val="00E26153"/>
    <w:rsid w:val="00E26A20"/>
    <w:rsid w:val="00E27248"/>
    <w:rsid w:val="00E30141"/>
    <w:rsid w:val="00E31DF2"/>
    <w:rsid w:val="00E31FA3"/>
    <w:rsid w:val="00E325B4"/>
    <w:rsid w:val="00E33072"/>
    <w:rsid w:val="00E33C08"/>
    <w:rsid w:val="00E33D54"/>
    <w:rsid w:val="00E33E84"/>
    <w:rsid w:val="00E34F9A"/>
    <w:rsid w:val="00E35D85"/>
    <w:rsid w:val="00E374A4"/>
    <w:rsid w:val="00E401AE"/>
    <w:rsid w:val="00E40378"/>
    <w:rsid w:val="00E405F2"/>
    <w:rsid w:val="00E42842"/>
    <w:rsid w:val="00E43EF8"/>
    <w:rsid w:val="00E476C7"/>
    <w:rsid w:val="00E47D1C"/>
    <w:rsid w:val="00E501C2"/>
    <w:rsid w:val="00E50C64"/>
    <w:rsid w:val="00E521A8"/>
    <w:rsid w:val="00E5309C"/>
    <w:rsid w:val="00E54081"/>
    <w:rsid w:val="00E54A26"/>
    <w:rsid w:val="00E54A5B"/>
    <w:rsid w:val="00E55D48"/>
    <w:rsid w:val="00E56AEB"/>
    <w:rsid w:val="00E56C13"/>
    <w:rsid w:val="00E57667"/>
    <w:rsid w:val="00E57EBE"/>
    <w:rsid w:val="00E60713"/>
    <w:rsid w:val="00E60788"/>
    <w:rsid w:val="00E60C87"/>
    <w:rsid w:val="00E61D0F"/>
    <w:rsid w:val="00E62E4A"/>
    <w:rsid w:val="00E642E7"/>
    <w:rsid w:val="00E64B0C"/>
    <w:rsid w:val="00E64C04"/>
    <w:rsid w:val="00E65904"/>
    <w:rsid w:val="00E66BD4"/>
    <w:rsid w:val="00E66CEE"/>
    <w:rsid w:val="00E712D9"/>
    <w:rsid w:val="00E71461"/>
    <w:rsid w:val="00E716DE"/>
    <w:rsid w:val="00E7284D"/>
    <w:rsid w:val="00E72DBF"/>
    <w:rsid w:val="00E7475A"/>
    <w:rsid w:val="00E747BB"/>
    <w:rsid w:val="00E76428"/>
    <w:rsid w:val="00E77010"/>
    <w:rsid w:val="00E830C5"/>
    <w:rsid w:val="00E836AA"/>
    <w:rsid w:val="00E83A50"/>
    <w:rsid w:val="00E83EF1"/>
    <w:rsid w:val="00E8471C"/>
    <w:rsid w:val="00E84D79"/>
    <w:rsid w:val="00E85306"/>
    <w:rsid w:val="00E85434"/>
    <w:rsid w:val="00E855C3"/>
    <w:rsid w:val="00E856D5"/>
    <w:rsid w:val="00E85805"/>
    <w:rsid w:val="00E85C50"/>
    <w:rsid w:val="00E87886"/>
    <w:rsid w:val="00E90112"/>
    <w:rsid w:val="00E90ECE"/>
    <w:rsid w:val="00E9231F"/>
    <w:rsid w:val="00E93E30"/>
    <w:rsid w:val="00E94E92"/>
    <w:rsid w:val="00E97AB5"/>
    <w:rsid w:val="00E97B28"/>
    <w:rsid w:val="00EA0797"/>
    <w:rsid w:val="00EA149B"/>
    <w:rsid w:val="00EA167C"/>
    <w:rsid w:val="00EA229D"/>
    <w:rsid w:val="00EA2928"/>
    <w:rsid w:val="00EA377B"/>
    <w:rsid w:val="00EA3CE9"/>
    <w:rsid w:val="00EA419F"/>
    <w:rsid w:val="00EA50AC"/>
    <w:rsid w:val="00EA5118"/>
    <w:rsid w:val="00EA5882"/>
    <w:rsid w:val="00EA65C7"/>
    <w:rsid w:val="00EA69A4"/>
    <w:rsid w:val="00EB02D6"/>
    <w:rsid w:val="00EB0CEE"/>
    <w:rsid w:val="00EB2540"/>
    <w:rsid w:val="00EB3878"/>
    <w:rsid w:val="00EB3A9E"/>
    <w:rsid w:val="00EB4AE6"/>
    <w:rsid w:val="00EB520B"/>
    <w:rsid w:val="00EB5DFB"/>
    <w:rsid w:val="00EB6245"/>
    <w:rsid w:val="00EB64B8"/>
    <w:rsid w:val="00EB7C2D"/>
    <w:rsid w:val="00EB7E46"/>
    <w:rsid w:val="00EC088F"/>
    <w:rsid w:val="00EC1986"/>
    <w:rsid w:val="00EC1CCC"/>
    <w:rsid w:val="00EC345D"/>
    <w:rsid w:val="00EC5AAB"/>
    <w:rsid w:val="00EC6557"/>
    <w:rsid w:val="00EC6751"/>
    <w:rsid w:val="00EC6A12"/>
    <w:rsid w:val="00EC6CB3"/>
    <w:rsid w:val="00EC7580"/>
    <w:rsid w:val="00EC7D4B"/>
    <w:rsid w:val="00ED050B"/>
    <w:rsid w:val="00ED07E0"/>
    <w:rsid w:val="00ED0CD4"/>
    <w:rsid w:val="00ED199F"/>
    <w:rsid w:val="00ED4820"/>
    <w:rsid w:val="00ED4AFF"/>
    <w:rsid w:val="00ED4F45"/>
    <w:rsid w:val="00ED532E"/>
    <w:rsid w:val="00ED5CFA"/>
    <w:rsid w:val="00ED64F3"/>
    <w:rsid w:val="00ED6BFB"/>
    <w:rsid w:val="00ED6DB4"/>
    <w:rsid w:val="00ED7CDD"/>
    <w:rsid w:val="00EE0421"/>
    <w:rsid w:val="00EE0C63"/>
    <w:rsid w:val="00EE2337"/>
    <w:rsid w:val="00EE2391"/>
    <w:rsid w:val="00EE23C5"/>
    <w:rsid w:val="00EE2430"/>
    <w:rsid w:val="00EE24CE"/>
    <w:rsid w:val="00EE2807"/>
    <w:rsid w:val="00EE5279"/>
    <w:rsid w:val="00EE6E46"/>
    <w:rsid w:val="00EF07C6"/>
    <w:rsid w:val="00EF08CC"/>
    <w:rsid w:val="00EF267A"/>
    <w:rsid w:val="00EF2888"/>
    <w:rsid w:val="00EF44B9"/>
    <w:rsid w:val="00EF48DC"/>
    <w:rsid w:val="00EF4A09"/>
    <w:rsid w:val="00EF55C3"/>
    <w:rsid w:val="00EF5ED3"/>
    <w:rsid w:val="00EF6055"/>
    <w:rsid w:val="00EF7715"/>
    <w:rsid w:val="00EF7D11"/>
    <w:rsid w:val="00F0024E"/>
    <w:rsid w:val="00F00A89"/>
    <w:rsid w:val="00F01727"/>
    <w:rsid w:val="00F0224B"/>
    <w:rsid w:val="00F03C6E"/>
    <w:rsid w:val="00F05DB1"/>
    <w:rsid w:val="00F06270"/>
    <w:rsid w:val="00F068EE"/>
    <w:rsid w:val="00F07102"/>
    <w:rsid w:val="00F10272"/>
    <w:rsid w:val="00F102C5"/>
    <w:rsid w:val="00F13A63"/>
    <w:rsid w:val="00F148CE"/>
    <w:rsid w:val="00F14F99"/>
    <w:rsid w:val="00F154E1"/>
    <w:rsid w:val="00F20D26"/>
    <w:rsid w:val="00F20D69"/>
    <w:rsid w:val="00F20E10"/>
    <w:rsid w:val="00F218CF"/>
    <w:rsid w:val="00F227E3"/>
    <w:rsid w:val="00F22C41"/>
    <w:rsid w:val="00F23E65"/>
    <w:rsid w:val="00F24EED"/>
    <w:rsid w:val="00F25278"/>
    <w:rsid w:val="00F254FB"/>
    <w:rsid w:val="00F25C5F"/>
    <w:rsid w:val="00F25D46"/>
    <w:rsid w:val="00F26D78"/>
    <w:rsid w:val="00F2743E"/>
    <w:rsid w:val="00F301A9"/>
    <w:rsid w:val="00F30973"/>
    <w:rsid w:val="00F31216"/>
    <w:rsid w:val="00F3301B"/>
    <w:rsid w:val="00F3321B"/>
    <w:rsid w:val="00F34C88"/>
    <w:rsid w:val="00F354FC"/>
    <w:rsid w:val="00F35EAB"/>
    <w:rsid w:val="00F36863"/>
    <w:rsid w:val="00F3727F"/>
    <w:rsid w:val="00F40291"/>
    <w:rsid w:val="00F41166"/>
    <w:rsid w:val="00F41310"/>
    <w:rsid w:val="00F4156F"/>
    <w:rsid w:val="00F4244F"/>
    <w:rsid w:val="00F43F23"/>
    <w:rsid w:val="00F4531E"/>
    <w:rsid w:val="00F47627"/>
    <w:rsid w:val="00F47AC8"/>
    <w:rsid w:val="00F47ACF"/>
    <w:rsid w:val="00F502F6"/>
    <w:rsid w:val="00F5078A"/>
    <w:rsid w:val="00F50E3C"/>
    <w:rsid w:val="00F519CB"/>
    <w:rsid w:val="00F519EC"/>
    <w:rsid w:val="00F5270B"/>
    <w:rsid w:val="00F54588"/>
    <w:rsid w:val="00F54992"/>
    <w:rsid w:val="00F54C0F"/>
    <w:rsid w:val="00F55F35"/>
    <w:rsid w:val="00F56925"/>
    <w:rsid w:val="00F57311"/>
    <w:rsid w:val="00F60F30"/>
    <w:rsid w:val="00F6200A"/>
    <w:rsid w:val="00F628E9"/>
    <w:rsid w:val="00F6297E"/>
    <w:rsid w:val="00F631A0"/>
    <w:rsid w:val="00F638DD"/>
    <w:rsid w:val="00F65323"/>
    <w:rsid w:val="00F66CBE"/>
    <w:rsid w:val="00F66F0D"/>
    <w:rsid w:val="00F67239"/>
    <w:rsid w:val="00F67988"/>
    <w:rsid w:val="00F67D57"/>
    <w:rsid w:val="00F71A4A"/>
    <w:rsid w:val="00F71DD3"/>
    <w:rsid w:val="00F7207A"/>
    <w:rsid w:val="00F723BF"/>
    <w:rsid w:val="00F724AC"/>
    <w:rsid w:val="00F73898"/>
    <w:rsid w:val="00F7677D"/>
    <w:rsid w:val="00F76D63"/>
    <w:rsid w:val="00F80B38"/>
    <w:rsid w:val="00F8190F"/>
    <w:rsid w:val="00F823A5"/>
    <w:rsid w:val="00F82733"/>
    <w:rsid w:val="00F831D1"/>
    <w:rsid w:val="00F8321B"/>
    <w:rsid w:val="00F83A48"/>
    <w:rsid w:val="00F84783"/>
    <w:rsid w:val="00F84DC3"/>
    <w:rsid w:val="00F850C6"/>
    <w:rsid w:val="00F866AC"/>
    <w:rsid w:val="00F909BA"/>
    <w:rsid w:val="00F91B02"/>
    <w:rsid w:val="00F92E5C"/>
    <w:rsid w:val="00F934E2"/>
    <w:rsid w:val="00F936A7"/>
    <w:rsid w:val="00F94340"/>
    <w:rsid w:val="00FA10CC"/>
    <w:rsid w:val="00FA1124"/>
    <w:rsid w:val="00FA1A91"/>
    <w:rsid w:val="00FA1AA4"/>
    <w:rsid w:val="00FA25D8"/>
    <w:rsid w:val="00FA2803"/>
    <w:rsid w:val="00FA3957"/>
    <w:rsid w:val="00FA3ECA"/>
    <w:rsid w:val="00FA6351"/>
    <w:rsid w:val="00FA668D"/>
    <w:rsid w:val="00FA6782"/>
    <w:rsid w:val="00FA6B82"/>
    <w:rsid w:val="00FA70FC"/>
    <w:rsid w:val="00FA79FD"/>
    <w:rsid w:val="00FB01B3"/>
    <w:rsid w:val="00FB04F8"/>
    <w:rsid w:val="00FB05C4"/>
    <w:rsid w:val="00FB1B2C"/>
    <w:rsid w:val="00FB3377"/>
    <w:rsid w:val="00FB398A"/>
    <w:rsid w:val="00FB3DA9"/>
    <w:rsid w:val="00FB4030"/>
    <w:rsid w:val="00FB4592"/>
    <w:rsid w:val="00FB5466"/>
    <w:rsid w:val="00FB657C"/>
    <w:rsid w:val="00FB7C35"/>
    <w:rsid w:val="00FC09A6"/>
    <w:rsid w:val="00FC1466"/>
    <w:rsid w:val="00FC154B"/>
    <w:rsid w:val="00FC2D99"/>
    <w:rsid w:val="00FC3EEA"/>
    <w:rsid w:val="00FC538C"/>
    <w:rsid w:val="00FD16E0"/>
    <w:rsid w:val="00FD2613"/>
    <w:rsid w:val="00FD40F2"/>
    <w:rsid w:val="00FD413B"/>
    <w:rsid w:val="00FD5D86"/>
    <w:rsid w:val="00FD645C"/>
    <w:rsid w:val="00FD73FC"/>
    <w:rsid w:val="00FE008B"/>
    <w:rsid w:val="00FE0284"/>
    <w:rsid w:val="00FE0D16"/>
    <w:rsid w:val="00FE1282"/>
    <w:rsid w:val="00FE161B"/>
    <w:rsid w:val="00FE2A5C"/>
    <w:rsid w:val="00FE34F8"/>
    <w:rsid w:val="00FE3A35"/>
    <w:rsid w:val="00FE5223"/>
    <w:rsid w:val="00FE5860"/>
    <w:rsid w:val="00FF0161"/>
    <w:rsid w:val="00FF0513"/>
    <w:rsid w:val="00FF1EE1"/>
    <w:rsid w:val="00FF3295"/>
    <w:rsid w:val="00FF4A76"/>
    <w:rsid w:val="00FF5079"/>
    <w:rsid w:val="00FF5161"/>
    <w:rsid w:val="00FF5C9F"/>
    <w:rsid w:val="00FF5ED8"/>
    <w:rsid w:val="00FF6E6D"/>
    <w:rsid w:val="00FF7E94"/>
    <w:rsid w:val="00FF7FD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327831"/>
  <w15:docId w15:val="{625BAE84-EF1A-4DE7-9A48-6F5414AAB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iPriority="0" w:unhideWhenUsed="1"/>
    <w:lsdException w:name="Table List 8" w:semiHidden="1" w:uiPriority="0"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5161"/>
  </w:style>
  <w:style w:type="paragraph" w:styleId="Heading1">
    <w:name w:val="heading 1"/>
    <w:basedOn w:val="Normal"/>
    <w:next w:val="Normal"/>
    <w:link w:val="Heading1Char"/>
    <w:uiPriority w:val="9"/>
    <w:qFormat/>
    <w:rsid w:val="00811278"/>
    <w:pPr>
      <w:keepNext/>
      <w:spacing w:before="240" w:after="60" w:line="240" w:lineRule="auto"/>
      <w:jc w:val="both"/>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unhideWhenUsed/>
    <w:qFormat/>
    <w:rsid w:val="00811278"/>
    <w:pPr>
      <w:keepNext/>
      <w:spacing w:before="240" w:after="60" w:line="240" w:lineRule="auto"/>
      <w:jc w:val="both"/>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nhideWhenUsed/>
    <w:qFormat/>
    <w:rsid w:val="003A0E25"/>
    <w:pPr>
      <w:keepNext/>
      <w:spacing w:before="240" w:after="60" w:line="240" w:lineRule="auto"/>
      <w:outlineLvl w:val="2"/>
    </w:pPr>
    <w:rPr>
      <w:rFonts w:ascii="Arial" w:eastAsia="Times New Roman" w:hAnsi="Arial" w:cs="Arial"/>
      <w:b/>
      <w:bCs/>
      <w:sz w:val="26"/>
      <w:szCs w:val="26"/>
      <w:lang w:val="en-GB"/>
    </w:rPr>
  </w:style>
  <w:style w:type="paragraph" w:styleId="Heading4">
    <w:name w:val="heading 4"/>
    <w:basedOn w:val="Normal"/>
    <w:next w:val="Normal"/>
    <w:link w:val="Heading4Char"/>
    <w:uiPriority w:val="9"/>
    <w:unhideWhenUsed/>
    <w:qFormat/>
    <w:rsid w:val="0081127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3E28EF"/>
    <w:pPr>
      <w:overflowPunct w:val="0"/>
      <w:autoSpaceDE w:val="0"/>
      <w:autoSpaceDN w:val="0"/>
      <w:adjustRightInd w:val="0"/>
      <w:spacing w:before="240" w:after="60" w:line="240" w:lineRule="auto"/>
      <w:outlineLvl w:val="4"/>
    </w:pPr>
    <w:rPr>
      <w:rFonts w:ascii="Times New Roman" w:eastAsia="Times New Roman" w:hAnsi="Times New Roman" w:cs="Times New Roman"/>
      <w:b/>
      <w:bCs/>
      <w:i/>
      <w:iCs/>
      <w:sz w:val="26"/>
      <w:szCs w:val="26"/>
      <w:lang w:val="en-AU" w:eastAsia="hr-HR"/>
    </w:rPr>
  </w:style>
  <w:style w:type="paragraph" w:styleId="Heading7">
    <w:name w:val="heading 7"/>
    <w:basedOn w:val="Normal"/>
    <w:next w:val="Normal"/>
    <w:link w:val="Heading7Char"/>
    <w:unhideWhenUsed/>
    <w:qFormat/>
    <w:rsid w:val="00E47D1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qFormat/>
    <w:rsid w:val="003E28EF"/>
    <w:pPr>
      <w:spacing w:before="240" w:after="60" w:line="240" w:lineRule="auto"/>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3E28EF"/>
    <w:p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19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1991"/>
    <w:rPr>
      <w:rFonts w:ascii="Tahoma" w:hAnsi="Tahoma" w:cs="Tahoma"/>
      <w:sz w:val="16"/>
      <w:szCs w:val="16"/>
    </w:rPr>
  </w:style>
  <w:style w:type="paragraph" w:styleId="Header">
    <w:name w:val="header"/>
    <w:basedOn w:val="Normal"/>
    <w:link w:val="HeaderChar"/>
    <w:uiPriority w:val="99"/>
    <w:unhideWhenUsed/>
    <w:rsid w:val="00883CD4"/>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3CD4"/>
  </w:style>
  <w:style w:type="paragraph" w:styleId="Footer">
    <w:name w:val="footer"/>
    <w:basedOn w:val="Normal"/>
    <w:link w:val="FooterChar"/>
    <w:uiPriority w:val="99"/>
    <w:unhideWhenUsed/>
    <w:rsid w:val="00883CD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3CD4"/>
  </w:style>
  <w:style w:type="table" w:styleId="TableGrid">
    <w:name w:val="Table Grid"/>
    <w:basedOn w:val="TableNormal"/>
    <w:uiPriority w:val="59"/>
    <w:rsid w:val="00224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Paras,Akapit z listą BS,List Paragraph 1,Bullets,List Paragraph (numbered (a)),Viñeta 1,Heading 12,heading 1,naslov 1,Naslov 12,Graf,Paragraph,List Paragraph Red,lp1"/>
    <w:basedOn w:val="Normal"/>
    <w:link w:val="ListParagraphChar"/>
    <w:uiPriority w:val="34"/>
    <w:qFormat/>
    <w:rsid w:val="00E04E01"/>
    <w:pPr>
      <w:ind w:left="720"/>
      <w:contextualSpacing/>
    </w:pPr>
  </w:style>
  <w:style w:type="paragraph" w:customStyle="1" w:styleId="T-98-2">
    <w:name w:val="T-9/8-2"/>
    <w:basedOn w:val="Normal"/>
    <w:rsid w:val="00D30A0A"/>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19"/>
      <w:szCs w:val="19"/>
      <w:lang w:eastAsia="hr-HR"/>
    </w:rPr>
  </w:style>
  <w:style w:type="character" w:customStyle="1" w:styleId="Heading3Char">
    <w:name w:val="Heading 3 Char"/>
    <w:basedOn w:val="DefaultParagraphFont"/>
    <w:link w:val="Heading3"/>
    <w:rsid w:val="003A0E25"/>
    <w:rPr>
      <w:rFonts w:ascii="Arial" w:eastAsia="Times New Roman" w:hAnsi="Arial" w:cs="Arial"/>
      <w:b/>
      <w:bCs/>
      <w:sz w:val="26"/>
      <w:szCs w:val="26"/>
      <w:lang w:val="en-GB"/>
    </w:rPr>
  </w:style>
  <w:style w:type="paragraph" w:styleId="NoSpacing">
    <w:name w:val="No Spacing"/>
    <w:link w:val="NoSpacingChar"/>
    <w:uiPriority w:val="1"/>
    <w:qFormat/>
    <w:rsid w:val="00BB3FFE"/>
    <w:pPr>
      <w:spacing w:after="0" w:line="240" w:lineRule="auto"/>
    </w:pPr>
  </w:style>
  <w:style w:type="table" w:customStyle="1" w:styleId="Svijetlareetkatablice1">
    <w:name w:val="Svijetla rešetka tablice1"/>
    <w:basedOn w:val="TableNormal"/>
    <w:uiPriority w:val="40"/>
    <w:rsid w:val="004B1CF8"/>
    <w:pPr>
      <w:spacing w:after="0" w:line="240" w:lineRule="auto"/>
    </w:p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Indent2">
    <w:name w:val="Body Text Indent 2"/>
    <w:basedOn w:val="Normal"/>
    <w:link w:val="BodyTextIndent2Char"/>
    <w:rsid w:val="00560F51"/>
    <w:pPr>
      <w:spacing w:after="0" w:line="240" w:lineRule="auto"/>
      <w:ind w:left="-284"/>
      <w:jc w:val="both"/>
    </w:pPr>
    <w:rPr>
      <w:rFonts w:ascii="Times New Roman" w:eastAsia="Times New Roman" w:hAnsi="Times New Roman" w:cs="Times New Roman"/>
      <w:sz w:val="24"/>
      <w:szCs w:val="20"/>
    </w:rPr>
  </w:style>
  <w:style w:type="character" w:customStyle="1" w:styleId="BodyTextIndent2Char">
    <w:name w:val="Body Text Indent 2 Char"/>
    <w:basedOn w:val="DefaultParagraphFont"/>
    <w:link w:val="BodyTextIndent2"/>
    <w:rsid w:val="00560F51"/>
    <w:rPr>
      <w:rFonts w:ascii="Times New Roman" w:eastAsia="Times New Roman" w:hAnsi="Times New Roman" w:cs="Times New Roman"/>
      <w:sz w:val="24"/>
      <w:szCs w:val="20"/>
    </w:rPr>
  </w:style>
  <w:style w:type="paragraph" w:styleId="NormalWeb">
    <w:name w:val="Normal (Web)"/>
    <w:basedOn w:val="Normal"/>
    <w:uiPriority w:val="99"/>
    <w:unhideWhenUsed/>
    <w:rsid w:val="00560F51"/>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Heading4Char">
    <w:name w:val="Heading 4 Char"/>
    <w:basedOn w:val="DefaultParagraphFont"/>
    <w:link w:val="Heading4"/>
    <w:uiPriority w:val="9"/>
    <w:rsid w:val="00811278"/>
    <w:rPr>
      <w:rFonts w:asciiTheme="majorHAnsi" w:eastAsiaTheme="majorEastAsia" w:hAnsiTheme="majorHAnsi" w:cstheme="majorBidi"/>
      <w:i/>
      <w:iCs/>
      <w:color w:val="365F91" w:themeColor="accent1" w:themeShade="BF"/>
    </w:rPr>
  </w:style>
  <w:style w:type="character" w:customStyle="1" w:styleId="Heading1Char">
    <w:name w:val="Heading 1 Char"/>
    <w:basedOn w:val="DefaultParagraphFont"/>
    <w:link w:val="Heading1"/>
    <w:uiPriority w:val="9"/>
    <w:rsid w:val="00811278"/>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uiPriority w:val="9"/>
    <w:rsid w:val="00811278"/>
    <w:rPr>
      <w:rFonts w:ascii="Calibri Light" w:eastAsia="Times New Roman" w:hAnsi="Calibri Light" w:cs="Times New Roman"/>
      <w:b/>
      <w:bCs/>
      <w:i/>
      <w:iCs/>
      <w:sz w:val="28"/>
      <w:szCs w:val="28"/>
    </w:rPr>
  </w:style>
  <w:style w:type="paragraph" w:customStyle="1" w:styleId="clanak">
    <w:name w:val="clanak"/>
    <w:basedOn w:val="Normal"/>
    <w:rsid w:val="00811278"/>
    <w:pPr>
      <w:spacing w:before="100" w:beforeAutospacing="1" w:after="100" w:afterAutospacing="1" w:line="240" w:lineRule="auto"/>
      <w:jc w:val="both"/>
    </w:pPr>
    <w:rPr>
      <w:rFonts w:ascii="Times New Roman" w:eastAsia="Times New Roman" w:hAnsi="Times New Roman" w:cs="Times New Roman"/>
      <w:sz w:val="24"/>
      <w:szCs w:val="24"/>
      <w:lang w:val="en-US" w:eastAsia="hr-HR"/>
    </w:rPr>
  </w:style>
  <w:style w:type="paragraph" w:customStyle="1" w:styleId="t-9-8">
    <w:name w:val="t-9-8"/>
    <w:basedOn w:val="Normal"/>
    <w:rsid w:val="00811278"/>
    <w:pPr>
      <w:spacing w:before="100" w:beforeAutospacing="1" w:after="100" w:afterAutospacing="1" w:line="240" w:lineRule="auto"/>
      <w:jc w:val="both"/>
    </w:pPr>
    <w:rPr>
      <w:rFonts w:ascii="Times New Roman" w:eastAsia="Times New Roman" w:hAnsi="Times New Roman" w:cs="Times New Roman"/>
      <w:sz w:val="24"/>
      <w:szCs w:val="24"/>
      <w:lang w:val="en-US" w:eastAsia="hr-HR"/>
    </w:rPr>
  </w:style>
  <w:style w:type="character" w:customStyle="1" w:styleId="fontstyle01">
    <w:name w:val="fontstyle01"/>
    <w:rsid w:val="00811278"/>
    <w:rPr>
      <w:rFonts w:ascii="ArialMT" w:hAnsi="ArialMT" w:hint="default"/>
      <w:b w:val="0"/>
      <w:bCs w:val="0"/>
      <w:i w:val="0"/>
      <w:iCs w:val="0"/>
      <w:color w:val="000000"/>
      <w:sz w:val="18"/>
      <w:szCs w:val="18"/>
    </w:rPr>
  </w:style>
  <w:style w:type="paragraph" w:customStyle="1" w:styleId="Style2">
    <w:name w:val="Style2"/>
    <w:basedOn w:val="Normal"/>
    <w:rsid w:val="00811278"/>
    <w:pPr>
      <w:numPr>
        <w:numId w:val="1"/>
      </w:numPr>
      <w:spacing w:after="0" w:line="240" w:lineRule="auto"/>
      <w:jc w:val="both"/>
    </w:pPr>
    <w:rPr>
      <w:rFonts w:ascii="Arial" w:eastAsia="Times New Roman" w:hAnsi="Arial" w:cs="Arial"/>
      <w:bCs/>
      <w:sz w:val="24"/>
      <w:szCs w:val="20"/>
    </w:rPr>
  </w:style>
  <w:style w:type="paragraph" w:customStyle="1" w:styleId="Podnaslov-2-N">
    <w:name w:val="Podnaslov-2-N"/>
    <w:basedOn w:val="Normal"/>
    <w:autoRedefine/>
    <w:qFormat/>
    <w:rsid w:val="00811278"/>
    <w:pPr>
      <w:tabs>
        <w:tab w:val="left" w:pos="993"/>
        <w:tab w:val="right" w:pos="9356"/>
      </w:tabs>
      <w:autoSpaceDE w:val="0"/>
      <w:autoSpaceDN w:val="0"/>
      <w:adjustRightInd w:val="0"/>
      <w:spacing w:after="0" w:line="240" w:lineRule="auto"/>
      <w:ind w:left="567" w:hanging="567"/>
      <w:jc w:val="both"/>
    </w:pPr>
    <w:rPr>
      <w:rFonts w:ascii="Arial" w:eastAsia="SimSun" w:hAnsi="Arial" w:cs="Arial"/>
      <w:b/>
      <w:lang w:eastAsia="zh-CN"/>
    </w:rPr>
  </w:style>
  <w:style w:type="paragraph" w:customStyle="1" w:styleId="StyleCentered2">
    <w:name w:val="Style Centered2"/>
    <w:basedOn w:val="Normal"/>
    <w:rsid w:val="00811278"/>
    <w:pPr>
      <w:widowControl w:val="0"/>
      <w:spacing w:before="240" w:after="120" w:line="240" w:lineRule="auto"/>
      <w:jc w:val="center"/>
    </w:pPr>
    <w:rPr>
      <w:rFonts w:ascii="Arial" w:eastAsia="Times New Roman" w:hAnsi="Arial" w:cs="Times New Roman"/>
      <w:b/>
      <w:snapToGrid w:val="0"/>
      <w:sz w:val="24"/>
      <w:szCs w:val="20"/>
      <w:lang w:val="en-US"/>
    </w:rPr>
  </w:style>
  <w:style w:type="character" w:customStyle="1" w:styleId="fontstyle21">
    <w:name w:val="fontstyle21"/>
    <w:rsid w:val="00811278"/>
    <w:rPr>
      <w:rFonts w:ascii="ArialMT" w:hAnsi="ArialMT" w:hint="default"/>
      <w:b w:val="0"/>
      <w:bCs w:val="0"/>
      <w:i w:val="0"/>
      <w:iCs w:val="0"/>
      <w:color w:val="231F20"/>
      <w:sz w:val="18"/>
      <w:szCs w:val="18"/>
    </w:rPr>
  </w:style>
  <w:style w:type="character" w:customStyle="1" w:styleId="fontstyle31">
    <w:name w:val="fontstyle31"/>
    <w:rsid w:val="00811278"/>
    <w:rPr>
      <w:rFonts w:ascii="TimesNewRomanPSMT" w:hAnsi="TimesNewRomanPSMT" w:hint="default"/>
      <w:b w:val="0"/>
      <w:bCs w:val="0"/>
      <w:i w:val="0"/>
      <w:iCs w:val="0"/>
      <w:color w:val="231F20"/>
      <w:sz w:val="18"/>
      <w:szCs w:val="18"/>
    </w:rPr>
  </w:style>
  <w:style w:type="character" w:styleId="Strong">
    <w:name w:val="Strong"/>
    <w:uiPriority w:val="22"/>
    <w:qFormat/>
    <w:rsid w:val="00811278"/>
    <w:rPr>
      <w:b/>
      <w:bCs/>
    </w:rPr>
  </w:style>
  <w:style w:type="character" w:styleId="CommentReference">
    <w:name w:val="annotation reference"/>
    <w:uiPriority w:val="99"/>
    <w:unhideWhenUsed/>
    <w:rsid w:val="00811278"/>
    <w:rPr>
      <w:sz w:val="16"/>
      <w:szCs w:val="16"/>
    </w:rPr>
  </w:style>
  <w:style w:type="paragraph" w:styleId="CommentText">
    <w:name w:val="annotation text"/>
    <w:basedOn w:val="Normal"/>
    <w:link w:val="CommentTextChar"/>
    <w:uiPriority w:val="99"/>
    <w:unhideWhenUsed/>
    <w:rsid w:val="00811278"/>
    <w:pPr>
      <w:spacing w:after="0" w:line="240" w:lineRule="auto"/>
      <w:jc w:val="both"/>
    </w:pPr>
    <w:rPr>
      <w:rFonts w:ascii="Times New Roman" w:eastAsia="Calibri" w:hAnsi="Times New Roman" w:cs="Times New Roman"/>
      <w:sz w:val="20"/>
      <w:szCs w:val="20"/>
    </w:rPr>
  </w:style>
  <w:style w:type="character" w:customStyle="1" w:styleId="CommentTextChar">
    <w:name w:val="Comment Text Char"/>
    <w:basedOn w:val="DefaultParagraphFont"/>
    <w:link w:val="CommentText"/>
    <w:uiPriority w:val="99"/>
    <w:rsid w:val="00811278"/>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unhideWhenUsed/>
    <w:rsid w:val="00811278"/>
    <w:rPr>
      <w:b/>
      <w:bCs/>
    </w:rPr>
  </w:style>
  <w:style w:type="character" w:customStyle="1" w:styleId="CommentSubjectChar">
    <w:name w:val="Comment Subject Char"/>
    <w:basedOn w:val="CommentTextChar"/>
    <w:link w:val="CommentSubject"/>
    <w:uiPriority w:val="99"/>
    <w:rsid w:val="00811278"/>
    <w:rPr>
      <w:rFonts w:ascii="Times New Roman" w:eastAsia="Calibri" w:hAnsi="Times New Roman" w:cs="Times New Roman"/>
      <w:b/>
      <w:bCs/>
      <w:sz w:val="20"/>
      <w:szCs w:val="20"/>
    </w:rPr>
  </w:style>
  <w:style w:type="paragraph" w:customStyle="1" w:styleId="Default">
    <w:name w:val="Default"/>
    <w:rsid w:val="00811278"/>
    <w:pPr>
      <w:autoSpaceDE w:val="0"/>
      <w:autoSpaceDN w:val="0"/>
      <w:adjustRightInd w:val="0"/>
      <w:spacing w:after="0" w:line="240" w:lineRule="auto"/>
    </w:pPr>
    <w:rPr>
      <w:rFonts w:ascii="Arial" w:eastAsia="Calibri" w:hAnsi="Arial" w:cs="Arial"/>
      <w:color w:val="000000"/>
      <w:sz w:val="24"/>
      <w:szCs w:val="24"/>
    </w:rPr>
  </w:style>
  <w:style w:type="paragraph" w:styleId="BodyText2">
    <w:name w:val="Body Text 2"/>
    <w:basedOn w:val="Normal"/>
    <w:link w:val="BodyText2Char"/>
    <w:uiPriority w:val="99"/>
    <w:unhideWhenUsed/>
    <w:rsid w:val="0062054D"/>
    <w:pPr>
      <w:spacing w:after="120" w:line="480" w:lineRule="auto"/>
    </w:pPr>
  </w:style>
  <w:style w:type="character" w:customStyle="1" w:styleId="BodyText2Char">
    <w:name w:val="Body Text 2 Char"/>
    <w:basedOn w:val="DefaultParagraphFont"/>
    <w:link w:val="BodyText2"/>
    <w:uiPriority w:val="99"/>
    <w:rsid w:val="0062054D"/>
  </w:style>
  <w:style w:type="paragraph" w:styleId="BodyText">
    <w:name w:val="Body Text"/>
    <w:basedOn w:val="Normal"/>
    <w:link w:val="BodyTextChar"/>
    <w:unhideWhenUsed/>
    <w:qFormat/>
    <w:rsid w:val="000F471D"/>
    <w:pPr>
      <w:spacing w:after="120"/>
    </w:pPr>
  </w:style>
  <w:style w:type="character" w:customStyle="1" w:styleId="BodyTextChar">
    <w:name w:val="Body Text Char"/>
    <w:basedOn w:val="DefaultParagraphFont"/>
    <w:link w:val="BodyText"/>
    <w:semiHidden/>
    <w:rsid w:val="000F471D"/>
  </w:style>
  <w:style w:type="paragraph" w:styleId="BodyTextIndent3">
    <w:name w:val="Body Text Indent 3"/>
    <w:basedOn w:val="Normal"/>
    <w:link w:val="BodyTextIndent3Char"/>
    <w:uiPriority w:val="99"/>
    <w:semiHidden/>
    <w:unhideWhenUsed/>
    <w:rsid w:val="000F471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F471D"/>
    <w:rPr>
      <w:sz w:val="16"/>
      <w:szCs w:val="16"/>
    </w:rPr>
  </w:style>
  <w:style w:type="paragraph" w:customStyle="1" w:styleId="paragraph">
    <w:name w:val="paragraph"/>
    <w:basedOn w:val="Normal"/>
    <w:rsid w:val="000F471D"/>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eop">
    <w:name w:val="eop"/>
    <w:basedOn w:val="DefaultParagraphFont"/>
    <w:rsid w:val="000F471D"/>
  </w:style>
  <w:style w:type="character" w:customStyle="1" w:styleId="normaltextrun">
    <w:name w:val="normaltextrun"/>
    <w:basedOn w:val="DefaultParagraphFont"/>
    <w:rsid w:val="000F471D"/>
  </w:style>
  <w:style w:type="character" w:customStyle="1" w:styleId="spellingerror">
    <w:name w:val="spellingerror"/>
    <w:basedOn w:val="DefaultParagraphFont"/>
    <w:rsid w:val="000F471D"/>
  </w:style>
  <w:style w:type="paragraph" w:customStyle="1" w:styleId="TableParagraph">
    <w:name w:val="Table Paragraph"/>
    <w:basedOn w:val="Normal"/>
    <w:uiPriority w:val="1"/>
    <w:qFormat/>
    <w:rsid w:val="000F471D"/>
    <w:pPr>
      <w:widowControl w:val="0"/>
      <w:autoSpaceDE w:val="0"/>
      <w:autoSpaceDN w:val="0"/>
      <w:spacing w:before="74" w:after="0" w:line="240" w:lineRule="auto"/>
    </w:pPr>
    <w:rPr>
      <w:rFonts w:ascii="Arial" w:eastAsia="Arial" w:hAnsi="Arial" w:cs="Arial"/>
      <w:lang w:val="bs"/>
    </w:rPr>
  </w:style>
  <w:style w:type="table" w:customStyle="1" w:styleId="TableNormal1">
    <w:name w:val="Table Normal1"/>
    <w:uiPriority w:val="2"/>
    <w:semiHidden/>
    <w:qFormat/>
    <w:rsid w:val="000F471D"/>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BodyTextIndent">
    <w:name w:val="Body Text Indent"/>
    <w:basedOn w:val="Normal"/>
    <w:link w:val="BodyTextIndentChar"/>
    <w:uiPriority w:val="99"/>
    <w:unhideWhenUsed/>
    <w:rsid w:val="000F471D"/>
    <w:pPr>
      <w:spacing w:after="120"/>
      <w:ind w:left="283"/>
    </w:pPr>
  </w:style>
  <w:style w:type="character" w:customStyle="1" w:styleId="BodyTextIndentChar">
    <w:name w:val="Body Text Indent Char"/>
    <w:basedOn w:val="DefaultParagraphFont"/>
    <w:link w:val="BodyTextIndent"/>
    <w:uiPriority w:val="99"/>
    <w:rsid w:val="000F471D"/>
  </w:style>
  <w:style w:type="character" w:customStyle="1" w:styleId="NoSpacingChar">
    <w:name w:val="No Spacing Char"/>
    <w:link w:val="NoSpacing"/>
    <w:uiPriority w:val="1"/>
    <w:locked/>
    <w:rsid w:val="000F471D"/>
  </w:style>
  <w:style w:type="paragraph" w:styleId="BodyText3">
    <w:name w:val="Body Text 3"/>
    <w:basedOn w:val="Normal"/>
    <w:link w:val="BodyText3Char"/>
    <w:uiPriority w:val="99"/>
    <w:unhideWhenUsed/>
    <w:rsid w:val="000F471D"/>
    <w:pPr>
      <w:spacing w:after="120"/>
    </w:pPr>
    <w:rPr>
      <w:sz w:val="16"/>
      <w:szCs w:val="16"/>
    </w:rPr>
  </w:style>
  <w:style w:type="character" w:customStyle="1" w:styleId="BodyText3Char">
    <w:name w:val="Body Text 3 Char"/>
    <w:basedOn w:val="DefaultParagraphFont"/>
    <w:link w:val="BodyText3"/>
    <w:uiPriority w:val="99"/>
    <w:rsid w:val="000F471D"/>
    <w:rPr>
      <w:sz w:val="16"/>
      <w:szCs w:val="16"/>
    </w:rPr>
  </w:style>
  <w:style w:type="character" w:styleId="Hyperlink">
    <w:name w:val="Hyperlink"/>
    <w:uiPriority w:val="99"/>
    <w:rsid w:val="00E47D1C"/>
    <w:rPr>
      <w:color w:val="0000FF"/>
      <w:u w:val="single"/>
    </w:rPr>
  </w:style>
  <w:style w:type="character" w:customStyle="1" w:styleId="Heading7Char">
    <w:name w:val="Heading 7 Char"/>
    <w:basedOn w:val="DefaultParagraphFont"/>
    <w:link w:val="Heading7"/>
    <w:rsid w:val="00E47D1C"/>
    <w:rPr>
      <w:rFonts w:asciiTheme="majorHAnsi" w:eastAsiaTheme="majorEastAsia" w:hAnsiTheme="majorHAnsi" w:cstheme="majorBidi"/>
      <w:i/>
      <w:iCs/>
      <w:color w:val="243F60" w:themeColor="accent1" w:themeShade="7F"/>
    </w:rPr>
  </w:style>
  <w:style w:type="character" w:customStyle="1" w:styleId="ListParagraphChar">
    <w:name w:val="List Paragraph Char"/>
    <w:aliases w:val="NumberedParas Char,Akapit z listą BS Char,List Paragraph 1 Char,Bullets Char,List Paragraph (numbered (a)) Char,Viñeta 1 Char,Heading 12 Char,heading 1 Char,naslov 1 Char,Naslov 12 Char,Graf Char,Paragraph Char,lp1 Char"/>
    <w:link w:val="ListParagraph"/>
    <w:uiPriority w:val="34"/>
    <w:locked/>
    <w:rsid w:val="00E47D1C"/>
  </w:style>
  <w:style w:type="paragraph" w:customStyle="1" w:styleId="pf0">
    <w:name w:val="pf0"/>
    <w:basedOn w:val="Normal"/>
    <w:rsid w:val="00C2378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Heading5Char">
    <w:name w:val="Heading 5 Char"/>
    <w:basedOn w:val="DefaultParagraphFont"/>
    <w:link w:val="Heading5"/>
    <w:rsid w:val="003E28EF"/>
    <w:rPr>
      <w:rFonts w:ascii="Times New Roman" w:eastAsia="Times New Roman" w:hAnsi="Times New Roman" w:cs="Times New Roman"/>
      <w:b/>
      <w:bCs/>
      <w:i/>
      <w:iCs/>
      <w:sz w:val="26"/>
      <w:szCs w:val="26"/>
      <w:lang w:val="en-AU" w:eastAsia="hr-HR"/>
    </w:rPr>
  </w:style>
  <w:style w:type="character" w:customStyle="1" w:styleId="Heading8Char">
    <w:name w:val="Heading 8 Char"/>
    <w:basedOn w:val="DefaultParagraphFont"/>
    <w:link w:val="Heading8"/>
    <w:rsid w:val="003E28EF"/>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3E28EF"/>
    <w:rPr>
      <w:rFonts w:ascii="Arial" w:eastAsia="Times New Roman" w:hAnsi="Arial" w:cs="Arial"/>
    </w:rPr>
  </w:style>
  <w:style w:type="numbering" w:customStyle="1" w:styleId="NoList1">
    <w:name w:val="No List1"/>
    <w:next w:val="NoList"/>
    <w:uiPriority w:val="99"/>
    <w:semiHidden/>
    <w:unhideWhenUsed/>
    <w:rsid w:val="003E28EF"/>
  </w:style>
  <w:style w:type="paragraph" w:customStyle="1" w:styleId="T-109">
    <w:name w:val="T-10/9"/>
    <w:basedOn w:val="Normal"/>
    <w:rsid w:val="003E28EF"/>
    <w:pPr>
      <w:widowControl w:val="0"/>
      <w:autoSpaceDE w:val="0"/>
      <w:autoSpaceDN w:val="0"/>
      <w:adjustRightInd w:val="0"/>
      <w:spacing w:after="0" w:line="240" w:lineRule="auto"/>
      <w:ind w:firstLine="342"/>
      <w:jc w:val="both"/>
    </w:pPr>
    <w:rPr>
      <w:rFonts w:ascii="Times-NewRoman" w:eastAsia="Times New Roman" w:hAnsi="Times-NewRoman" w:cs="Times New Roman"/>
      <w:sz w:val="21"/>
      <w:szCs w:val="21"/>
      <w:lang w:eastAsia="hr-HR"/>
    </w:rPr>
  </w:style>
  <w:style w:type="character" w:customStyle="1" w:styleId="CharChar3">
    <w:name w:val="Char Char3"/>
    <w:rsid w:val="003E28EF"/>
    <w:rPr>
      <w:rFonts w:eastAsia="Calibri"/>
      <w:sz w:val="24"/>
      <w:szCs w:val="24"/>
      <w:lang w:val="hr-HR" w:eastAsia="en-US" w:bidi="ar-SA"/>
    </w:rPr>
  </w:style>
  <w:style w:type="table" w:customStyle="1" w:styleId="TableGrid1">
    <w:name w:val="Table Grid1"/>
    <w:basedOn w:val="TableNormal"/>
    <w:next w:val="TableGrid"/>
    <w:uiPriority w:val="59"/>
    <w:rsid w:val="003E28EF"/>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
    <w:name w:val="Style"/>
    <w:rsid w:val="003E28EF"/>
    <w:pPr>
      <w:autoSpaceDE w:val="0"/>
      <w:autoSpaceDN w:val="0"/>
      <w:adjustRightInd w:val="0"/>
      <w:spacing w:after="0" w:line="240" w:lineRule="auto"/>
    </w:pPr>
    <w:rPr>
      <w:rFonts w:ascii="Times New Roman" w:eastAsia="Times New Roman" w:hAnsi="Times New Roman" w:cs="Times New Roman"/>
      <w:sz w:val="24"/>
      <w:szCs w:val="24"/>
      <w:lang w:val="en-US"/>
    </w:rPr>
  </w:style>
  <w:style w:type="table" w:styleId="TableClassic2">
    <w:name w:val="Table Classic 2"/>
    <w:basedOn w:val="TableNormal"/>
    <w:rsid w:val="003E28EF"/>
    <w:pPr>
      <w:spacing w:after="0" w:line="240" w:lineRule="auto"/>
    </w:pPr>
    <w:rPr>
      <w:rFonts w:ascii="Times New Roman" w:eastAsia="Times New Roman" w:hAnsi="Times New Roman" w:cs="Times New Roman"/>
      <w:sz w:val="20"/>
      <w:szCs w:val="20"/>
      <w:lang w:eastAsia="hr-H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Web2">
    <w:name w:val="Table Web 2"/>
    <w:basedOn w:val="TableNormal"/>
    <w:rsid w:val="003E28EF"/>
    <w:pPr>
      <w:spacing w:after="0" w:line="240" w:lineRule="auto"/>
    </w:pPr>
    <w:rPr>
      <w:rFonts w:ascii="Times New Roman" w:eastAsia="Times New Roman" w:hAnsi="Times New Roman" w:cs="Times New Roman"/>
      <w:sz w:val="20"/>
      <w:szCs w:val="20"/>
      <w:lang w:eastAsia="hr-H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ColorfulList-Accent3">
    <w:name w:val="Colorful List Accent 3"/>
    <w:basedOn w:val="TableNormal"/>
    <w:uiPriority w:val="72"/>
    <w:rsid w:val="003E28EF"/>
    <w:pPr>
      <w:spacing w:after="0" w:line="240" w:lineRule="auto"/>
    </w:pPr>
    <w:rPr>
      <w:rFonts w:ascii="Times New Roman" w:eastAsia="Times New Roman" w:hAnsi="Times New Roman" w:cs="Times New Roman"/>
      <w:color w:val="000000"/>
      <w:sz w:val="20"/>
      <w:szCs w:val="20"/>
      <w:lang w:eastAsia="hr-HR"/>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TableList8">
    <w:name w:val="Table List 8"/>
    <w:basedOn w:val="TableNormal"/>
    <w:rsid w:val="003E28EF"/>
    <w:pPr>
      <w:spacing w:after="0" w:line="240" w:lineRule="auto"/>
    </w:pPr>
    <w:rPr>
      <w:rFonts w:ascii="Times New Roman" w:eastAsia="Times New Roman" w:hAnsi="Times New Roman" w:cs="Times New Roman"/>
      <w:sz w:val="20"/>
      <w:szCs w:val="20"/>
      <w:lang w:eastAsia="hr-H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List7">
    <w:name w:val="Table List 7"/>
    <w:basedOn w:val="TableNormal"/>
    <w:rsid w:val="003E28EF"/>
    <w:pPr>
      <w:spacing w:after="0" w:line="240" w:lineRule="auto"/>
    </w:pPr>
    <w:rPr>
      <w:rFonts w:ascii="Times New Roman" w:eastAsia="Times New Roman" w:hAnsi="Times New Roman" w:cs="Times New Roman"/>
      <w:sz w:val="20"/>
      <w:szCs w:val="20"/>
      <w:lang w:eastAsia="hr-H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ightGrid-Accent4">
    <w:name w:val="Light Grid Accent 4"/>
    <w:basedOn w:val="TableNormal"/>
    <w:uiPriority w:val="62"/>
    <w:rsid w:val="003E28EF"/>
    <w:pPr>
      <w:spacing w:after="0" w:line="240" w:lineRule="auto"/>
    </w:pPr>
    <w:rPr>
      <w:rFonts w:ascii="Times New Roman" w:eastAsia="Times New Roman" w:hAnsi="Times New Roman" w:cs="Times New Roman"/>
      <w:sz w:val="20"/>
      <w:szCs w:val="20"/>
      <w:lang w:eastAsia="hr-HR"/>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DengXian" w:eastAsia="Times New Roman" w:hAnsi="DengXian"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DengXian" w:eastAsia="Times New Roman" w:hAnsi="DengXian"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3E28EF"/>
    <w:pPr>
      <w:spacing w:after="0" w:line="240" w:lineRule="auto"/>
    </w:pPr>
    <w:rPr>
      <w:rFonts w:ascii="Times New Roman" w:eastAsia="Times New Roman" w:hAnsi="Times New Roman" w:cs="Times New Roman"/>
      <w:sz w:val="20"/>
      <w:szCs w:val="20"/>
      <w:lang w:eastAsia="hr-HR"/>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DengXian" w:eastAsia="Times New Roman" w:hAnsi="DengXi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DengXian" w:eastAsia="Times New Roman" w:hAnsi="DengXi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3">
    <w:name w:val="Light Grid Accent 3"/>
    <w:basedOn w:val="TableNormal"/>
    <w:uiPriority w:val="62"/>
    <w:rsid w:val="003E28EF"/>
    <w:pPr>
      <w:spacing w:after="0" w:line="240" w:lineRule="auto"/>
    </w:pPr>
    <w:rPr>
      <w:rFonts w:ascii="Times New Roman" w:eastAsia="Times New Roman" w:hAnsi="Times New Roman" w:cs="Times New Roman"/>
      <w:sz w:val="20"/>
      <w:szCs w:val="20"/>
      <w:lang w:eastAsia="hr-HR"/>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DengXian" w:eastAsia="Times New Roman" w:hAnsi="DengXian"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DengXian" w:eastAsia="Times New Roman" w:hAnsi="DengXian"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TableGrid11">
    <w:name w:val="Table Grid11"/>
    <w:basedOn w:val="TableNormal"/>
    <w:next w:val="TableGrid"/>
    <w:uiPriority w:val="59"/>
    <w:rsid w:val="003E28EF"/>
    <w:pPr>
      <w:spacing w:after="0" w:line="240" w:lineRule="auto"/>
    </w:pPr>
    <w:rPr>
      <w:rFonts w:ascii="Calibri" w:eastAsia="Calibri" w:hAnsi="Calibri" w:cs="Times New Roman"/>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E28EF"/>
    <w:rPr>
      <w:color w:val="666666"/>
    </w:rPr>
  </w:style>
  <w:style w:type="character" w:customStyle="1" w:styleId="FollowedHyperlink1">
    <w:name w:val="FollowedHyperlink1"/>
    <w:basedOn w:val="DefaultParagraphFont"/>
    <w:uiPriority w:val="99"/>
    <w:semiHidden/>
    <w:unhideWhenUsed/>
    <w:rsid w:val="003E28EF"/>
    <w:rPr>
      <w:color w:val="954F72"/>
      <w:u w:val="single"/>
    </w:rPr>
  </w:style>
  <w:style w:type="character" w:styleId="FollowedHyperlink">
    <w:name w:val="FollowedHyperlink"/>
    <w:basedOn w:val="DefaultParagraphFont"/>
    <w:uiPriority w:val="99"/>
    <w:semiHidden/>
    <w:unhideWhenUsed/>
    <w:rsid w:val="003E28EF"/>
    <w:rPr>
      <w:color w:val="800080" w:themeColor="followedHyperlink"/>
      <w:u w:val="single"/>
    </w:rPr>
  </w:style>
  <w:style w:type="paragraph" w:customStyle="1" w:styleId="msonormal0">
    <w:name w:val="msonormal"/>
    <w:basedOn w:val="Normal"/>
    <w:rsid w:val="00D30E79"/>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font5">
    <w:name w:val="font5"/>
    <w:basedOn w:val="Normal"/>
    <w:rsid w:val="00D30E79"/>
    <w:pPr>
      <w:spacing w:before="100" w:beforeAutospacing="1" w:after="100" w:afterAutospacing="1" w:line="240" w:lineRule="auto"/>
    </w:pPr>
    <w:rPr>
      <w:rFonts w:ascii="Arial" w:eastAsia="Times New Roman" w:hAnsi="Arial" w:cs="Arial"/>
      <w:b/>
      <w:bCs/>
      <w:color w:val="000000"/>
      <w:sz w:val="18"/>
      <w:szCs w:val="18"/>
      <w:lang w:eastAsia="hr-HR"/>
    </w:rPr>
  </w:style>
  <w:style w:type="paragraph" w:customStyle="1" w:styleId="font6">
    <w:name w:val="font6"/>
    <w:basedOn w:val="Normal"/>
    <w:rsid w:val="00D30E79"/>
    <w:pPr>
      <w:spacing w:before="100" w:beforeAutospacing="1" w:after="100" w:afterAutospacing="1" w:line="240" w:lineRule="auto"/>
    </w:pPr>
    <w:rPr>
      <w:rFonts w:ascii="Times New Roman" w:eastAsia="Times New Roman" w:hAnsi="Times New Roman" w:cs="Times New Roman"/>
      <w:b/>
      <w:bCs/>
      <w:color w:val="000000"/>
      <w:sz w:val="14"/>
      <w:szCs w:val="14"/>
      <w:lang w:eastAsia="hr-HR"/>
    </w:rPr>
  </w:style>
  <w:style w:type="paragraph" w:customStyle="1" w:styleId="xl65">
    <w:name w:val="xl65"/>
    <w:basedOn w:val="Normal"/>
    <w:rsid w:val="00D30E79"/>
    <w:pPr>
      <w:spacing w:before="100" w:beforeAutospacing="1" w:after="100" w:afterAutospacing="1" w:line="240" w:lineRule="auto"/>
      <w:textAlignment w:val="top"/>
    </w:pPr>
    <w:rPr>
      <w:rFonts w:ascii="Times New Roman" w:eastAsia="Times New Roman" w:hAnsi="Times New Roman" w:cs="Times New Roman"/>
      <w:sz w:val="24"/>
      <w:szCs w:val="24"/>
      <w:lang w:eastAsia="hr-HR"/>
    </w:rPr>
  </w:style>
  <w:style w:type="paragraph" w:customStyle="1" w:styleId="xl66">
    <w:name w:val="xl66"/>
    <w:basedOn w:val="Normal"/>
    <w:rsid w:val="00D30E79"/>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Calibri" w:eastAsia="Times New Roman" w:hAnsi="Calibri" w:cs="Calibri"/>
      <w:b/>
      <w:bCs/>
      <w:sz w:val="24"/>
      <w:szCs w:val="24"/>
      <w:lang w:eastAsia="hr-HR"/>
    </w:rPr>
  </w:style>
  <w:style w:type="paragraph" w:customStyle="1" w:styleId="xl67">
    <w:name w:val="xl67"/>
    <w:basedOn w:val="Normal"/>
    <w:rsid w:val="00D30E79"/>
    <w:pPr>
      <w:spacing w:before="100" w:beforeAutospacing="1" w:after="100" w:afterAutospacing="1" w:line="240" w:lineRule="auto"/>
      <w:jc w:val="center"/>
      <w:textAlignment w:val="top"/>
    </w:pPr>
    <w:rPr>
      <w:rFonts w:ascii="Calibri" w:eastAsia="Times New Roman" w:hAnsi="Calibri" w:cs="Calibri"/>
      <w:b/>
      <w:bCs/>
      <w:sz w:val="24"/>
      <w:szCs w:val="24"/>
      <w:lang w:eastAsia="hr-HR"/>
    </w:rPr>
  </w:style>
  <w:style w:type="paragraph" w:customStyle="1" w:styleId="xl68">
    <w:name w:val="xl68"/>
    <w:basedOn w:val="Normal"/>
    <w:rsid w:val="00D30E79"/>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hr-HR"/>
    </w:rPr>
  </w:style>
  <w:style w:type="paragraph" w:customStyle="1" w:styleId="xl69">
    <w:name w:val="xl69"/>
    <w:basedOn w:val="Normal"/>
    <w:rsid w:val="00D30E79"/>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hr-HR"/>
    </w:rPr>
  </w:style>
  <w:style w:type="paragraph" w:customStyle="1" w:styleId="xl70">
    <w:name w:val="xl70"/>
    <w:basedOn w:val="Normal"/>
    <w:rsid w:val="00D30E79"/>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Calibri" w:eastAsia="Times New Roman" w:hAnsi="Calibri" w:cs="Calibri"/>
      <w:b/>
      <w:bCs/>
      <w:sz w:val="24"/>
      <w:szCs w:val="24"/>
      <w:lang w:eastAsia="hr-HR"/>
    </w:rPr>
  </w:style>
  <w:style w:type="paragraph" w:customStyle="1" w:styleId="xl71">
    <w:name w:val="xl71"/>
    <w:basedOn w:val="Normal"/>
    <w:rsid w:val="00D30E7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Calibri" w:eastAsia="Times New Roman" w:hAnsi="Calibri" w:cs="Calibri"/>
      <w:b/>
      <w:bCs/>
      <w:sz w:val="24"/>
      <w:szCs w:val="24"/>
      <w:lang w:eastAsia="hr-HR"/>
    </w:rPr>
  </w:style>
  <w:style w:type="paragraph" w:customStyle="1" w:styleId="xl72">
    <w:name w:val="xl72"/>
    <w:basedOn w:val="Normal"/>
    <w:rsid w:val="00D30E79"/>
    <w:pPr>
      <w:spacing w:before="100" w:beforeAutospacing="1" w:after="100" w:afterAutospacing="1" w:line="240" w:lineRule="auto"/>
      <w:textAlignment w:val="top"/>
    </w:pPr>
    <w:rPr>
      <w:rFonts w:ascii="Calibri" w:eastAsia="Times New Roman" w:hAnsi="Calibri" w:cs="Calibri"/>
      <w:b/>
      <w:bCs/>
      <w:sz w:val="24"/>
      <w:szCs w:val="24"/>
      <w:lang w:eastAsia="hr-HR"/>
    </w:rPr>
  </w:style>
  <w:style w:type="paragraph" w:customStyle="1" w:styleId="xl73">
    <w:name w:val="xl73"/>
    <w:basedOn w:val="Normal"/>
    <w:rsid w:val="00D30E79"/>
    <w:pPr>
      <w:pBdr>
        <w:top w:val="single" w:sz="8" w:space="0" w:color="auto"/>
        <w:left w:val="single" w:sz="8" w:space="0" w:color="000000"/>
        <w:bottom w:val="single" w:sz="8" w:space="0" w:color="auto"/>
        <w:right w:val="single" w:sz="8" w:space="0" w:color="000000"/>
      </w:pBdr>
      <w:spacing w:before="100" w:beforeAutospacing="1" w:after="100" w:afterAutospacing="1" w:line="240" w:lineRule="auto"/>
      <w:textAlignment w:val="top"/>
    </w:pPr>
    <w:rPr>
      <w:rFonts w:ascii="Arial" w:eastAsia="Times New Roman" w:hAnsi="Arial" w:cs="Arial"/>
      <w:b/>
      <w:bCs/>
      <w:sz w:val="18"/>
      <w:szCs w:val="18"/>
      <w:lang w:eastAsia="hr-HR"/>
    </w:rPr>
  </w:style>
  <w:style w:type="paragraph" w:customStyle="1" w:styleId="xl74">
    <w:name w:val="xl74"/>
    <w:basedOn w:val="Normal"/>
    <w:rsid w:val="00D30E79"/>
    <w:pPr>
      <w:pBdr>
        <w:bottom w:val="single" w:sz="8" w:space="0" w:color="000000"/>
        <w:right w:val="single" w:sz="8" w:space="0" w:color="000000"/>
      </w:pBd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75">
    <w:name w:val="xl75"/>
    <w:basedOn w:val="Normal"/>
    <w:rsid w:val="00D30E79"/>
    <w:pPr>
      <w:pBdr>
        <w:bottom w:val="single" w:sz="8" w:space="0" w:color="000000"/>
        <w:right w:val="single" w:sz="8" w:space="0" w:color="000000"/>
      </w:pBdr>
      <w:spacing w:before="100" w:beforeAutospacing="1" w:after="100" w:afterAutospacing="1" w:line="240" w:lineRule="auto"/>
      <w:jc w:val="both"/>
      <w:textAlignment w:val="top"/>
    </w:pPr>
    <w:rPr>
      <w:rFonts w:ascii="Arial" w:eastAsia="Times New Roman" w:hAnsi="Arial" w:cs="Arial"/>
      <w:sz w:val="18"/>
      <w:szCs w:val="18"/>
      <w:lang w:eastAsia="hr-HR"/>
    </w:rPr>
  </w:style>
  <w:style w:type="paragraph" w:customStyle="1" w:styleId="xl76">
    <w:name w:val="xl76"/>
    <w:basedOn w:val="Normal"/>
    <w:rsid w:val="00D30E79"/>
    <w:pPr>
      <w:pBdr>
        <w:top w:val="single" w:sz="8" w:space="0" w:color="auto"/>
        <w:left w:val="single" w:sz="8" w:space="0" w:color="000000"/>
        <w:bottom w:val="single" w:sz="8" w:space="0" w:color="auto"/>
      </w:pBdr>
      <w:spacing w:before="100" w:beforeAutospacing="1" w:after="100" w:afterAutospacing="1" w:line="240" w:lineRule="auto"/>
      <w:textAlignment w:val="top"/>
    </w:pPr>
    <w:rPr>
      <w:rFonts w:ascii="Arial" w:eastAsia="Times New Roman" w:hAnsi="Arial" w:cs="Arial"/>
      <w:b/>
      <w:bCs/>
      <w:sz w:val="18"/>
      <w:szCs w:val="18"/>
      <w:lang w:eastAsia="hr-HR"/>
    </w:rPr>
  </w:style>
  <w:style w:type="paragraph" w:customStyle="1" w:styleId="xl77">
    <w:name w:val="xl77"/>
    <w:basedOn w:val="Normal"/>
    <w:rsid w:val="00D30E79"/>
    <w:pPr>
      <w:pBdr>
        <w:top w:val="single" w:sz="8" w:space="0" w:color="auto"/>
        <w:left w:val="single" w:sz="8" w:space="0" w:color="000000"/>
        <w:bottom w:val="single" w:sz="8" w:space="0" w:color="auto"/>
        <w:right w:val="single" w:sz="8" w:space="0" w:color="000000"/>
      </w:pBdr>
      <w:spacing w:before="100" w:beforeAutospacing="1" w:after="100" w:afterAutospacing="1" w:line="240" w:lineRule="auto"/>
      <w:textAlignment w:val="top"/>
    </w:pPr>
    <w:rPr>
      <w:rFonts w:ascii="Arial" w:eastAsia="Times New Roman" w:hAnsi="Arial" w:cs="Arial"/>
      <w:b/>
      <w:bCs/>
      <w:sz w:val="18"/>
      <w:szCs w:val="18"/>
      <w:lang w:eastAsia="hr-HR"/>
    </w:rPr>
  </w:style>
  <w:style w:type="paragraph" w:customStyle="1" w:styleId="xl78">
    <w:name w:val="xl78"/>
    <w:basedOn w:val="Normal"/>
    <w:rsid w:val="00D30E79"/>
    <w:pPr>
      <w:pBdr>
        <w:right w:val="single" w:sz="8" w:space="0" w:color="000000"/>
      </w:pBd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79">
    <w:name w:val="xl79"/>
    <w:basedOn w:val="Normal"/>
    <w:rsid w:val="00D30E79"/>
    <w:pPr>
      <w:pBdr>
        <w:top w:val="single" w:sz="8" w:space="0" w:color="auto"/>
        <w:left w:val="single" w:sz="8" w:space="0" w:color="000000"/>
        <w:bottom w:val="single" w:sz="8" w:space="0" w:color="auto"/>
        <w:right w:val="single" w:sz="8" w:space="0" w:color="000000"/>
      </w:pBd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80">
    <w:name w:val="xl80"/>
    <w:basedOn w:val="Normal"/>
    <w:rsid w:val="00D30E79"/>
    <w:pPr>
      <w:pBdr>
        <w:top w:val="single" w:sz="8" w:space="0" w:color="000000"/>
        <w:left w:val="single" w:sz="8" w:space="0" w:color="000000"/>
        <w:right w:val="single" w:sz="8" w:space="0" w:color="000000"/>
      </w:pBd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81">
    <w:name w:val="xl81"/>
    <w:basedOn w:val="Normal"/>
    <w:rsid w:val="00D30E79"/>
    <w:pPr>
      <w:pBdr>
        <w:left w:val="single" w:sz="8" w:space="0" w:color="000000"/>
        <w:bottom w:val="single" w:sz="8" w:space="0" w:color="000000"/>
        <w:right w:val="single" w:sz="8" w:space="0" w:color="000000"/>
      </w:pBd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82">
    <w:name w:val="xl82"/>
    <w:basedOn w:val="Normal"/>
    <w:rsid w:val="00D30E79"/>
    <w:pPr>
      <w:pBdr>
        <w:top w:val="single" w:sz="8" w:space="0" w:color="auto"/>
        <w:left w:val="single" w:sz="8" w:space="0" w:color="000000"/>
        <w:bottom w:val="single" w:sz="8" w:space="0" w:color="auto"/>
        <w:right w:val="single" w:sz="8" w:space="0" w:color="000000"/>
      </w:pBd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83">
    <w:name w:val="xl83"/>
    <w:basedOn w:val="Normal"/>
    <w:rsid w:val="00D30E7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hr-HR"/>
    </w:rPr>
  </w:style>
  <w:style w:type="paragraph" w:customStyle="1" w:styleId="xl84">
    <w:name w:val="xl84"/>
    <w:basedOn w:val="Normal"/>
    <w:rsid w:val="00D30E79"/>
    <w:pPr>
      <w:pBdr>
        <w:top w:val="single" w:sz="8" w:space="0" w:color="auto"/>
        <w:left w:val="single" w:sz="8" w:space="0" w:color="auto"/>
        <w:bottom w:val="single" w:sz="8" w:space="0" w:color="auto"/>
        <w:right w:val="single" w:sz="8" w:space="0" w:color="000000"/>
      </w:pBdr>
      <w:spacing w:before="100" w:beforeAutospacing="1" w:after="100" w:afterAutospacing="1" w:line="240" w:lineRule="auto"/>
      <w:jc w:val="center"/>
      <w:textAlignment w:val="top"/>
    </w:pPr>
    <w:rPr>
      <w:rFonts w:ascii="Arial" w:eastAsia="Times New Roman" w:hAnsi="Arial" w:cs="Arial"/>
      <w:b/>
      <w:bCs/>
      <w:sz w:val="18"/>
      <w:szCs w:val="18"/>
      <w:lang w:eastAsia="hr-HR"/>
    </w:rPr>
  </w:style>
  <w:style w:type="paragraph" w:customStyle="1" w:styleId="xl85">
    <w:name w:val="xl85"/>
    <w:basedOn w:val="Normal"/>
    <w:rsid w:val="00D30E79"/>
    <w:pPr>
      <w:pBdr>
        <w:top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Arial" w:eastAsia="Times New Roman" w:hAnsi="Arial" w:cs="Arial"/>
      <w:b/>
      <w:bCs/>
      <w:sz w:val="18"/>
      <w:szCs w:val="18"/>
      <w:lang w:eastAsia="hr-HR"/>
    </w:rPr>
  </w:style>
  <w:style w:type="paragraph" w:customStyle="1" w:styleId="xl86">
    <w:name w:val="xl86"/>
    <w:basedOn w:val="Normal"/>
    <w:rsid w:val="00D30E79"/>
    <w:pPr>
      <w:pBdr>
        <w:top w:val="single" w:sz="8" w:space="0" w:color="auto"/>
        <w:bottom w:val="single" w:sz="8" w:space="0" w:color="auto"/>
        <w:right w:val="single" w:sz="8" w:space="0" w:color="000000"/>
      </w:pBd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87">
    <w:name w:val="xl87"/>
    <w:basedOn w:val="Normal"/>
    <w:rsid w:val="00D30E79"/>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Calibri" w:eastAsia="Times New Roman" w:hAnsi="Calibri" w:cs="Calibri"/>
      <w:b/>
      <w:bCs/>
      <w:sz w:val="24"/>
      <w:szCs w:val="24"/>
      <w:lang w:eastAsia="hr-HR"/>
    </w:rPr>
  </w:style>
  <w:style w:type="paragraph" w:customStyle="1" w:styleId="xl88">
    <w:name w:val="xl88"/>
    <w:basedOn w:val="Normal"/>
    <w:rsid w:val="00D30E79"/>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Calibri" w:eastAsia="Times New Roman" w:hAnsi="Calibri" w:cs="Calibri"/>
      <w:b/>
      <w:bCs/>
      <w:sz w:val="24"/>
      <w:szCs w:val="24"/>
      <w:lang w:eastAsia="hr-HR"/>
    </w:rPr>
  </w:style>
  <w:style w:type="paragraph" w:customStyle="1" w:styleId="xl89">
    <w:name w:val="xl89"/>
    <w:basedOn w:val="Normal"/>
    <w:rsid w:val="00D30E79"/>
    <w:pPr>
      <w:pBdr>
        <w:top w:val="single" w:sz="8" w:space="0" w:color="auto"/>
        <w:right w:val="single" w:sz="8" w:space="0" w:color="auto"/>
      </w:pBdr>
      <w:spacing w:before="100" w:beforeAutospacing="1" w:after="100" w:afterAutospacing="1" w:line="240" w:lineRule="auto"/>
      <w:jc w:val="center"/>
      <w:textAlignment w:val="top"/>
    </w:pPr>
    <w:rPr>
      <w:rFonts w:ascii="Calibri" w:eastAsia="Times New Roman" w:hAnsi="Calibri" w:cs="Calibri"/>
      <w:b/>
      <w:bCs/>
      <w:sz w:val="24"/>
      <w:szCs w:val="24"/>
      <w:lang w:eastAsia="hr-HR"/>
    </w:rPr>
  </w:style>
  <w:style w:type="paragraph" w:customStyle="1" w:styleId="xl90">
    <w:name w:val="xl90"/>
    <w:basedOn w:val="Normal"/>
    <w:rsid w:val="00D30E79"/>
    <w:pPr>
      <w:pBdr>
        <w:top w:val="single" w:sz="8" w:space="0" w:color="000000"/>
        <w:left w:val="single" w:sz="8" w:space="0" w:color="000000"/>
        <w:right w:val="single" w:sz="8" w:space="0" w:color="000000"/>
      </w:pBdr>
      <w:spacing w:before="100" w:beforeAutospacing="1" w:after="100" w:afterAutospacing="1" w:line="240" w:lineRule="auto"/>
      <w:textAlignment w:val="top"/>
    </w:pPr>
    <w:rPr>
      <w:rFonts w:ascii="Arial" w:eastAsia="Times New Roman" w:hAnsi="Arial" w:cs="Arial"/>
      <w:b/>
      <w:bCs/>
      <w:sz w:val="18"/>
      <w:szCs w:val="18"/>
      <w:lang w:eastAsia="hr-HR"/>
    </w:rPr>
  </w:style>
  <w:style w:type="paragraph" w:customStyle="1" w:styleId="xl91">
    <w:name w:val="xl91"/>
    <w:basedOn w:val="Normal"/>
    <w:rsid w:val="00D30E79"/>
    <w:pPr>
      <w:pBdr>
        <w:bottom w:val="single" w:sz="8" w:space="0" w:color="000000"/>
        <w:right w:val="single" w:sz="8" w:space="0" w:color="000000"/>
      </w:pBd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92">
    <w:name w:val="xl92"/>
    <w:basedOn w:val="Normal"/>
    <w:rsid w:val="00D30E79"/>
    <w:pPr>
      <w:pBdr>
        <w:right w:val="single" w:sz="8" w:space="0" w:color="000000"/>
      </w:pBdr>
      <w:spacing w:before="100" w:beforeAutospacing="1" w:after="100" w:afterAutospacing="1" w:line="240" w:lineRule="auto"/>
      <w:jc w:val="both"/>
      <w:textAlignment w:val="top"/>
    </w:pPr>
    <w:rPr>
      <w:rFonts w:ascii="Arial" w:eastAsia="Times New Roman" w:hAnsi="Arial" w:cs="Arial"/>
      <w:sz w:val="18"/>
      <w:szCs w:val="18"/>
      <w:lang w:eastAsia="hr-HR"/>
    </w:rPr>
  </w:style>
  <w:style w:type="paragraph" w:customStyle="1" w:styleId="xl93">
    <w:name w:val="xl93"/>
    <w:basedOn w:val="Normal"/>
    <w:rsid w:val="00D30E79"/>
    <w:pPr>
      <w:spacing w:before="100" w:beforeAutospacing="1" w:after="100" w:afterAutospacing="1" w:line="240" w:lineRule="auto"/>
      <w:textAlignment w:val="top"/>
    </w:pPr>
    <w:rPr>
      <w:rFonts w:ascii="Arial" w:eastAsia="Times New Roman" w:hAnsi="Arial" w:cs="Arial"/>
      <w:b/>
      <w:bCs/>
      <w:sz w:val="18"/>
      <w:szCs w:val="18"/>
      <w:lang w:eastAsia="hr-HR"/>
    </w:rPr>
  </w:style>
  <w:style w:type="paragraph" w:customStyle="1" w:styleId="xl94">
    <w:name w:val="xl94"/>
    <w:basedOn w:val="Normal"/>
    <w:rsid w:val="00D30E79"/>
    <w:pPr>
      <w:pBdr>
        <w:top w:val="single" w:sz="8" w:space="0" w:color="auto"/>
        <w:left w:val="single" w:sz="8" w:space="0" w:color="auto"/>
        <w:bottom w:val="single" w:sz="8" w:space="0" w:color="auto"/>
        <w:right w:val="single" w:sz="8" w:space="0" w:color="000000"/>
      </w:pBd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95">
    <w:name w:val="xl95"/>
    <w:basedOn w:val="Normal"/>
    <w:rsid w:val="00D30E79"/>
    <w:pPr>
      <w:pBdr>
        <w:top w:val="single" w:sz="8" w:space="0" w:color="auto"/>
        <w:left w:val="single" w:sz="8" w:space="0" w:color="auto"/>
        <w:bottom w:val="single" w:sz="8" w:space="0" w:color="auto"/>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96">
    <w:name w:val="xl96"/>
    <w:basedOn w:val="Normal"/>
    <w:rsid w:val="00D30E79"/>
    <w:pPr>
      <w:pBdr>
        <w:left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97">
    <w:name w:val="xl97"/>
    <w:basedOn w:val="Normal"/>
    <w:rsid w:val="00D30E79"/>
    <w:pPr>
      <w:spacing w:before="100" w:beforeAutospacing="1" w:after="100" w:afterAutospacing="1" w:line="240" w:lineRule="auto"/>
      <w:jc w:val="center"/>
      <w:textAlignment w:val="top"/>
    </w:pPr>
    <w:rPr>
      <w:rFonts w:ascii="Arial" w:eastAsia="Times New Roman" w:hAnsi="Arial" w:cs="Arial"/>
      <w:b/>
      <w:bCs/>
      <w:sz w:val="18"/>
      <w:szCs w:val="18"/>
      <w:lang w:eastAsia="hr-HR"/>
    </w:rPr>
  </w:style>
  <w:style w:type="paragraph" w:customStyle="1" w:styleId="xl98">
    <w:name w:val="xl98"/>
    <w:basedOn w:val="Normal"/>
    <w:rsid w:val="00D30E79"/>
    <w:pP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99">
    <w:name w:val="xl99"/>
    <w:basedOn w:val="Normal"/>
    <w:rsid w:val="00D30E79"/>
    <w:pPr>
      <w:pBdr>
        <w:top w:val="single" w:sz="8" w:space="0" w:color="auto"/>
        <w:left w:val="single" w:sz="8" w:space="0" w:color="auto"/>
        <w:bottom w:val="single" w:sz="8" w:space="0" w:color="auto"/>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00">
    <w:name w:val="xl100"/>
    <w:basedOn w:val="Normal"/>
    <w:rsid w:val="00D30E79"/>
    <w:pPr>
      <w:pBdr>
        <w:left w:val="single" w:sz="8" w:space="0" w:color="000000"/>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01">
    <w:name w:val="xl101"/>
    <w:basedOn w:val="Normal"/>
    <w:rsid w:val="00D30E79"/>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Arial" w:eastAsia="Times New Roman" w:hAnsi="Arial" w:cs="Arial"/>
      <w:b/>
      <w:bCs/>
      <w:sz w:val="18"/>
      <w:szCs w:val="18"/>
      <w:lang w:eastAsia="hr-HR"/>
    </w:rPr>
  </w:style>
  <w:style w:type="paragraph" w:customStyle="1" w:styleId="xl102">
    <w:name w:val="xl102"/>
    <w:basedOn w:val="Normal"/>
    <w:rsid w:val="00D30E79"/>
    <w:pPr>
      <w:pBdr>
        <w:top w:val="single" w:sz="8" w:space="0" w:color="000000"/>
        <w:left w:val="single" w:sz="8" w:space="0" w:color="000000"/>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03">
    <w:name w:val="xl103"/>
    <w:basedOn w:val="Normal"/>
    <w:rsid w:val="00D30E79"/>
    <w:pPr>
      <w:pBdr>
        <w:top w:val="single" w:sz="8" w:space="0" w:color="000000"/>
        <w:left w:val="single" w:sz="8" w:space="0" w:color="000000"/>
        <w:right w:val="single" w:sz="8" w:space="0" w:color="000000"/>
      </w:pBdr>
      <w:spacing w:before="100" w:beforeAutospacing="1" w:after="100" w:afterAutospacing="1" w:line="240" w:lineRule="auto"/>
      <w:jc w:val="center"/>
      <w:textAlignment w:val="top"/>
    </w:pPr>
    <w:rPr>
      <w:rFonts w:ascii="Arial" w:eastAsia="Times New Roman" w:hAnsi="Arial" w:cs="Arial"/>
      <w:b/>
      <w:bCs/>
      <w:sz w:val="18"/>
      <w:szCs w:val="18"/>
      <w:lang w:eastAsia="hr-HR"/>
    </w:rPr>
  </w:style>
  <w:style w:type="paragraph" w:customStyle="1" w:styleId="xl104">
    <w:name w:val="xl104"/>
    <w:basedOn w:val="Normal"/>
    <w:rsid w:val="00D30E79"/>
    <w:pPr>
      <w:pBdr>
        <w:top w:val="single" w:sz="8" w:space="0" w:color="auto"/>
        <w:left w:val="single" w:sz="8" w:space="0" w:color="000000"/>
        <w:bottom w:val="single" w:sz="8" w:space="0" w:color="auto"/>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05">
    <w:name w:val="xl105"/>
    <w:basedOn w:val="Normal"/>
    <w:rsid w:val="00D30E79"/>
    <w:pPr>
      <w:pBdr>
        <w:bottom w:val="single" w:sz="8" w:space="0" w:color="000000"/>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06">
    <w:name w:val="xl106"/>
    <w:basedOn w:val="Normal"/>
    <w:rsid w:val="00D30E79"/>
    <w:pPr>
      <w:pBdr>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07">
    <w:name w:val="xl107"/>
    <w:basedOn w:val="Normal"/>
    <w:rsid w:val="00D30E79"/>
    <w:pPr>
      <w:pBdr>
        <w:right w:val="single" w:sz="8" w:space="0" w:color="000000"/>
      </w:pBd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108">
    <w:name w:val="xl108"/>
    <w:basedOn w:val="Normal"/>
    <w:rsid w:val="00D30E79"/>
    <w:pPr>
      <w:pBdr>
        <w:top w:val="single" w:sz="8" w:space="0" w:color="auto"/>
        <w:bottom w:val="single" w:sz="8" w:space="0" w:color="auto"/>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09">
    <w:name w:val="xl109"/>
    <w:basedOn w:val="Normal"/>
    <w:rsid w:val="00D30E79"/>
    <w:pPr>
      <w:pBdr>
        <w:top w:val="single" w:sz="8" w:space="0" w:color="auto"/>
        <w:bottom w:val="single" w:sz="8" w:space="0" w:color="auto"/>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10">
    <w:name w:val="xl110"/>
    <w:basedOn w:val="Normal"/>
    <w:rsid w:val="00D30E79"/>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11">
    <w:name w:val="xl111"/>
    <w:basedOn w:val="Normal"/>
    <w:rsid w:val="00D30E79"/>
    <w:pPr>
      <w:pBdr>
        <w:top w:val="single" w:sz="8" w:space="0" w:color="auto"/>
        <w:bottom w:val="single" w:sz="8" w:space="0" w:color="auto"/>
        <w:right w:val="single" w:sz="8" w:space="0" w:color="000000"/>
      </w:pBd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112">
    <w:name w:val="xl112"/>
    <w:basedOn w:val="Normal"/>
    <w:rsid w:val="00D30E79"/>
    <w:pPr>
      <w:pBdr>
        <w:right w:val="single" w:sz="8" w:space="0" w:color="000000"/>
      </w:pBdr>
      <w:spacing w:before="100" w:beforeAutospacing="1" w:after="100" w:afterAutospacing="1" w:line="240" w:lineRule="auto"/>
      <w:textAlignment w:val="top"/>
    </w:pPr>
    <w:rPr>
      <w:rFonts w:ascii="Arial" w:eastAsia="Times New Roman" w:hAnsi="Arial" w:cs="Arial"/>
      <w:b/>
      <w:bCs/>
      <w:sz w:val="18"/>
      <w:szCs w:val="18"/>
      <w:lang w:eastAsia="hr-HR"/>
    </w:rPr>
  </w:style>
  <w:style w:type="paragraph" w:customStyle="1" w:styleId="xl113">
    <w:name w:val="xl113"/>
    <w:basedOn w:val="Normal"/>
    <w:rsid w:val="00D30E79"/>
    <w:pP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14">
    <w:name w:val="xl114"/>
    <w:basedOn w:val="Normal"/>
    <w:rsid w:val="00D30E79"/>
    <w:pP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115">
    <w:name w:val="xl115"/>
    <w:basedOn w:val="Normal"/>
    <w:rsid w:val="00D30E79"/>
    <w:pP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116">
    <w:name w:val="xl116"/>
    <w:basedOn w:val="Normal"/>
    <w:rsid w:val="00D30E79"/>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8"/>
      <w:szCs w:val="18"/>
      <w:lang w:eastAsia="hr-HR"/>
    </w:rPr>
  </w:style>
  <w:style w:type="paragraph" w:customStyle="1" w:styleId="xl117">
    <w:name w:val="xl117"/>
    <w:basedOn w:val="Normal"/>
    <w:rsid w:val="00D30E79"/>
    <w:pPr>
      <w:spacing w:before="100" w:beforeAutospacing="1" w:after="100" w:afterAutospacing="1" w:line="240" w:lineRule="auto"/>
      <w:jc w:val="both"/>
      <w:textAlignment w:val="top"/>
    </w:pPr>
    <w:rPr>
      <w:rFonts w:ascii="Arial" w:eastAsia="Times New Roman" w:hAnsi="Arial" w:cs="Arial"/>
      <w:sz w:val="18"/>
      <w:szCs w:val="18"/>
      <w:lang w:eastAsia="hr-HR"/>
    </w:rPr>
  </w:style>
  <w:style w:type="paragraph" w:customStyle="1" w:styleId="xl118">
    <w:name w:val="xl118"/>
    <w:basedOn w:val="Normal"/>
    <w:rsid w:val="00D30E79"/>
    <w:pPr>
      <w:pBdr>
        <w:left w:val="single" w:sz="8" w:space="0" w:color="000000"/>
        <w:bottom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19">
    <w:name w:val="xl119"/>
    <w:basedOn w:val="Normal"/>
    <w:rsid w:val="00D30E79"/>
    <w:pPr>
      <w:pBdr>
        <w:top w:val="single" w:sz="8" w:space="0" w:color="auto"/>
        <w:left w:val="single" w:sz="8" w:space="0" w:color="000000"/>
        <w:bottom w:val="single" w:sz="8" w:space="0" w:color="auto"/>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20">
    <w:name w:val="xl120"/>
    <w:basedOn w:val="Normal"/>
    <w:rsid w:val="00D30E79"/>
    <w:pPr>
      <w:pBdr>
        <w:top w:val="single" w:sz="8" w:space="0" w:color="auto"/>
        <w:left w:val="single" w:sz="8" w:space="0" w:color="000000"/>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21">
    <w:name w:val="xl121"/>
    <w:basedOn w:val="Normal"/>
    <w:rsid w:val="00D30E79"/>
    <w:pPr>
      <w:pBdr>
        <w:bottom w:val="single" w:sz="8" w:space="0" w:color="000000"/>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22">
    <w:name w:val="xl122"/>
    <w:basedOn w:val="Normal"/>
    <w:rsid w:val="00D30E79"/>
    <w:pPr>
      <w:pBdr>
        <w:top w:val="single" w:sz="8" w:space="0" w:color="auto"/>
        <w:left w:val="single" w:sz="8" w:space="0" w:color="000000"/>
        <w:bottom w:val="single" w:sz="8" w:space="0" w:color="auto"/>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23">
    <w:name w:val="xl123"/>
    <w:basedOn w:val="Normal"/>
    <w:rsid w:val="00D30E79"/>
    <w:pPr>
      <w:pBdr>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24">
    <w:name w:val="xl124"/>
    <w:basedOn w:val="Normal"/>
    <w:rsid w:val="00D30E79"/>
    <w:pPr>
      <w:pBdr>
        <w:bottom w:val="single" w:sz="8" w:space="0" w:color="000000"/>
        <w:right w:val="single" w:sz="8" w:space="0" w:color="000000"/>
      </w:pBdr>
      <w:spacing w:before="100" w:beforeAutospacing="1" w:after="100" w:afterAutospacing="1" w:line="240" w:lineRule="auto"/>
      <w:textAlignment w:val="top"/>
    </w:pPr>
    <w:rPr>
      <w:rFonts w:ascii="Arial" w:eastAsia="Times New Roman" w:hAnsi="Arial" w:cs="Arial"/>
      <w:b/>
      <w:bCs/>
      <w:sz w:val="18"/>
      <w:szCs w:val="18"/>
      <w:lang w:eastAsia="hr-HR"/>
    </w:rPr>
  </w:style>
  <w:style w:type="paragraph" w:customStyle="1" w:styleId="xl125">
    <w:name w:val="xl125"/>
    <w:basedOn w:val="Normal"/>
    <w:rsid w:val="00D30E79"/>
    <w:pPr>
      <w:pBdr>
        <w:top w:val="single" w:sz="8" w:space="0" w:color="auto"/>
        <w:left w:val="single" w:sz="8" w:space="0" w:color="000000"/>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26">
    <w:name w:val="xl126"/>
    <w:basedOn w:val="Normal"/>
    <w:rsid w:val="00D30E79"/>
    <w:pPr>
      <w:spacing w:before="100" w:beforeAutospacing="1" w:after="100" w:afterAutospacing="1" w:line="240" w:lineRule="auto"/>
      <w:jc w:val="center"/>
      <w:textAlignment w:val="top"/>
    </w:pPr>
    <w:rPr>
      <w:rFonts w:ascii="Arial" w:eastAsia="Times New Roman" w:hAnsi="Arial" w:cs="Arial"/>
      <w:b/>
      <w:bCs/>
      <w:sz w:val="18"/>
      <w:szCs w:val="18"/>
      <w:lang w:eastAsia="hr-HR"/>
    </w:rPr>
  </w:style>
  <w:style w:type="paragraph" w:customStyle="1" w:styleId="xl127">
    <w:name w:val="xl127"/>
    <w:basedOn w:val="Normal"/>
    <w:rsid w:val="00D30E79"/>
    <w:pP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28">
    <w:name w:val="xl128"/>
    <w:basedOn w:val="Normal"/>
    <w:rsid w:val="00D30E79"/>
    <w:pPr>
      <w:pBdr>
        <w:top w:val="single" w:sz="8" w:space="0" w:color="000000"/>
        <w:bottom w:val="single" w:sz="8" w:space="0" w:color="000000"/>
        <w:right w:val="single" w:sz="8" w:space="0" w:color="000000"/>
      </w:pBdr>
      <w:spacing w:before="100" w:beforeAutospacing="1" w:after="100" w:afterAutospacing="1" w:line="240" w:lineRule="auto"/>
      <w:textAlignment w:val="top"/>
    </w:pPr>
    <w:rPr>
      <w:rFonts w:ascii="Arial" w:eastAsia="Times New Roman" w:hAnsi="Arial" w:cs="Arial"/>
      <w:b/>
      <w:bCs/>
      <w:sz w:val="18"/>
      <w:szCs w:val="18"/>
      <w:lang w:eastAsia="hr-HR"/>
    </w:rPr>
  </w:style>
  <w:style w:type="paragraph" w:customStyle="1" w:styleId="xl129">
    <w:name w:val="xl129"/>
    <w:basedOn w:val="Normal"/>
    <w:rsid w:val="00D30E79"/>
    <w:pPr>
      <w:pBdr>
        <w:top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Arial" w:eastAsia="Times New Roman" w:hAnsi="Arial" w:cs="Arial"/>
      <w:b/>
      <w:bCs/>
      <w:sz w:val="18"/>
      <w:szCs w:val="18"/>
      <w:lang w:eastAsia="hr-HR"/>
    </w:rPr>
  </w:style>
  <w:style w:type="paragraph" w:customStyle="1" w:styleId="xl130">
    <w:name w:val="xl130"/>
    <w:basedOn w:val="Normal"/>
    <w:rsid w:val="00D30E79"/>
    <w:pPr>
      <w:pBdr>
        <w:top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Arial" w:eastAsia="Times New Roman" w:hAnsi="Arial" w:cs="Arial"/>
      <w:b/>
      <w:bCs/>
      <w:sz w:val="18"/>
      <w:szCs w:val="18"/>
      <w:lang w:eastAsia="hr-HR"/>
    </w:rPr>
  </w:style>
  <w:style w:type="paragraph" w:customStyle="1" w:styleId="xl131">
    <w:name w:val="xl131"/>
    <w:basedOn w:val="Normal"/>
    <w:rsid w:val="00D30E79"/>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b/>
      <w:bCs/>
      <w:sz w:val="18"/>
      <w:szCs w:val="18"/>
      <w:lang w:eastAsia="hr-HR"/>
    </w:rPr>
  </w:style>
  <w:style w:type="paragraph" w:customStyle="1" w:styleId="xl132">
    <w:name w:val="xl132"/>
    <w:basedOn w:val="Normal"/>
    <w:rsid w:val="00D30E79"/>
    <w:pPr>
      <w:pBdr>
        <w:left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33">
    <w:name w:val="xl133"/>
    <w:basedOn w:val="Normal"/>
    <w:rsid w:val="00D30E79"/>
    <w:pPr>
      <w:pBdr>
        <w:top w:val="single" w:sz="8" w:space="0" w:color="000000"/>
        <w:left w:val="single" w:sz="8" w:space="0" w:color="000000"/>
        <w:right w:val="single" w:sz="8" w:space="0" w:color="000000"/>
      </w:pBdr>
      <w:spacing w:before="100" w:beforeAutospacing="1" w:after="100" w:afterAutospacing="1" w:line="240" w:lineRule="auto"/>
      <w:jc w:val="center"/>
      <w:textAlignment w:val="top"/>
    </w:pPr>
    <w:rPr>
      <w:rFonts w:ascii="Arial" w:eastAsia="Times New Roman" w:hAnsi="Arial" w:cs="Arial"/>
      <w:sz w:val="18"/>
      <w:szCs w:val="18"/>
      <w:lang w:eastAsia="hr-HR"/>
    </w:rPr>
  </w:style>
  <w:style w:type="paragraph" w:customStyle="1" w:styleId="xl134">
    <w:name w:val="xl134"/>
    <w:basedOn w:val="Normal"/>
    <w:rsid w:val="00D30E79"/>
    <w:pPr>
      <w:pBdr>
        <w:top w:val="single" w:sz="8" w:space="0" w:color="auto"/>
        <w:left w:val="single" w:sz="8" w:space="0" w:color="000000"/>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18"/>
      <w:szCs w:val="18"/>
      <w:lang w:eastAsia="hr-HR"/>
    </w:rPr>
  </w:style>
  <w:style w:type="table" w:styleId="TableGridLight">
    <w:name w:val="Grid Table Light"/>
    <w:basedOn w:val="TableNormal"/>
    <w:uiPriority w:val="40"/>
    <w:rsid w:val="006029A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158182">
      <w:bodyDiv w:val="1"/>
      <w:marLeft w:val="0"/>
      <w:marRight w:val="0"/>
      <w:marTop w:val="0"/>
      <w:marBottom w:val="0"/>
      <w:divBdr>
        <w:top w:val="none" w:sz="0" w:space="0" w:color="auto"/>
        <w:left w:val="none" w:sz="0" w:space="0" w:color="auto"/>
        <w:bottom w:val="none" w:sz="0" w:space="0" w:color="auto"/>
        <w:right w:val="none" w:sz="0" w:space="0" w:color="auto"/>
      </w:divBdr>
    </w:div>
    <w:div w:id="323775853">
      <w:bodyDiv w:val="1"/>
      <w:marLeft w:val="0"/>
      <w:marRight w:val="0"/>
      <w:marTop w:val="0"/>
      <w:marBottom w:val="0"/>
      <w:divBdr>
        <w:top w:val="none" w:sz="0" w:space="0" w:color="auto"/>
        <w:left w:val="none" w:sz="0" w:space="0" w:color="auto"/>
        <w:bottom w:val="none" w:sz="0" w:space="0" w:color="auto"/>
        <w:right w:val="none" w:sz="0" w:space="0" w:color="auto"/>
      </w:divBdr>
    </w:div>
    <w:div w:id="333535381">
      <w:bodyDiv w:val="1"/>
      <w:marLeft w:val="0"/>
      <w:marRight w:val="0"/>
      <w:marTop w:val="0"/>
      <w:marBottom w:val="0"/>
      <w:divBdr>
        <w:top w:val="none" w:sz="0" w:space="0" w:color="auto"/>
        <w:left w:val="none" w:sz="0" w:space="0" w:color="auto"/>
        <w:bottom w:val="none" w:sz="0" w:space="0" w:color="auto"/>
        <w:right w:val="none" w:sz="0" w:space="0" w:color="auto"/>
      </w:divBdr>
    </w:div>
    <w:div w:id="571159912">
      <w:bodyDiv w:val="1"/>
      <w:marLeft w:val="0"/>
      <w:marRight w:val="0"/>
      <w:marTop w:val="0"/>
      <w:marBottom w:val="0"/>
      <w:divBdr>
        <w:top w:val="none" w:sz="0" w:space="0" w:color="auto"/>
        <w:left w:val="none" w:sz="0" w:space="0" w:color="auto"/>
        <w:bottom w:val="none" w:sz="0" w:space="0" w:color="auto"/>
        <w:right w:val="none" w:sz="0" w:space="0" w:color="auto"/>
      </w:divBdr>
    </w:div>
    <w:div w:id="653338914">
      <w:bodyDiv w:val="1"/>
      <w:marLeft w:val="0"/>
      <w:marRight w:val="0"/>
      <w:marTop w:val="0"/>
      <w:marBottom w:val="0"/>
      <w:divBdr>
        <w:top w:val="none" w:sz="0" w:space="0" w:color="auto"/>
        <w:left w:val="none" w:sz="0" w:space="0" w:color="auto"/>
        <w:bottom w:val="none" w:sz="0" w:space="0" w:color="auto"/>
        <w:right w:val="none" w:sz="0" w:space="0" w:color="auto"/>
      </w:divBdr>
    </w:div>
    <w:div w:id="690180932">
      <w:bodyDiv w:val="1"/>
      <w:marLeft w:val="0"/>
      <w:marRight w:val="0"/>
      <w:marTop w:val="0"/>
      <w:marBottom w:val="0"/>
      <w:divBdr>
        <w:top w:val="none" w:sz="0" w:space="0" w:color="auto"/>
        <w:left w:val="none" w:sz="0" w:space="0" w:color="auto"/>
        <w:bottom w:val="none" w:sz="0" w:space="0" w:color="auto"/>
        <w:right w:val="none" w:sz="0" w:space="0" w:color="auto"/>
      </w:divBdr>
    </w:div>
    <w:div w:id="735276301">
      <w:bodyDiv w:val="1"/>
      <w:marLeft w:val="0"/>
      <w:marRight w:val="0"/>
      <w:marTop w:val="0"/>
      <w:marBottom w:val="0"/>
      <w:divBdr>
        <w:top w:val="none" w:sz="0" w:space="0" w:color="auto"/>
        <w:left w:val="none" w:sz="0" w:space="0" w:color="auto"/>
        <w:bottom w:val="none" w:sz="0" w:space="0" w:color="auto"/>
        <w:right w:val="none" w:sz="0" w:space="0" w:color="auto"/>
      </w:divBdr>
    </w:div>
    <w:div w:id="857616704">
      <w:bodyDiv w:val="1"/>
      <w:marLeft w:val="0"/>
      <w:marRight w:val="0"/>
      <w:marTop w:val="0"/>
      <w:marBottom w:val="0"/>
      <w:divBdr>
        <w:top w:val="none" w:sz="0" w:space="0" w:color="auto"/>
        <w:left w:val="none" w:sz="0" w:space="0" w:color="auto"/>
        <w:bottom w:val="none" w:sz="0" w:space="0" w:color="auto"/>
        <w:right w:val="none" w:sz="0" w:space="0" w:color="auto"/>
      </w:divBdr>
    </w:div>
    <w:div w:id="1002316587">
      <w:bodyDiv w:val="1"/>
      <w:marLeft w:val="0"/>
      <w:marRight w:val="0"/>
      <w:marTop w:val="0"/>
      <w:marBottom w:val="0"/>
      <w:divBdr>
        <w:top w:val="none" w:sz="0" w:space="0" w:color="auto"/>
        <w:left w:val="none" w:sz="0" w:space="0" w:color="auto"/>
        <w:bottom w:val="none" w:sz="0" w:space="0" w:color="auto"/>
        <w:right w:val="none" w:sz="0" w:space="0" w:color="auto"/>
      </w:divBdr>
    </w:div>
    <w:div w:id="1024288548">
      <w:bodyDiv w:val="1"/>
      <w:marLeft w:val="0"/>
      <w:marRight w:val="0"/>
      <w:marTop w:val="0"/>
      <w:marBottom w:val="0"/>
      <w:divBdr>
        <w:top w:val="none" w:sz="0" w:space="0" w:color="auto"/>
        <w:left w:val="none" w:sz="0" w:space="0" w:color="auto"/>
        <w:bottom w:val="none" w:sz="0" w:space="0" w:color="auto"/>
        <w:right w:val="none" w:sz="0" w:space="0" w:color="auto"/>
      </w:divBdr>
    </w:div>
    <w:div w:id="1027483750">
      <w:bodyDiv w:val="1"/>
      <w:marLeft w:val="0"/>
      <w:marRight w:val="0"/>
      <w:marTop w:val="0"/>
      <w:marBottom w:val="0"/>
      <w:divBdr>
        <w:top w:val="none" w:sz="0" w:space="0" w:color="auto"/>
        <w:left w:val="none" w:sz="0" w:space="0" w:color="auto"/>
        <w:bottom w:val="none" w:sz="0" w:space="0" w:color="auto"/>
        <w:right w:val="none" w:sz="0" w:space="0" w:color="auto"/>
      </w:divBdr>
    </w:div>
    <w:div w:id="1198813205">
      <w:bodyDiv w:val="1"/>
      <w:marLeft w:val="0"/>
      <w:marRight w:val="0"/>
      <w:marTop w:val="0"/>
      <w:marBottom w:val="0"/>
      <w:divBdr>
        <w:top w:val="none" w:sz="0" w:space="0" w:color="auto"/>
        <w:left w:val="none" w:sz="0" w:space="0" w:color="auto"/>
        <w:bottom w:val="none" w:sz="0" w:space="0" w:color="auto"/>
        <w:right w:val="none" w:sz="0" w:space="0" w:color="auto"/>
      </w:divBdr>
    </w:div>
    <w:div w:id="1328365914">
      <w:bodyDiv w:val="1"/>
      <w:marLeft w:val="0"/>
      <w:marRight w:val="0"/>
      <w:marTop w:val="0"/>
      <w:marBottom w:val="0"/>
      <w:divBdr>
        <w:top w:val="none" w:sz="0" w:space="0" w:color="auto"/>
        <w:left w:val="none" w:sz="0" w:space="0" w:color="auto"/>
        <w:bottom w:val="none" w:sz="0" w:space="0" w:color="auto"/>
        <w:right w:val="none" w:sz="0" w:space="0" w:color="auto"/>
      </w:divBdr>
    </w:div>
    <w:div w:id="1415784938">
      <w:bodyDiv w:val="1"/>
      <w:marLeft w:val="0"/>
      <w:marRight w:val="0"/>
      <w:marTop w:val="0"/>
      <w:marBottom w:val="0"/>
      <w:divBdr>
        <w:top w:val="none" w:sz="0" w:space="0" w:color="auto"/>
        <w:left w:val="none" w:sz="0" w:space="0" w:color="auto"/>
        <w:bottom w:val="none" w:sz="0" w:space="0" w:color="auto"/>
        <w:right w:val="none" w:sz="0" w:space="0" w:color="auto"/>
      </w:divBdr>
    </w:div>
    <w:div w:id="1543902030">
      <w:bodyDiv w:val="1"/>
      <w:marLeft w:val="0"/>
      <w:marRight w:val="0"/>
      <w:marTop w:val="0"/>
      <w:marBottom w:val="0"/>
      <w:divBdr>
        <w:top w:val="none" w:sz="0" w:space="0" w:color="auto"/>
        <w:left w:val="none" w:sz="0" w:space="0" w:color="auto"/>
        <w:bottom w:val="none" w:sz="0" w:space="0" w:color="auto"/>
        <w:right w:val="none" w:sz="0" w:space="0" w:color="auto"/>
      </w:divBdr>
    </w:div>
    <w:div w:id="1775444087">
      <w:bodyDiv w:val="1"/>
      <w:marLeft w:val="0"/>
      <w:marRight w:val="0"/>
      <w:marTop w:val="0"/>
      <w:marBottom w:val="0"/>
      <w:divBdr>
        <w:top w:val="none" w:sz="0" w:space="0" w:color="auto"/>
        <w:left w:val="none" w:sz="0" w:space="0" w:color="auto"/>
        <w:bottom w:val="none" w:sz="0" w:space="0" w:color="auto"/>
        <w:right w:val="none" w:sz="0" w:space="0" w:color="auto"/>
      </w:divBdr>
    </w:div>
    <w:div w:id="1887257900">
      <w:bodyDiv w:val="1"/>
      <w:marLeft w:val="0"/>
      <w:marRight w:val="0"/>
      <w:marTop w:val="0"/>
      <w:marBottom w:val="0"/>
      <w:divBdr>
        <w:top w:val="none" w:sz="0" w:space="0" w:color="auto"/>
        <w:left w:val="none" w:sz="0" w:space="0" w:color="auto"/>
        <w:bottom w:val="none" w:sz="0" w:space="0" w:color="auto"/>
        <w:right w:val="none" w:sz="0" w:space="0" w:color="auto"/>
      </w:divBdr>
    </w:div>
    <w:div w:id="1945989573">
      <w:bodyDiv w:val="1"/>
      <w:marLeft w:val="0"/>
      <w:marRight w:val="0"/>
      <w:marTop w:val="0"/>
      <w:marBottom w:val="0"/>
      <w:divBdr>
        <w:top w:val="none" w:sz="0" w:space="0" w:color="auto"/>
        <w:left w:val="none" w:sz="0" w:space="0" w:color="auto"/>
        <w:bottom w:val="none" w:sz="0" w:space="0" w:color="auto"/>
        <w:right w:val="none" w:sz="0" w:space="0" w:color="auto"/>
      </w:divBdr>
    </w:div>
    <w:div w:id="205607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image" Target="media/image16.emf"/><Relationship Id="rId3" Type="http://schemas.openxmlformats.org/officeDocument/2006/relationships/customXml" Target="../customXml/item3.xml"/><Relationship Id="rId21" Type="http://schemas.openxmlformats.org/officeDocument/2006/relationships/image" Target="media/image11.emf"/><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emf"/><Relationship Id="rId25" Type="http://schemas.openxmlformats.org/officeDocument/2006/relationships/image" Target="media/image15.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image" Target="media/image19.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emf"/><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image" Target="media/image18.emf"/><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image" Target="media/image17.emf"/><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E3983DAD6CAA14A9E5459220BE0D833" ma:contentTypeVersion="0" ma:contentTypeDescription="Stvaranje novog dokumenta." ma:contentTypeScope="" ma:versionID="93015e4cbcd2d67a37a5bff3d86e3657">
  <xsd:schema xmlns:xsd="http://www.w3.org/2001/XMLSchema" xmlns:xs="http://www.w3.org/2001/XMLSchema" xmlns:p="http://schemas.microsoft.com/office/2006/metadata/properties" targetNamespace="http://schemas.microsoft.com/office/2006/metadata/properties" ma:root="true" ma:fieldsID="b8b5f3248e05cc689270537c622a7b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7814BF-ED4A-45B9-99CF-41166A6F8569}">
  <ds:schemaRefs>
    <ds:schemaRef ds:uri="http://schemas.microsoft.com/sharepoint/v3/contenttype/forms"/>
  </ds:schemaRefs>
</ds:datastoreItem>
</file>

<file path=customXml/itemProps2.xml><?xml version="1.0" encoding="utf-8"?>
<ds:datastoreItem xmlns:ds="http://schemas.openxmlformats.org/officeDocument/2006/customXml" ds:itemID="{CC1557BF-C2FE-430D-8D70-A7EB1A0F1B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1FB6CDF-F1E2-425C-9712-91A7FBD94826}">
  <ds:schemaRefs>
    <ds:schemaRef ds:uri="http://schemas.openxmlformats.org/officeDocument/2006/bibliography"/>
  </ds:schemaRefs>
</ds:datastoreItem>
</file>

<file path=customXml/itemProps4.xml><?xml version="1.0" encoding="utf-8"?>
<ds:datastoreItem xmlns:ds="http://schemas.openxmlformats.org/officeDocument/2006/customXml" ds:itemID="{C78588EE-B1DF-4DE5-B588-90106FCAF58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73</Pages>
  <Words>27241</Words>
  <Characters>155278</Characters>
  <Application>Microsoft Office Word</Application>
  <DocSecurity>0</DocSecurity>
  <Lines>1293</Lines>
  <Paragraphs>364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182155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Zoran Cetinjanin</dc:creator>
  <cp:lastModifiedBy>Mirna Mileusnić</cp:lastModifiedBy>
  <cp:revision>198</cp:revision>
  <cp:lastPrinted>2025-09-30T11:36:00Z</cp:lastPrinted>
  <dcterms:created xsi:type="dcterms:W3CDTF">2025-09-25T13:06:00Z</dcterms:created>
  <dcterms:modified xsi:type="dcterms:W3CDTF">2025-10-16T07:42:00Z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0x010100FE3983DAD6CAA14A9E5459220BE0D833</vt:lpwstr>
  </property>
</Properties>
</file>